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CC" w:rsidRPr="003123CC" w:rsidRDefault="003123CC" w:rsidP="003C1B37">
      <w:pPr>
        <w:pStyle w:val="NormalWeb"/>
        <w:shd w:val="clear" w:color="auto" w:fill="FFFFFF"/>
        <w:spacing w:before="216" w:beforeAutospacing="0" w:after="216" w:afterAutospacing="0"/>
        <w:ind w:left="216" w:right="216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123CC">
        <w:rPr>
          <w:rFonts w:asciiTheme="majorBidi" w:hAnsiTheme="majorBidi" w:cstheme="majorBidi"/>
          <w:b/>
          <w:bCs/>
          <w:color w:val="000000"/>
          <w:sz w:val="28"/>
          <w:szCs w:val="28"/>
        </w:rPr>
        <w:t>La proposition subordonnée participiale</w:t>
      </w:r>
    </w:p>
    <w:p w:rsidR="003C1B37" w:rsidRP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21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La proposition subordonnée participiale est un type bien particulier de proposition subordonnée, assez similaire à la proposition infinitive.</w:t>
      </w:r>
    </w:p>
    <w:p w:rsidR="003C1B37" w:rsidRP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21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Il s'agit d'une proposition :</w:t>
      </w:r>
    </w:p>
    <w:p w:rsidR="003C1B37" w:rsidRPr="003C1B37" w:rsidRDefault="003C1B37" w:rsidP="003C1B37">
      <w:pPr>
        <w:pStyle w:val="NormalWeb"/>
        <w:numPr>
          <w:ilvl w:val="0"/>
          <w:numId w:val="3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Style w:val="lev"/>
          <w:rFonts w:asciiTheme="majorBidi" w:hAnsiTheme="majorBidi" w:cstheme="majorBidi"/>
          <w:color w:val="000000"/>
        </w:rPr>
        <w:t>sans subordonnant</w:t>
      </w:r>
      <w:r w:rsidRPr="003C1B37">
        <w:rPr>
          <w:rFonts w:asciiTheme="majorBidi" w:hAnsiTheme="majorBidi" w:cstheme="majorBidi"/>
          <w:color w:val="000000"/>
        </w:rPr>
        <w:t> ;</w:t>
      </w:r>
    </w:p>
    <w:p w:rsidR="003C1B37" w:rsidRPr="003C1B37" w:rsidRDefault="003C1B37" w:rsidP="003C1B37">
      <w:pPr>
        <w:pStyle w:val="NormalWeb"/>
        <w:numPr>
          <w:ilvl w:val="0"/>
          <w:numId w:val="3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dont le noyau verbal est un </w:t>
      </w:r>
      <w:r w:rsidRPr="003C1B37">
        <w:rPr>
          <w:rStyle w:val="lev"/>
          <w:rFonts w:asciiTheme="majorBidi" w:hAnsiTheme="majorBidi" w:cstheme="majorBidi"/>
          <w:color w:val="000000"/>
        </w:rPr>
        <w:t>participe</w:t>
      </w:r>
      <w:r w:rsidRPr="003C1B37">
        <w:rPr>
          <w:rFonts w:asciiTheme="majorBidi" w:hAnsiTheme="majorBidi" w:cstheme="majorBidi"/>
          <w:color w:val="000000"/>
        </w:rPr>
        <w:t> ;</w:t>
      </w:r>
    </w:p>
    <w:p w:rsidR="003C1B37" w:rsidRPr="003C1B37" w:rsidRDefault="003C1B37" w:rsidP="003C1B37">
      <w:pPr>
        <w:pStyle w:val="NormalWeb"/>
        <w:numPr>
          <w:ilvl w:val="0"/>
          <w:numId w:val="3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qui est autonome, c'est-à-dire </w:t>
      </w:r>
      <w:r w:rsidRPr="003C1B37">
        <w:rPr>
          <w:rStyle w:val="lev"/>
          <w:rFonts w:asciiTheme="majorBidi" w:hAnsiTheme="majorBidi" w:cstheme="majorBidi"/>
          <w:color w:val="000000"/>
        </w:rPr>
        <w:t>ayant son propre sujet</w:t>
      </w:r>
      <w:r w:rsidRPr="003C1B37">
        <w:rPr>
          <w:rFonts w:asciiTheme="majorBidi" w:hAnsiTheme="majorBidi" w:cstheme="majorBidi"/>
          <w:color w:val="000000"/>
        </w:rPr>
        <w:t> ;</w:t>
      </w:r>
    </w:p>
    <w:p w:rsidR="003C1B37" w:rsidRPr="003C1B37" w:rsidRDefault="003C1B37" w:rsidP="003C1B37">
      <w:pPr>
        <w:pStyle w:val="NormalWeb"/>
        <w:numPr>
          <w:ilvl w:val="0"/>
          <w:numId w:val="3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qui a, dans la phrase, le rôle d'un </w:t>
      </w:r>
      <w:r w:rsidRPr="003C1B37">
        <w:rPr>
          <w:rStyle w:val="lev"/>
          <w:rFonts w:asciiTheme="majorBidi" w:hAnsiTheme="majorBidi" w:cstheme="majorBidi"/>
          <w:color w:val="000000"/>
        </w:rPr>
        <w:t>complément circonstanciel</w:t>
      </w:r>
      <w:r w:rsidRPr="003C1B37">
        <w:rPr>
          <w:rFonts w:asciiTheme="majorBidi" w:hAnsiTheme="majorBidi" w:cstheme="majorBidi"/>
          <w:color w:val="000000"/>
        </w:rPr>
        <w:t> (temps, cause, concession...) ; on parlera aussi de proposition participiale lorsqu'elle est </w:t>
      </w:r>
      <w:r w:rsidRPr="003C1B37">
        <w:rPr>
          <w:rStyle w:val="lev"/>
          <w:rFonts w:asciiTheme="majorBidi" w:hAnsiTheme="majorBidi" w:cstheme="majorBidi"/>
          <w:color w:val="000000"/>
        </w:rPr>
        <w:t>complément d'objet direct d'un verbe introducteur ou d'un présentatif</w:t>
      </w:r>
      <w:r w:rsidRPr="003C1B37">
        <w:rPr>
          <w:rFonts w:asciiTheme="majorBidi" w:hAnsiTheme="majorBidi" w:cstheme="majorBidi"/>
          <w:color w:val="000000"/>
        </w:rPr>
        <w:t> : "</w:t>
      </w:r>
      <w:r w:rsidRPr="003C1B37">
        <w:rPr>
          <w:rStyle w:val="lev"/>
          <w:rFonts w:asciiTheme="majorBidi" w:hAnsiTheme="majorBidi" w:cstheme="majorBidi"/>
          <w:color w:val="000000"/>
        </w:rPr>
        <w:t>Me</w:t>
      </w:r>
      <w:r w:rsidRPr="003C1B37">
        <w:rPr>
          <w:rFonts w:asciiTheme="majorBidi" w:hAnsiTheme="majorBidi" w:cstheme="majorBidi"/>
          <w:color w:val="000000"/>
        </w:rPr>
        <w:t> voici </w:t>
      </w:r>
      <w:r w:rsidRPr="003C1B37">
        <w:rPr>
          <w:rStyle w:val="lev"/>
          <w:rFonts w:asciiTheme="majorBidi" w:hAnsiTheme="majorBidi" w:cstheme="majorBidi"/>
          <w:color w:val="000000"/>
        </w:rPr>
        <w:t>parlant tout seul</w:t>
      </w:r>
      <w:r w:rsidRPr="003C1B37">
        <w:rPr>
          <w:rFonts w:asciiTheme="majorBidi" w:hAnsiTheme="majorBidi" w:cstheme="majorBidi"/>
          <w:color w:val="000000"/>
        </w:rPr>
        <w:t>" : "Me... parlant tout seul." est une proposition participiale.</w:t>
      </w:r>
    </w:p>
    <w:p w:rsidR="003C1B37" w:rsidRPr="003C1B37" w:rsidRDefault="003C1B37" w:rsidP="003C1B37">
      <w:pPr>
        <w:pStyle w:val="Titre3"/>
        <w:shd w:val="clear" w:color="auto" w:fill="FFFFFF"/>
        <w:spacing w:line="543" w:lineRule="atLeast"/>
        <w:ind w:left="204"/>
        <w:rPr>
          <w:rFonts w:asciiTheme="majorBidi" w:hAnsiTheme="majorBidi"/>
          <w:color w:val="434E52"/>
          <w:sz w:val="24"/>
          <w:szCs w:val="24"/>
        </w:rPr>
      </w:pPr>
      <w:r w:rsidRPr="003C1B37">
        <w:rPr>
          <w:rFonts w:asciiTheme="majorBidi" w:hAnsiTheme="majorBidi"/>
          <w:color w:val="434E52"/>
          <w:sz w:val="24"/>
          <w:szCs w:val="24"/>
        </w:rPr>
        <w:t>Il faut savoir reconnaître une subordonnée participiale</w:t>
      </w:r>
    </w:p>
    <w:p w:rsidR="003C1B37" w:rsidRP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21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Pour qu'il y ait proposition participiale, il faut que tous les critères ci-dessus soient réunis.</w:t>
      </w:r>
    </w:p>
    <w:p w:rsidR="003C1B37" w:rsidRP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21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Soit la phrase "</w:t>
      </w:r>
      <w:r w:rsidRPr="003C1B37">
        <w:rPr>
          <w:rStyle w:val="lev"/>
          <w:rFonts w:asciiTheme="majorBidi" w:hAnsiTheme="majorBidi" w:cstheme="majorBidi"/>
          <w:color w:val="000000"/>
        </w:rPr>
        <w:t>La situation étant ce qu'elle est</w:t>
      </w:r>
      <w:r w:rsidRPr="003C1B37">
        <w:rPr>
          <w:rFonts w:asciiTheme="majorBidi" w:hAnsiTheme="majorBidi" w:cstheme="majorBidi"/>
          <w:color w:val="000000"/>
        </w:rPr>
        <w:t>, il nous faut prendre une décision" :</w:t>
      </w:r>
    </w:p>
    <w:p w:rsidR="003C1B37" w:rsidRPr="003C1B37" w:rsidRDefault="003C1B37" w:rsidP="003C1B37">
      <w:pPr>
        <w:pStyle w:val="NormalWeb"/>
        <w:numPr>
          <w:ilvl w:val="0"/>
          <w:numId w:val="4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il n'y a pas de subordonnant ;</w:t>
      </w:r>
    </w:p>
    <w:p w:rsidR="003C1B37" w:rsidRPr="003C1B37" w:rsidRDefault="003C1B37" w:rsidP="003C1B37">
      <w:pPr>
        <w:pStyle w:val="NormalWeb"/>
        <w:numPr>
          <w:ilvl w:val="0"/>
          <w:numId w:val="4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le noyau verbal est le participe présent "étant" ;</w:t>
      </w:r>
    </w:p>
    <w:p w:rsidR="003C1B37" w:rsidRPr="003C1B37" w:rsidRDefault="003C1B37" w:rsidP="003C1B37">
      <w:pPr>
        <w:pStyle w:val="NormalWeb"/>
        <w:numPr>
          <w:ilvl w:val="0"/>
          <w:numId w:val="4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le sujet de la proposition, "La situation", est distinct de celui de la principale ("il")</w:t>
      </w:r>
    </w:p>
    <w:p w:rsidR="003C1B37" w:rsidRPr="003C1B37" w:rsidRDefault="003C1B37" w:rsidP="003C1B37">
      <w:pPr>
        <w:pStyle w:val="NormalWeb"/>
        <w:numPr>
          <w:ilvl w:val="0"/>
          <w:numId w:val="4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la proposition participiale est :</w:t>
      </w:r>
    </w:p>
    <w:p w:rsidR="003C1B37" w:rsidRPr="003C1B37" w:rsidRDefault="003C1B37" w:rsidP="003C1B37">
      <w:pPr>
        <w:pStyle w:val="NormalWeb"/>
        <w:numPr>
          <w:ilvl w:val="1"/>
          <w:numId w:val="4"/>
        </w:numPr>
        <w:shd w:val="clear" w:color="auto" w:fill="FFFFFF"/>
        <w:spacing w:before="216" w:beforeAutospacing="0" w:after="216" w:afterAutospacing="0"/>
        <w:ind w:left="165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soit sémantiquement équivalente à un complément circonstanciel de cause, ou à une subordonnée circonstancielle causale : "parce que la situation..."</w:t>
      </w:r>
    </w:p>
    <w:p w:rsidR="003C1B37" w:rsidRPr="003C1B37" w:rsidRDefault="003C1B37" w:rsidP="003C1B37">
      <w:pPr>
        <w:pStyle w:val="NormalWeb"/>
        <w:numPr>
          <w:ilvl w:val="1"/>
          <w:numId w:val="4"/>
        </w:numPr>
        <w:shd w:val="clear" w:color="auto" w:fill="FFFFFF"/>
        <w:spacing w:before="216" w:beforeAutospacing="0" w:after="216" w:afterAutospacing="0"/>
        <w:ind w:left="165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soit sémantiquement équivalente à une infinitive, à une conjonctive ou à une relative :</w:t>
      </w:r>
    </w:p>
    <w:p w:rsidR="003C1B37" w:rsidRP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165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"Me voici parlant tout seul." = "Me voici </w:t>
      </w:r>
      <w:r w:rsidRPr="003C1B37">
        <w:rPr>
          <w:rStyle w:val="lev"/>
          <w:rFonts w:asciiTheme="majorBidi" w:hAnsiTheme="majorBidi" w:cstheme="majorBidi"/>
          <w:color w:val="000000"/>
        </w:rPr>
        <w:t>en train de parler tout seul</w:t>
      </w:r>
      <w:r w:rsidRPr="003C1B37">
        <w:rPr>
          <w:rFonts w:asciiTheme="majorBidi" w:hAnsiTheme="majorBidi" w:cstheme="majorBidi"/>
          <w:color w:val="000000"/>
        </w:rPr>
        <w:t>." ou "Voici </w:t>
      </w:r>
      <w:r w:rsidRPr="003C1B37">
        <w:rPr>
          <w:rStyle w:val="lev"/>
          <w:rFonts w:asciiTheme="majorBidi" w:hAnsiTheme="majorBidi" w:cstheme="majorBidi"/>
          <w:color w:val="000000"/>
        </w:rPr>
        <w:t>que je parle tout seul</w:t>
      </w:r>
      <w:r w:rsidRPr="003C1B37">
        <w:rPr>
          <w:rFonts w:asciiTheme="majorBidi" w:hAnsiTheme="majorBidi" w:cstheme="majorBidi"/>
          <w:color w:val="000000"/>
        </w:rPr>
        <w:t>." ou "Me voici </w:t>
      </w:r>
      <w:r w:rsidRPr="003C1B37">
        <w:rPr>
          <w:rStyle w:val="lev"/>
          <w:rFonts w:asciiTheme="majorBidi" w:hAnsiTheme="majorBidi" w:cstheme="majorBidi"/>
          <w:color w:val="000000"/>
        </w:rPr>
        <w:t>qui parle tout seul</w:t>
      </w:r>
      <w:r w:rsidRPr="003C1B37">
        <w:rPr>
          <w:rFonts w:asciiTheme="majorBidi" w:hAnsiTheme="majorBidi" w:cstheme="majorBidi"/>
          <w:color w:val="000000"/>
        </w:rPr>
        <w:t>."</w:t>
      </w:r>
    </w:p>
    <w:p w:rsidR="003C1B37" w:rsidRP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165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On remarquera que cette dernière équivalence est plus naturelle avec la 3ème personne : "Voici Pierre parlant tout seul." = "Voici Pierre qui parle tout seul."</w:t>
      </w:r>
    </w:p>
    <w:p w:rsidR="003C1B37" w:rsidRP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21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En revanche dans la phrase de La Fontaine :</w:t>
      </w:r>
    </w:p>
    <w:p w:rsidR="003C1B37" w:rsidRP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216" w:right="216"/>
        <w:rPr>
          <w:rFonts w:asciiTheme="majorBidi" w:hAnsiTheme="majorBidi" w:cstheme="majorBidi"/>
          <w:color w:val="000000"/>
        </w:rPr>
      </w:pPr>
      <w:r w:rsidRPr="003C1B37">
        <w:rPr>
          <w:rStyle w:val="txtquoteisp"/>
          <w:rFonts w:asciiTheme="majorBidi" w:hAnsiTheme="majorBidi" w:cstheme="majorBidi"/>
          <w:color w:val="000000"/>
        </w:rPr>
        <w:t>« </w:t>
      </w:r>
      <w:r w:rsidRPr="003C1B37">
        <w:rPr>
          <w:rStyle w:val="lev"/>
          <w:rFonts w:asciiTheme="majorBidi" w:hAnsiTheme="majorBidi" w:cstheme="majorBidi"/>
          <w:color w:val="000000"/>
        </w:rPr>
        <w:t>La cigale ayant chanté tout l'été</w:t>
      </w:r>
      <w:r w:rsidRPr="003C1B37">
        <w:rPr>
          <w:rFonts w:asciiTheme="majorBidi" w:hAnsiTheme="majorBidi" w:cstheme="majorBidi"/>
          <w:color w:val="000000"/>
        </w:rPr>
        <w:t> / se trouva fort dépourvue / quand la bise fut venue</w:t>
      </w:r>
      <w:r w:rsidRPr="003C1B37">
        <w:rPr>
          <w:rStyle w:val="txtquoteiss"/>
          <w:rFonts w:asciiTheme="majorBidi" w:hAnsiTheme="majorBidi" w:cstheme="majorBidi"/>
          <w:color w:val="000000"/>
        </w:rPr>
        <w:t> »</w:t>
      </w:r>
    </w:p>
    <w:p w:rsid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216" w:right="216"/>
        <w:rPr>
          <w:rFonts w:asciiTheme="majorBidi" w:hAnsiTheme="majorBidi" w:cstheme="majorBidi"/>
          <w:color w:val="000000"/>
        </w:rPr>
      </w:pPr>
      <w:proofErr w:type="gramStart"/>
      <w:r w:rsidRPr="003C1B37">
        <w:rPr>
          <w:rFonts w:asciiTheme="majorBidi" w:hAnsiTheme="majorBidi" w:cstheme="majorBidi"/>
          <w:color w:val="000000"/>
        </w:rPr>
        <w:t>le</w:t>
      </w:r>
      <w:proofErr w:type="gramEnd"/>
      <w:r w:rsidRPr="003C1B37">
        <w:rPr>
          <w:rFonts w:asciiTheme="majorBidi" w:hAnsiTheme="majorBidi" w:cstheme="majorBidi"/>
          <w:color w:val="000000"/>
        </w:rPr>
        <w:t xml:space="preserve"> sujet du participe, "ayant chanté", est le même que celui du verbe "se trouva" : le participe n'est donc ici qu'une simple apposition au sujet "La cigale", et non pas le noyau d'une participiale.</w:t>
      </w:r>
    </w:p>
    <w:p w:rsidR="003123CC" w:rsidRDefault="003123CC" w:rsidP="003123CC">
      <w:pPr>
        <w:pStyle w:val="Titre2"/>
        <w:shd w:val="clear" w:color="auto" w:fill="FFFFFF"/>
        <w:spacing w:before="340" w:beforeAutospacing="0"/>
        <w:rPr>
          <w:rFonts w:ascii="Arial" w:hAnsi="Arial" w:cs="Arial"/>
          <w:color w:val="000000"/>
          <w:sz w:val="38"/>
          <w:szCs w:val="38"/>
        </w:rPr>
      </w:pPr>
    </w:p>
    <w:p w:rsidR="003123CC" w:rsidRDefault="003123CC" w:rsidP="003123CC">
      <w:pPr>
        <w:pStyle w:val="Titre2"/>
        <w:shd w:val="clear" w:color="auto" w:fill="FFFFFF"/>
        <w:spacing w:before="340" w:beforeAutospacing="0"/>
        <w:rPr>
          <w:rFonts w:ascii="Arial" w:hAnsi="Arial" w:cs="Arial"/>
          <w:color w:val="000000"/>
          <w:sz w:val="38"/>
          <w:szCs w:val="38"/>
        </w:rPr>
      </w:pPr>
    </w:p>
    <w:p w:rsidR="003123CC" w:rsidRDefault="003123CC" w:rsidP="003123CC">
      <w:pPr>
        <w:pStyle w:val="Titre2"/>
        <w:shd w:val="clear" w:color="auto" w:fill="FFFFFF"/>
        <w:spacing w:before="340" w:beforeAutospacing="0"/>
        <w:rPr>
          <w:rFonts w:ascii="Arial" w:hAnsi="Arial" w:cs="Arial"/>
          <w:color w:val="000000"/>
          <w:sz w:val="38"/>
          <w:szCs w:val="38"/>
        </w:rPr>
      </w:pPr>
    </w:p>
    <w:p w:rsidR="003E1DAD" w:rsidRDefault="003E1DAD" w:rsidP="003123CC">
      <w:pPr>
        <w:pStyle w:val="Titre2"/>
        <w:shd w:val="clear" w:color="auto" w:fill="FFFFFF"/>
        <w:spacing w:before="340" w:beforeAutospacing="0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Définition de la subordonnée infinitive</w:t>
      </w:r>
    </w:p>
    <w:p w:rsidR="003E1DAD" w:rsidRDefault="003E1DAD" w:rsidP="003E1DAD">
      <w:pPr>
        <w:pStyle w:val="Titre3"/>
        <w:shd w:val="clear" w:color="auto" w:fill="FFFFFF"/>
        <w:spacing w:line="543" w:lineRule="atLeast"/>
        <w:ind w:left="204"/>
        <w:rPr>
          <w:rFonts w:ascii="Arial" w:hAnsi="Arial" w:cs="Arial"/>
          <w:color w:val="434E52"/>
          <w:sz w:val="24"/>
          <w:szCs w:val="24"/>
        </w:rPr>
      </w:pPr>
      <w:r>
        <w:rPr>
          <w:rFonts w:ascii="Arial" w:hAnsi="Arial" w:cs="Arial"/>
          <w:color w:val="434E52"/>
          <w:sz w:val="24"/>
          <w:szCs w:val="24"/>
        </w:rPr>
        <w:t>Qu'est-ce qu'une subordonnée infinitive ?</w:t>
      </w:r>
    </w:p>
    <w:p w:rsidR="003E1DAD" w:rsidRDefault="003E1DAD" w:rsidP="003E1DAD">
      <w:pPr>
        <w:pStyle w:val="NormalWeb"/>
        <w:shd w:val="clear" w:color="auto" w:fill="FFFFFF"/>
        <w:spacing w:before="216" w:beforeAutospacing="0" w:after="216" w:afterAutospacing="0"/>
        <w:ind w:left="21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subordonnée infinitive est une </w:t>
      </w:r>
      <w:r>
        <w:rPr>
          <w:rStyle w:val="lev"/>
          <w:rFonts w:ascii="Arial" w:hAnsi="Arial" w:cs="Arial"/>
          <w:color w:val="000000"/>
          <w:sz w:val="20"/>
          <w:szCs w:val="20"/>
        </w:rPr>
        <w:t>proposition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lev"/>
          <w:rFonts w:ascii="Arial" w:hAnsi="Arial" w:cs="Arial"/>
          <w:color w:val="000000"/>
          <w:sz w:val="20"/>
          <w:szCs w:val="20"/>
        </w:rPr>
        <w:t>subordonnée complétive</w:t>
      </w:r>
      <w:r>
        <w:rPr>
          <w:rFonts w:ascii="Arial" w:hAnsi="Arial" w:cs="Arial"/>
          <w:color w:val="000000"/>
          <w:sz w:val="20"/>
          <w:szCs w:val="20"/>
        </w:rPr>
        <w:t> ; c'est à dire que la subordonnée est complément d'objet direct du verbe de la principale.</w:t>
      </w:r>
    </w:p>
    <w:p w:rsidR="003E1DAD" w:rsidRDefault="003E1DAD" w:rsidP="003E1DAD">
      <w:pPr>
        <w:pStyle w:val="NormalWeb"/>
        <w:shd w:val="clear" w:color="auto" w:fill="FFFFFF"/>
        <w:spacing w:before="216" w:beforeAutospacing="0" w:after="216" w:afterAutospacing="0"/>
        <w:ind w:left="21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subordonnée infinitive correspond à des critères précis :</w:t>
      </w:r>
    </w:p>
    <w:p w:rsidR="003E1DAD" w:rsidRDefault="003E1DAD" w:rsidP="003E1DAD">
      <w:pPr>
        <w:pStyle w:val="NormalWeb"/>
        <w:numPr>
          <w:ilvl w:val="0"/>
          <w:numId w:val="10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000000"/>
          <w:sz w:val="20"/>
          <w:szCs w:val="20"/>
        </w:rPr>
        <w:t>Elle a son sujet propre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E1DAD" w:rsidRDefault="003E1DAD" w:rsidP="003E1DAD">
      <w:pPr>
        <w:pStyle w:val="NormalWeb"/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Considérons l'exemple "j'entends les enfants jouer" : la proposition principale est “j'entends”, la proposition subordonnée infinitive est “les enfants jouer”.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sujet de l'infinitif, ici "les enfants", est distinct de celui de la principale ("je").</w:t>
      </w:r>
    </w:p>
    <w:p w:rsidR="003E1DAD" w:rsidRDefault="003E1DAD" w:rsidP="003E1DAD">
      <w:pPr>
        <w:pStyle w:val="NormalWeb"/>
        <w:numPr>
          <w:ilvl w:val="0"/>
          <w:numId w:val="10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subordonnée infinitive est </w:t>
      </w:r>
      <w:r>
        <w:rPr>
          <w:rStyle w:val="lev"/>
          <w:rFonts w:ascii="Arial" w:hAnsi="Arial" w:cs="Arial"/>
          <w:color w:val="000000"/>
          <w:sz w:val="20"/>
          <w:szCs w:val="20"/>
        </w:rPr>
        <w:t>complément d'objet direct du verbe introducteur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E1DAD" w:rsidRDefault="003E1DAD" w:rsidP="003E1DAD">
      <w:pPr>
        <w:pStyle w:val="NormalWeb"/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Dans "j'entends le chat miauler", la subordonnée infinitive "le chat miauler" est complément d'objet direct du verbe "j'entends" ; elle a la même fonction que "les miaulements" dans "j'entends les miaulements du chat".</w:t>
      </w:r>
    </w:p>
    <w:p w:rsidR="003E1DAD" w:rsidRDefault="003E1DAD" w:rsidP="003E1DAD">
      <w:pPr>
        <w:pStyle w:val="NormalWeb"/>
        <w:numPr>
          <w:ilvl w:val="0"/>
          <w:numId w:val="10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verbe introducteur est un </w:t>
      </w:r>
      <w:r>
        <w:rPr>
          <w:rStyle w:val="lev"/>
          <w:rFonts w:ascii="Arial" w:hAnsi="Arial" w:cs="Arial"/>
          <w:color w:val="000000"/>
          <w:sz w:val="20"/>
          <w:szCs w:val="20"/>
        </w:rPr>
        <w:t>verbe de perception</w:t>
      </w:r>
      <w:r>
        <w:rPr>
          <w:rFonts w:ascii="Arial" w:hAnsi="Arial" w:cs="Arial"/>
          <w:color w:val="000000"/>
          <w:sz w:val="20"/>
          <w:szCs w:val="20"/>
        </w:rPr>
        <w:t> (voir, entendre, regarder...) ou un</w:t>
      </w:r>
      <w:r>
        <w:rPr>
          <w:rStyle w:val="lev"/>
          <w:rFonts w:ascii="Arial" w:hAnsi="Arial" w:cs="Arial"/>
          <w:color w:val="000000"/>
          <w:sz w:val="20"/>
          <w:szCs w:val="20"/>
        </w:rPr>
        <w:t> factitif </w:t>
      </w:r>
      <w:r>
        <w:rPr>
          <w:rFonts w:ascii="Arial" w:hAnsi="Arial" w:cs="Arial"/>
          <w:color w:val="000000"/>
          <w:sz w:val="20"/>
          <w:szCs w:val="20"/>
        </w:rPr>
        <w:t> (laisser, faire...) ; ou encore des verbes "</w:t>
      </w:r>
      <w:r>
        <w:rPr>
          <w:rStyle w:val="lev"/>
          <w:rFonts w:ascii="Arial" w:hAnsi="Arial" w:cs="Arial"/>
          <w:color w:val="000000"/>
          <w:sz w:val="20"/>
          <w:szCs w:val="20"/>
        </w:rPr>
        <w:t>causatifs de mouvement</w:t>
      </w:r>
      <w:r>
        <w:rPr>
          <w:rFonts w:ascii="Arial" w:hAnsi="Arial" w:cs="Arial"/>
          <w:color w:val="000000"/>
          <w:sz w:val="20"/>
          <w:szCs w:val="20"/>
        </w:rPr>
        <w:t>" comme "emmener", "conduire", "envoyer"...</w:t>
      </w:r>
    </w:p>
    <w:p w:rsidR="003E1DAD" w:rsidRDefault="003E1DAD" w:rsidP="003E1DAD">
      <w:pPr>
        <w:pStyle w:val="NormalWeb"/>
        <w:numPr>
          <w:ilvl w:val="0"/>
          <w:numId w:val="10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Elle est dépourvue de subordonnant, à l'instar de la participiale.</w:t>
      </w:r>
    </w:p>
    <w:p w:rsidR="002F5F39" w:rsidRDefault="002F5F39" w:rsidP="002F5F39">
      <w:pPr>
        <w:pStyle w:val="NormalWeb"/>
        <w:numPr>
          <w:ilvl w:val="0"/>
          <w:numId w:val="10"/>
        </w:numPr>
        <w:spacing w:before="216" w:beforeAutospacing="0" w:after="216" w:afterAutospacing="0"/>
        <w:ind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</w:rPr>
        <w:t>Un verbe factitif</w:t>
      </w:r>
      <w:r>
        <w:rPr>
          <w:rFonts w:ascii="Arial" w:hAnsi="Arial" w:cs="Arial"/>
          <w:color w:val="000000"/>
          <w:sz w:val="20"/>
          <w:szCs w:val="20"/>
        </w:rPr>
        <w:t> indique que le sujet</w:t>
      </w:r>
      <w:r>
        <w:rPr>
          <w:rStyle w:val="lev"/>
          <w:rFonts w:ascii="Arial" w:hAnsi="Arial" w:cs="Arial"/>
          <w:color w:val="000000"/>
          <w:sz w:val="20"/>
          <w:szCs w:val="20"/>
        </w:rPr>
        <w:t> fait faire, laisse faire</w:t>
      </w:r>
      <w:r>
        <w:rPr>
          <w:rFonts w:ascii="Arial" w:hAnsi="Arial" w:cs="Arial"/>
          <w:color w:val="000000"/>
          <w:sz w:val="20"/>
          <w:szCs w:val="20"/>
        </w:rPr>
        <w:t> ou </w:t>
      </w:r>
      <w:r>
        <w:rPr>
          <w:rStyle w:val="lev"/>
          <w:rFonts w:ascii="Arial" w:hAnsi="Arial" w:cs="Arial"/>
          <w:color w:val="000000"/>
          <w:sz w:val="20"/>
          <w:szCs w:val="20"/>
        </w:rPr>
        <w:t>cause</w:t>
      </w:r>
      <w:r>
        <w:rPr>
          <w:rFonts w:ascii="Arial" w:hAnsi="Arial" w:cs="Arial"/>
          <w:color w:val="000000"/>
          <w:sz w:val="20"/>
          <w:szCs w:val="20"/>
        </w:rPr>
        <w:t> l'action, mais ne la fait pas lui-même.</w:t>
      </w:r>
    </w:p>
    <w:p w:rsidR="002F5F39" w:rsidRDefault="002F5F39" w:rsidP="002F5F39">
      <w:pPr>
        <w:pStyle w:val="NormalWeb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Exemple : "Pierre laisse passer la vieille dame." : c'est la vieille dame qui passe, Pierre se contente de permettre cette action.</w:t>
      </w:r>
    </w:p>
    <w:p w:rsidR="002F5F39" w:rsidRDefault="002F5F39" w:rsidP="002F5F39">
      <w:pPr>
        <w:pStyle w:val="NormalWeb"/>
        <w:numPr>
          <w:ilvl w:val="0"/>
          <w:numId w:val="10"/>
        </w:numPr>
        <w:spacing w:before="216" w:beforeAutospacing="0" w:after="216" w:afterAutospacing="0"/>
        <w:ind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000000"/>
          <w:sz w:val="20"/>
          <w:szCs w:val="20"/>
        </w:rPr>
        <w:t>Un verbe causatif de mouvemen</w:t>
      </w:r>
      <w:r>
        <w:rPr>
          <w:rFonts w:ascii="Arial" w:hAnsi="Arial" w:cs="Arial"/>
          <w:color w:val="000000"/>
          <w:sz w:val="20"/>
          <w:szCs w:val="20"/>
        </w:rPr>
        <w:t>t indique que le sujet fait faire, laisse faire ou cause un mouvement, mais ne le fait pas lui-même.</w:t>
      </w:r>
    </w:p>
    <w:p w:rsidR="002F5F39" w:rsidRDefault="002F5F39" w:rsidP="002F5F39">
      <w:pPr>
        <w:pStyle w:val="NormalWeb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Exemple : "Pierre emmène son fils se promener." : c'est le fils qui se promène, Pierre se contente d'initier le mouvement.</w:t>
      </w:r>
    </w:p>
    <w:p w:rsidR="002F5F39" w:rsidRDefault="002F5F39" w:rsidP="002F5F39">
      <w:pPr>
        <w:pStyle w:val="NormalWeb"/>
        <w:spacing w:before="216" w:beforeAutospacing="0" w:after="216" w:afterAutospacing="0"/>
        <w:ind w:left="21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000000"/>
          <w:sz w:val="20"/>
          <w:szCs w:val="20"/>
        </w:rPr>
        <w:t>On peut identifier les verbes "causatifs de mouvement" comme une sous-classe des verbes factitifs.</w:t>
      </w:r>
    </w:p>
    <w:p w:rsidR="002F5F39" w:rsidRDefault="002F5F39" w:rsidP="00CD0D3A">
      <w:pPr>
        <w:pStyle w:val="Titre3"/>
        <w:shd w:val="clear" w:color="auto" w:fill="FFFFFF"/>
        <w:spacing w:line="543" w:lineRule="atLeast"/>
        <w:rPr>
          <w:rFonts w:ascii="Arial" w:hAnsi="Arial" w:cs="Arial"/>
          <w:color w:val="434E52"/>
          <w:sz w:val="29"/>
          <w:szCs w:val="29"/>
        </w:rPr>
      </w:pPr>
      <w:r>
        <w:rPr>
          <w:rStyle w:val="title"/>
          <w:rFonts w:ascii="Arial" w:hAnsi="Arial" w:cs="Arial"/>
          <w:color w:val="434E52"/>
          <w:sz w:val="29"/>
          <w:szCs w:val="29"/>
        </w:rPr>
        <w:t>Place du sujet</w:t>
      </w:r>
    </w:p>
    <w:p w:rsidR="002F5F39" w:rsidRDefault="002F5F39" w:rsidP="002F5F39">
      <w:pPr>
        <w:pStyle w:val="NormalWeb"/>
        <w:numPr>
          <w:ilvl w:val="0"/>
          <w:numId w:val="12"/>
        </w:numPr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Quand le sujet est un groupe nominal (constitué d'un article et d'un nom, et éventuellement d'un ou plusieurs adjectifs, d'un complément du nom etc.), sa place est libre par rapport à l'infinitif qu'il régit.</w:t>
      </w:r>
    </w:p>
    <w:p w:rsidR="002F5F39" w:rsidRDefault="002F5F39" w:rsidP="002F5F39">
      <w:pPr>
        <w:pStyle w:val="NormalWeb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Ainsi, on dira indifféremment : "J'entends</w:t>
      </w:r>
      <w:r>
        <w:rPr>
          <w:rStyle w:val="lev"/>
          <w:rFonts w:ascii="Arial" w:hAnsi="Arial" w:cs="Arial"/>
          <w:color w:val="000000"/>
          <w:sz w:val="20"/>
          <w:szCs w:val="20"/>
        </w:rPr>
        <w:t> le chat</w:t>
      </w:r>
      <w:r>
        <w:rPr>
          <w:rFonts w:ascii="Arial" w:hAnsi="Arial" w:cs="Arial"/>
          <w:color w:val="000000"/>
          <w:sz w:val="20"/>
          <w:szCs w:val="20"/>
        </w:rPr>
        <w:t> miauler." ou "J'entends miauler </w:t>
      </w:r>
      <w:r>
        <w:rPr>
          <w:rStyle w:val="lev"/>
          <w:rFonts w:ascii="Arial" w:hAnsi="Arial" w:cs="Arial"/>
          <w:color w:val="000000"/>
          <w:sz w:val="20"/>
          <w:szCs w:val="20"/>
        </w:rPr>
        <w:t>le chat</w:t>
      </w:r>
      <w:r>
        <w:rPr>
          <w:rFonts w:ascii="Arial" w:hAnsi="Arial" w:cs="Arial"/>
          <w:color w:val="000000"/>
          <w:sz w:val="20"/>
          <w:szCs w:val="20"/>
        </w:rPr>
        <w:t>."</w:t>
      </w:r>
    </w:p>
    <w:p w:rsidR="00A5302A" w:rsidRDefault="002F5F39" w:rsidP="002F5F39">
      <w:pPr>
        <w:pStyle w:val="NormalWeb"/>
        <w:numPr>
          <w:ilvl w:val="0"/>
          <w:numId w:val="12"/>
        </w:numPr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Quand le sujet est un pronom, celui-ci se place devant le verbe de la principale : "Je </w:t>
      </w:r>
      <w:r>
        <w:rPr>
          <w:rStyle w:val="lev"/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'entends miauler.", "Je </w:t>
      </w:r>
      <w:r>
        <w:rPr>
          <w:rStyle w:val="lev"/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z w:val="20"/>
          <w:szCs w:val="20"/>
        </w:rPr>
        <w:t> fais taire.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"..</w:t>
      </w:r>
      <w:proofErr w:type="gramEnd"/>
    </w:p>
    <w:p w:rsidR="002F5F39" w:rsidRDefault="002F5F39" w:rsidP="00A5302A">
      <w:pPr>
        <w:pStyle w:val="NormalWeb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3E1DAD" w:rsidRDefault="003E1DAD" w:rsidP="003C1B37">
      <w:pPr>
        <w:pStyle w:val="NormalWeb"/>
        <w:shd w:val="clear" w:color="auto" w:fill="FFFFFF"/>
        <w:spacing w:before="216" w:beforeAutospacing="0" w:after="216" w:afterAutospacing="0"/>
        <w:ind w:left="216" w:right="216"/>
        <w:rPr>
          <w:rFonts w:asciiTheme="majorBidi" w:hAnsiTheme="majorBidi" w:cstheme="majorBidi"/>
          <w:color w:val="000000"/>
        </w:rPr>
      </w:pPr>
    </w:p>
    <w:p w:rsidR="003123CC" w:rsidRPr="003C1B37" w:rsidRDefault="003123CC" w:rsidP="003C1B37">
      <w:pPr>
        <w:pStyle w:val="NormalWeb"/>
        <w:shd w:val="clear" w:color="auto" w:fill="FFFFFF"/>
        <w:spacing w:before="216" w:beforeAutospacing="0" w:after="216" w:afterAutospacing="0"/>
        <w:ind w:left="216" w:right="216"/>
        <w:rPr>
          <w:rFonts w:asciiTheme="majorBidi" w:hAnsiTheme="majorBidi" w:cstheme="majorBidi"/>
          <w:color w:val="000000"/>
        </w:rPr>
      </w:pPr>
    </w:p>
    <w:p w:rsidR="003C1B37" w:rsidRDefault="00B41F60" w:rsidP="00B41F60">
      <w:pPr>
        <w:pStyle w:val="Titre3"/>
        <w:numPr>
          <w:ilvl w:val="0"/>
          <w:numId w:val="8"/>
        </w:numPr>
        <w:shd w:val="clear" w:color="auto" w:fill="FFFFFF"/>
        <w:rPr>
          <w:rFonts w:asciiTheme="majorBidi" w:hAnsiTheme="majorBidi"/>
          <w:color w:val="000000"/>
          <w:sz w:val="24"/>
          <w:szCs w:val="24"/>
        </w:rPr>
      </w:pPr>
      <w:r>
        <w:rPr>
          <w:rFonts w:asciiTheme="majorBidi" w:hAnsiTheme="majorBidi"/>
          <w:color w:val="000000"/>
          <w:sz w:val="24"/>
          <w:szCs w:val="24"/>
        </w:rPr>
        <w:lastRenderedPageBreak/>
        <w:t xml:space="preserve">Exercice n : 1 </w:t>
      </w:r>
      <w:r w:rsidR="003C1B37" w:rsidRPr="003C1B37">
        <w:rPr>
          <w:rFonts w:asciiTheme="majorBidi" w:hAnsiTheme="majorBidi"/>
          <w:color w:val="000000"/>
          <w:sz w:val="24"/>
          <w:szCs w:val="24"/>
        </w:rPr>
        <w:t>Voici un certain nombre de phrases contenant des participiales</w:t>
      </w:r>
    </w:p>
    <w:p w:rsidR="00B41F60" w:rsidRPr="003C1B37" w:rsidRDefault="00B41F60" w:rsidP="00B41F60">
      <w:pPr>
        <w:pStyle w:val="Titre3"/>
        <w:shd w:val="clear" w:color="auto" w:fill="FFFFFF"/>
        <w:rPr>
          <w:rFonts w:asciiTheme="majorBidi" w:hAnsiTheme="majorBidi"/>
          <w:color w:val="000000"/>
          <w:sz w:val="24"/>
          <w:szCs w:val="24"/>
        </w:rPr>
      </w:pPr>
      <w:r w:rsidRPr="003C1B37">
        <w:rPr>
          <w:rFonts w:asciiTheme="majorBidi" w:hAnsiTheme="majorBidi"/>
          <w:color w:val="000000"/>
          <w:sz w:val="24"/>
          <w:szCs w:val="24"/>
        </w:rPr>
        <w:t>Question</w:t>
      </w:r>
    </w:p>
    <w:p w:rsidR="00B41F60" w:rsidRPr="00B41F60" w:rsidRDefault="00B41F60" w:rsidP="00B41F60">
      <w:pPr>
        <w:pStyle w:val="NormalWeb"/>
        <w:numPr>
          <w:ilvl w:val="0"/>
          <w:numId w:val="9"/>
        </w:numPr>
        <w:spacing w:before="216" w:beforeAutospacing="0" w:after="216" w:afterAutospacing="0"/>
        <w:ind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Dans les phrases ci-dessus, relevez les propositions participiales, indiquez leur fonction, et donnez le temps et la voix du participe.</w:t>
      </w:r>
    </w:p>
    <w:p w:rsidR="003C1B37" w:rsidRPr="003C1B37" w:rsidRDefault="003C1B37" w:rsidP="003C1B37">
      <w:pPr>
        <w:pStyle w:val="NormalWeb"/>
        <w:numPr>
          <w:ilvl w:val="0"/>
          <w:numId w:val="5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Style w:val="txtquoteisp"/>
          <w:rFonts w:asciiTheme="majorBidi" w:hAnsiTheme="majorBidi" w:cstheme="majorBidi"/>
          <w:color w:val="000000"/>
        </w:rPr>
        <w:t>« </w:t>
      </w:r>
      <w:r w:rsidRPr="003C1B37">
        <w:rPr>
          <w:rFonts w:asciiTheme="majorBidi" w:hAnsiTheme="majorBidi" w:cstheme="majorBidi"/>
          <w:color w:val="000000"/>
        </w:rPr>
        <w:t>La tanche rebutée, il trouva du goujon.</w:t>
      </w:r>
      <w:r w:rsidRPr="003C1B37">
        <w:rPr>
          <w:rStyle w:val="txtquoteiss"/>
          <w:rFonts w:asciiTheme="majorBidi" w:hAnsiTheme="majorBidi" w:cstheme="majorBidi"/>
          <w:color w:val="000000"/>
        </w:rPr>
        <w:t> »</w:t>
      </w:r>
      <w:r w:rsidRPr="003C1B37">
        <w:rPr>
          <w:rFonts w:asciiTheme="majorBidi" w:hAnsiTheme="majorBidi" w:cstheme="majorBidi"/>
          <w:color w:val="000000"/>
        </w:rPr>
        <w:t>(La Fontaine)</w:t>
      </w:r>
    </w:p>
    <w:p w:rsidR="003C1B37" w:rsidRPr="003C1B37" w:rsidRDefault="003C1B37" w:rsidP="003C1B37">
      <w:pPr>
        <w:pStyle w:val="NormalWeb"/>
        <w:numPr>
          <w:ilvl w:val="0"/>
          <w:numId w:val="5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"Les oiseaux, le printemps venu, chantent toute la journée."</w:t>
      </w:r>
    </w:p>
    <w:p w:rsidR="003C1B37" w:rsidRPr="003C1B37" w:rsidRDefault="003C1B37" w:rsidP="003C1B37">
      <w:pPr>
        <w:pStyle w:val="NormalWeb"/>
        <w:numPr>
          <w:ilvl w:val="0"/>
          <w:numId w:val="5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Style w:val="txtquoteisp"/>
          <w:rFonts w:asciiTheme="majorBidi" w:hAnsiTheme="majorBidi" w:cstheme="majorBidi"/>
          <w:color w:val="000000"/>
        </w:rPr>
        <w:t>« </w:t>
      </w:r>
      <w:r w:rsidRPr="003C1B37">
        <w:rPr>
          <w:rFonts w:asciiTheme="majorBidi" w:hAnsiTheme="majorBidi" w:cstheme="majorBidi"/>
          <w:color w:val="000000"/>
        </w:rPr>
        <w:t>La pluie ne cessant pas, tout Brest se promenait dans les rues.</w:t>
      </w:r>
      <w:r w:rsidRPr="003C1B37">
        <w:rPr>
          <w:rStyle w:val="txtquoteiss"/>
          <w:rFonts w:asciiTheme="majorBidi" w:hAnsiTheme="majorBidi" w:cstheme="majorBidi"/>
          <w:color w:val="000000"/>
        </w:rPr>
        <w:t> »</w:t>
      </w:r>
      <w:r w:rsidRPr="003C1B37">
        <w:rPr>
          <w:rFonts w:asciiTheme="majorBidi" w:hAnsiTheme="majorBidi" w:cstheme="majorBidi"/>
          <w:color w:val="000000"/>
        </w:rPr>
        <w:t xml:space="preserve">(Mac </w:t>
      </w:r>
      <w:proofErr w:type="spellStart"/>
      <w:r w:rsidRPr="003C1B37">
        <w:rPr>
          <w:rFonts w:asciiTheme="majorBidi" w:hAnsiTheme="majorBidi" w:cstheme="majorBidi"/>
          <w:color w:val="000000"/>
        </w:rPr>
        <w:t>Orlan</w:t>
      </w:r>
      <w:proofErr w:type="spellEnd"/>
      <w:r w:rsidRPr="003C1B37">
        <w:rPr>
          <w:rFonts w:asciiTheme="majorBidi" w:hAnsiTheme="majorBidi" w:cstheme="majorBidi"/>
          <w:color w:val="000000"/>
        </w:rPr>
        <w:t>)</w:t>
      </w:r>
    </w:p>
    <w:p w:rsidR="003C1B37" w:rsidRPr="003C1B37" w:rsidRDefault="003C1B37" w:rsidP="003C1B37">
      <w:pPr>
        <w:pStyle w:val="NormalWeb"/>
        <w:numPr>
          <w:ilvl w:val="0"/>
          <w:numId w:val="5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Style w:val="txtquoteisp"/>
          <w:rFonts w:asciiTheme="majorBidi" w:hAnsiTheme="majorBidi" w:cstheme="majorBidi"/>
          <w:color w:val="000000"/>
        </w:rPr>
        <w:t>« </w:t>
      </w:r>
      <w:r w:rsidRPr="003C1B37">
        <w:rPr>
          <w:rFonts w:asciiTheme="majorBidi" w:hAnsiTheme="majorBidi" w:cstheme="majorBidi"/>
          <w:color w:val="000000"/>
        </w:rPr>
        <w:t>L'averse ayant cessé, nous nous séparâmes.</w:t>
      </w:r>
      <w:r w:rsidRPr="003C1B37">
        <w:rPr>
          <w:rStyle w:val="txtquoteiss"/>
          <w:rFonts w:asciiTheme="majorBidi" w:hAnsiTheme="majorBidi" w:cstheme="majorBidi"/>
          <w:color w:val="000000"/>
        </w:rPr>
        <w:t> »</w:t>
      </w:r>
      <w:r w:rsidRPr="003C1B37">
        <w:rPr>
          <w:rFonts w:asciiTheme="majorBidi" w:hAnsiTheme="majorBidi" w:cstheme="majorBidi"/>
          <w:color w:val="000000"/>
        </w:rPr>
        <w:t>(Bosco)</w:t>
      </w:r>
    </w:p>
    <w:p w:rsidR="003C1B37" w:rsidRPr="003C1B37" w:rsidRDefault="003C1B37" w:rsidP="003C1B37">
      <w:pPr>
        <w:pStyle w:val="NormalWeb"/>
        <w:numPr>
          <w:ilvl w:val="0"/>
          <w:numId w:val="5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Style w:val="txtquoteisp"/>
          <w:rFonts w:asciiTheme="majorBidi" w:hAnsiTheme="majorBidi" w:cstheme="majorBidi"/>
          <w:color w:val="000000"/>
        </w:rPr>
        <w:t>« </w:t>
      </w:r>
      <w:r w:rsidRPr="003C1B37">
        <w:rPr>
          <w:rFonts w:asciiTheme="majorBidi" w:hAnsiTheme="majorBidi" w:cstheme="majorBidi"/>
          <w:color w:val="000000"/>
        </w:rPr>
        <w:t>Eux repus, tout s'endort, les petits et la mère.</w:t>
      </w:r>
      <w:r w:rsidRPr="003C1B37">
        <w:rPr>
          <w:rStyle w:val="txtquoteiss"/>
          <w:rFonts w:asciiTheme="majorBidi" w:hAnsiTheme="majorBidi" w:cstheme="majorBidi"/>
          <w:color w:val="000000"/>
        </w:rPr>
        <w:t> »</w:t>
      </w:r>
      <w:r w:rsidRPr="003C1B37">
        <w:rPr>
          <w:rFonts w:asciiTheme="majorBidi" w:hAnsiTheme="majorBidi" w:cstheme="majorBidi"/>
          <w:color w:val="000000"/>
        </w:rPr>
        <w:t>(La Fontaine)</w:t>
      </w:r>
    </w:p>
    <w:p w:rsidR="003C1B37" w:rsidRPr="003C1B37" w:rsidRDefault="003C1B37" w:rsidP="003C1B37">
      <w:pPr>
        <w:pStyle w:val="NormalWeb"/>
        <w:numPr>
          <w:ilvl w:val="0"/>
          <w:numId w:val="5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Style w:val="txtquoteisp"/>
          <w:rFonts w:asciiTheme="majorBidi" w:hAnsiTheme="majorBidi" w:cstheme="majorBidi"/>
          <w:color w:val="000000"/>
        </w:rPr>
        <w:t>« </w:t>
      </w:r>
      <w:r w:rsidRPr="003C1B37">
        <w:rPr>
          <w:rFonts w:asciiTheme="majorBidi" w:hAnsiTheme="majorBidi" w:cstheme="majorBidi"/>
          <w:color w:val="000000"/>
        </w:rPr>
        <w:t>Cela dit, maître loup s'enfuit, et court encore.</w:t>
      </w:r>
      <w:r w:rsidRPr="003C1B37">
        <w:rPr>
          <w:rStyle w:val="txtquoteiss"/>
          <w:rFonts w:asciiTheme="majorBidi" w:hAnsiTheme="majorBidi" w:cstheme="majorBidi"/>
          <w:color w:val="000000"/>
        </w:rPr>
        <w:t> »</w:t>
      </w:r>
      <w:r w:rsidRPr="003C1B37">
        <w:rPr>
          <w:rFonts w:asciiTheme="majorBidi" w:hAnsiTheme="majorBidi" w:cstheme="majorBidi"/>
          <w:color w:val="000000"/>
        </w:rPr>
        <w:t>(La Fontaine)</w:t>
      </w:r>
    </w:p>
    <w:p w:rsidR="003C1B37" w:rsidRPr="003123CC" w:rsidRDefault="003C1B37" w:rsidP="003123CC">
      <w:pPr>
        <w:pStyle w:val="NormalWeb"/>
        <w:numPr>
          <w:ilvl w:val="0"/>
          <w:numId w:val="5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Style w:val="txtquoteisp"/>
          <w:rFonts w:asciiTheme="majorBidi" w:hAnsiTheme="majorBidi" w:cstheme="majorBidi"/>
          <w:color w:val="000000"/>
        </w:rPr>
        <w:t>« </w:t>
      </w:r>
      <w:r w:rsidRPr="003C1B37">
        <w:rPr>
          <w:rFonts w:asciiTheme="majorBidi" w:hAnsiTheme="majorBidi" w:cstheme="majorBidi"/>
          <w:color w:val="000000"/>
        </w:rPr>
        <w:t>Nous mangions bien au-delà de notre faim, personne ce jour-là ne s'occupant de nos bonnes manières. Le vin étant à discrétion et les carafes à notre portée, nous buvions avec abondance.</w:t>
      </w:r>
      <w:r w:rsidRPr="003C1B37">
        <w:rPr>
          <w:rStyle w:val="txtquoteiss"/>
          <w:rFonts w:asciiTheme="majorBidi" w:hAnsiTheme="majorBidi" w:cstheme="majorBidi"/>
          <w:color w:val="000000"/>
        </w:rPr>
        <w:t> »</w:t>
      </w:r>
      <w:r w:rsidRPr="003C1B37">
        <w:rPr>
          <w:rFonts w:asciiTheme="majorBidi" w:hAnsiTheme="majorBidi" w:cstheme="majorBidi"/>
          <w:color w:val="000000"/>
        </w:rPr>
        <w:t>(</w:t>
      </w:r>
      <w:proofErr w:type="spellStart"/>
      <w:r w:rsidRPr="003C1B37">
        <w:rPr>
          <w:rFonts w:asciiTheme="majorBidi" w:hAnsiTheme="majorBidi" w:cstheme="majorBidi"/>
          <w:color w:val="000000"/>
        </w:rPr>
        <w:t>Pourtalès</w:t>
      </w:r>
      <w:proofErr w:type="spellEnd"/>
      <w:r w:rsidRPr="003C1B37">
        <w:rPr>
          <w:rFonts w:asciiTheme="majorBidi" w:hAnsiTheme="majorBidi" w:cstheme="majorBidi"/>
          <w:color w:val="000000"/>
        </w:rPr>
        <w:t>)</w:t>
      </w:r>
    </w:p>
    <w:p w:rsidR="003C1B37" w:rsidRDefault="00A5302A" w:rsidP="003C1B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Exercice n : 2</w:t>
      </w:r>
    </w:p>
    <w:p w:rsidR="00A5302A" w:rsidRDefault="00A5302A" w:rsidP="00A5302A">
      <w:pPr>
        <w:pStyle w:val="Titre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Voici quelques phrases contenant une subordonnée infinitive.</w:t>
      </w:r>
    </w:p>
    <w:p w:rsidR="00A5302A" w:rsidRDefault="00A5302A" w:rsidP="00A5302A">
      <w:pPr>
        <w:pStyle w:val="NormalWeb"/>
        <w:numPr>
          <w:ilvl w:val="0"/>
          <w:numId w:val="20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Ils le laissèrent échapper.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8" w:tgtFrame="_blank" w:tooltip="Extrait de l'œuvre (nouvelle fenêtre)" w:history="1"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 xml:space="preserve">J. </w:t>
        </w:r>
        <w:proofErr w:type="spellStart"/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>Mariotti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A5302A" w:rsidRDefault="00A5302A" w:rsidP="00A5302A">
      <w:pPr>
        <w:pStyle w:val="NormalWeb"/>
        <w:numPr>
          <w:ilvl w:val="0"/>
          <w:numId w:val="20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Laissez les corbeaux briser les noix pour nous.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9" w:tgtFrame="_blank" w:tooltip="Extrait de l'œuvre (nouvelle fenêtre)" w:history="1"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 xml:space="preserve">J. </w:t>
        </w:r>
        <w:proofErr w:type="spellStart"/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>Mariotti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A5302A" w:rsidRDefault="00A5302A" w:rsidP="00A5302A">
      <w:pPr>
        <w:pStyle w:val="NormalWeb"/>
        <w:numPr>
          <w:ilvl w:val="0"/>
          <w:numId w:val="20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Elle les fait entrer dans une salle toute blanche.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10" w:tgtFrame="_blank" w:tooltip="Extrait de l'œuvre (nouvelle fenêtre)" w:history="1"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 xml:space="preserve">H. </w:t>
        </w:r>
        <w:proofErr w:type="spellStart"/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>Bauchau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A5302A" w:rsidRDefault="00A5302A" w:rsidP="00A5302A">
      <w:pPr>
        <w:pStyle w:val="NormalWeb"/>
        <w:numPr>
          <w:ilvl w:val="0"/>
          <w:numId w:val="20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Les dealers, il faut savoir les faire travailler.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11" w:tgtFrame="_blank" w:tooltip="Extrait de l'œuvre (nouvelle fenêtre)" w:history="1"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 xml:space="preserve">C. </w:t>
        </w:r>
        <w:proofErr w:type="spellStart"/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>Djavann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A5302A" w:rsidRDefault="00A5302A" w:rsidP="00A5302A">
      <w:pPr>
        <w:pStyle w:val="NormalWeb"/>
        <w:numPr>
          <w:ilvl w:val="0"/>
          <w:numId w:val="20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Certains diront t'avoir vue dans les montagnes lever une armée.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12" w:tgtFrame="_blank" w:tooltip="Extrait de l'œuvre (nouvelle fenêtre)" w:history="1"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 xml:space="preserve">R. </w:t>
        </w:r>
        <w:proofErr w:type="spellStart"/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>Douc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A5302A" w:rsidRDefault="00A5302A" w:rsidP="00A5302A">
      <w:pPr>
        <w:pStyle w:val="NormalWeb"/>
        <w:numPr>
          <w:ilvl w:val="0"/>
          <w:numId w:val="20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Je t'ai embrassé sur la bouche pour te faire taire.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13" w:tgtFrame="_blank" w:tooltip="Extrait de l'œuvre (nouvelle fenêtre)" w:history="1"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 xml:space="preserve">S. </w:t>
        </w:r>
        <w:proofErr w:type="spellStart"/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>Mukasonga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A5302A" w:rsidRDefault="00A5302A" w:rsidP="00A5302A">
      <w:pPr>
        <w:pStyle w:val="NormalWeb"/>
        <w:numPr>
          <w:ilvl w:val="0"/>
          <w:numId w:val="20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Sentez venir la proximité de la mer (...) laissez advenir un scintillement de gouttelettes d'eau salée.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hyperlink r:id="rId14" w:tgtFrame="_blank" w:tooltip="Liliade et l'Idassée - texte inédit (nouvelle fenêtre)" w:history="1"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 xml:space="preserve">(E. </w:t>
        </w:r>
        <w:proofErr w:type="spellStart"/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>Almassy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A5302A" w:rsidRDefault="00A5302A" w:rsidP="00A5302A">
      <w:pPr>
        <w:pStyle w:val="NormalWeb"/>
        <w:numPr>
          <w:ilvl w:val="0"/>
          <w:numId w:val="20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Les douaniers italiens l'avaient laissé passer.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15" w:tgtFrame="_blank" w:tooltip="Extrait de l'œuvre (nouvelle fenêtre)" w:history="1"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>G-A Goldschmidt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A5302A" w:rsidRDefault="00A5302A" w:rsidP="00A5302A">
      <w:pPr>
        <w:pStyle w:val="NormalWeb"/>
        <w:numPr>
          <w:ilvl w:val="0"/>
          <w:numId w:val="20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La bonne qui l'avait vu naître (...) avait la possibilité de s'occuper de lui.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16" w:tgtFrame="_blank" w:tooltip="Extrait de l'œuvre (nouvelle fenêtre)" w:history="1"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 xml:space="preserve">T. Ben </w:t>
        </w:r>
        <w:proofErr w:type="spellStart"/>
        <w:r>
          <w:rPr>
            <w:rStyle w:val="Lienhypertexte"/>
            <w:rFonts w:ascii="Arial" w:hAnsi="Arial" w:cs="Arial"/>
            <w:color w:val="434E52"/>
            <w:sz w:val="20"/>
            <w:szCs w:val="20"/>
          </w:rPr>
          <w:t>Jelloun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A5302A" w:rsidRDefault="00A5302A" w:rsidP="00A5302A">
      <w:pPr>
        <w:pStyle w:val="Titre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Question</w:t>
      </w:r>
    </w:p>
    <w:p w:rsidR="00A5302A" w:rsidRPr="003123CC" w:rsidRDefault="00A5302A" w:rsidP="003123CC">
      <w:pPr>
        <w:pStyle w:val="NormalWeb"/>
        <w:spacing w:before="216" w:beforeAutospacing="0" w:after="216" w:afterAutospacing="0"/>
        <w:ind w:left="21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Relevez et analysez les subordonnées infinitives dans les phrases ci-dessus.</w:t>
      </w:r>
    </w:p>
    <w:p w:rsidR="00A5302A" w:rsidRPr="003123CC" w:rsidRDefault="00A5302A" w:rsidP="003123CC">
      <w:pPr>
        <w:pStyle w:val="NormalWeb"/>
        <w:spacing w:before="216" w:beforeAutospacing="0" w:after="216" w:afterAutospacing="0"/>
        <w:ind w:left="216" w:right="216"/>
        <w:rPr>
          <w:rFonts w:ascii="Arial" w:hAnsi="Arial" w:cs="Arial"/>
          <w:color w:val="000000"/>
          <w:sz w:val="20"/>
          <w:szCs w:val="20"/>
        </w:rPr>
      </w:pPr>
      <w:r w:rsidRPr="00352029">
        <w:rPr>
          <w:rFonts w:asciiTheme="majorBidi" w:hAnsiTheme="majorBidi" w:cstheme="majorBidi"/>
          <w:color w:val="000000"/>
        </w:rPr>
        <w:t>Voici quelques phrases contenant soit un infinitif complément, soit une infinitive à sujet élidé. Classez les phrases suivantes en indiquant si l'infinitif est un simple complément d'objet</w:t>
      </w:r>
      <w:r>
        <w:rPr>
          <w:rFonts w:ascii="Arial" w:hAnsi="Arial" w:cs="Arial"/>
          <w:color w:val="000000"/>
          <w:sz w:val="20"/>
          <w:szCs w:val="20"/>
        </w:rPr>
        <w:t>, ou s'il est le noyau d'une subordonnée infinitive.</w:t>
      </w:r>
    </w:p>
    <w:p w:rsidR="00A5302A" w:rsidRDefault="00A5302A" w:rsidP="001F32D9">
      <w:pPr>
        <w:pStyle w:val="NormalWeb"/>
        <w:numPr>
          <w:ilvl w:val="0"/>
          <w:numId w:val="13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J'entends marcher au-dessus de ma tête.</w:t>
      </w:r>
    </w:p>
    <w:p w:rsidR="00A5302A" w:rsidRDefault="00A5302A" w:rsidP="001F32D9">
      <w:pPr>
        <w:pStyle w:val="NormalWeb"/>
        <w:numPr>
          <w:ilvl w:val="0"/>
          <w:numId w:val="13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reconnais m'être trompé.</w:t>
      </w:r>
    </w:p>
    <w:p w:rsidR="00A5302A" w:rsidRDefault="00A5302A" w:rsidP="001F32D9">
      <w:pPr>
        <w:pStyle w:val="NormalWeb"/>
        <w:numPr>
          <w:ilvl w:val="0"/>
          <w:numId w:val="13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peux comprendre la situation.</w:t>
      </w:r>
    </w:p>
    <w:p w:rsidR="00A5302A" w:rsidRDefault="00A5302A" w:rsidP="001F32D9">
      <w:pPr>
        <w:pStyle w:val="NormalWeb"/>
        <w:numPr>
          <w:ilvl w:val="0"/>
          <w:numId w:val="13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laisse dire.</w:t>
      </w:r>
    </w:p>
    <w:p w:rsidR="00A5302A" w:rsidRPr="001F32D9" w:rsidRDefault="00A5302A" w:rsidP="001F32D9">
      <w:pPr>
        <w:pStyle w:val="NormalWeb"/>
        <w:numPr>
          <w:ilvl w:val="0"/>
          <w:numId w:val="13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J'espère gagner les élections.</w:t>
      </w:r>
      <w:r w:rsidR="001F32D9">
        <w:rPr>
          <w:rFonts w:ascii="Arial" w:hAnsi="Arial" w:cs="Arial"/>
          <w:color w:val="000000"/>
          <w:sz w:val="20"/>
          <w:szCs w:val="20"/>
        </w:rPr>
        <w:t xml:space="preserve">     6/</w:t>
      </w:r>
      <w:r w:rsidRPr="001F32D9">
        <w:rPr>
          <w:rFonts w:ascii="Arial" w:hAnsi="Arial" w:cs="Arial"/>
          <w:color w:val="000000"/>
          <w:sz w:val="20"/>
          <w:szCs w:val="20"/>
        </w:rPr>
        <w:t xml:space="preserve"> fais rire, et pourtant je suis sérieux.</w:t>
      </w:r>
    </w:p>
    <w:p w:rsidR="00A5302A" w:rsidRDefault="00B545C6" w:rsidP="00B545C6">
      <w:pPr>
        <w:pStyle w:val="NormalWeb"/>
        <w:numPr>
          <w:ilvl w:val="0"/>
          <w:numId w:val="8"/>
        </w:numPr>
        <w:shd w:val="clear" w:color="auto" w:fill="FFFFFF"/>
        <w:spacing w:before="216" w:beforeAutospacing="0" w:after="216" w:afterAutospacing="0"/>
        <w:ind w:right="216"/>
        <w:rPr>
          <w:rFonts w:ascii="Arial" w:hAnsi="Arial" w:cs="Arial"/>
          <w:color w:val="000000"/>
          <w:sz w:val="20"/>
          <w:szCs w:val="20"/>
        </w:rPr>
      </w:pPr>
      <w:r w:rsidRPr="00B545C6">
        <w:rPr>
          <w:rFonts w:ascii="Arial" w:hAnsi="Arial" w:cs="Arial"/>
          <w:b/>
          <w:bCs/>
          <w:color w:val="000000"/>
          <w:sz w:val="20"/>
          <w:szCs w:val="20"/>
        </w:rPr>
        <w:t>Corrigé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302A" w:rsidRPr="00A5302A" w:rsidRDefault="00A5302A" w:rsidP="00A5302A">
      <w:pPr>
        <w:pStyle w:val="NormalWeb"/>
        <w:shd w:val="clear" w:color="auto" w:fill="FFFFFF"/>
        <w:spacing w:before="216" w:beforeAutospacing="0" w:after="216" w:afterAutospacing="0"/>
        <w:ind w:right="216"/>
        <w:rPr>
          <w:rFonts w:ascii="Arial" w:hAnsi="Arial" w:cs="Arial"/>
          <w:color w:val="000000"/>
          <w:sz w:val="20"/>
          <w:szCs w:val="20"/>
        </w:rPr>
      </w:pPr>
    </w:p>
    <w:p w:rsidR="00A5302A" w:rsidRDefault="00A5302A" w:rsidP="00A5302A">
      <w:pPr>
        <w:pStyle w:val="NormalWeb"/>
        <w:shd w:val="clear" w:color="auto" w:fill="FFFFFF"/>
        <w:spacing w:before="216" w:beforeAutospacing="0" w:after="216" w:afterAutospacing="0"/>
        <w:ind w:left="216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Dans tous les exemples ci-dessous, nous avons mis en gras la proposition subordonnée infinitive.</w:t>
      </w:r>
    </w:p>
    <w:p w:rsidR="00A5302A" w:rsidRDefault="00A5302A" w:rsidP="00A5302A">
      <w:pPr>
        <w:pStyle w:val="NormalWeb"/>
        <w:numPr>
          <w:ilvl w:val="0"/>
          <w:numId w:val="21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Ils</w:t>
      </w:r>
      <w:r>
        <w:rPr>
          <w:rStyle w:val="lev"/>
          <w:rFonts w:ascii="Arial" w:hAnsi="Arial" w:cs="Arial"/>
          <w:color w:val="000000"/>
          <w:sz w:val="20"/>
          <w:szCs w:val="20"/>
        </w:rPr>
        <w:t> le</w:t>
      </w:r>
      <w:r>
        <w:rPr>
          <w:rFonts w:ascii="Arial" w:hAnsi="Arial" w:cs="Arial"/>
          <w:color w:val="000000"/>
          <w:sz w:val="20"/>
          <w:szCs w:val="20"/>
        </w:rPr>
        <w:t> laissèrent </w:t>
      </w:r>
      <w:r>
        <w:rPr>
          <w:rStyle w:val="lev"/>
          <w:rFonts w:ascii="Arial" w:hAnsi="Arial" w:cs="Arial"/>
          <w:color w:val="000000"/>
          <w:sz w:val="20"/>
          <w:szCs w:val="20"/>
        </w:rPr>
        <w:t>échapper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 : la subordonnée infinitive a pour sujet "le", pour verbe "échapper" ; elle est complément d'objet direct (COD) du verbe "laissèrent".</w:t>
      </w:r>
    </w:p>
    <w:p w:rsidR="00A5302A" w:rsidRDefault="00A5302A" w:rsidP="00A5302A">
      <w:pPr>
        <w:pStyle w:val="NormalWeb"/>
        <w:numPr>
          <w:ilvl w:val="0"/>
          <w:numId w:val="21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Laissez </w:t>
      </w:r>
      <w:r>
        <w:rPr>
          <w:rStyle w:val="lev"/>
          <w:rFonts w:ascii="Arial" w:hAnsi="Arial" w:cs="Arial"/>
          <w:color w:val="000000"/>
          <w:sz w:val="20"/>
          <w:szCs w:val="20"/>
        </w:rPr>
        <w:t>les corbeaux briser les noix pour nous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 : la subordonnée infinitive a pour sujet "les corbeaux", pour verbe "briser" ; elle est COD du verbe "laissez".</w:t>
      </w:r>
    </w:p>
    <w:p w:rsidR="00A5302A" w:rsidRDefault="00A5302A" w:rsidP="00A5302A">
      <w:pPr>
        <w:pStyle w:val="NormalWeb"/>
        <w:numPr>
          <w:ilvl w:val="0"/>
          <w:numId w:val="21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Elle</w:t>
      </w:r>
      <w:r>
        <w:rPr>
          <w:rStyle w:val="lev"/>
          <w:rFonts w:ascii="Arial" w:hAnsi="Arial" w:cs="Arial"/>
          <w:color w:val="000000"/>
          <w:sz w:val="20"/>
          <w:szCs w:val="20"/>
        </w:rPr>
        <w:t> les</w:t>
      </w:r>
      <w:r>
        <w:rPr>
          <w:rFonts w:ascii="Arial" w:hAnsi="Arial" w:cs="Arial"/>
          <w:color w:val="000000"/>
          <w:sz w:val="20"/>
          <w:szCs w:val="20"/>
        </w:rPr>
        <w:t> fait </w:t>
      </w:r>
      <w:r>
        <w:rPr>
          <w:rStyle w:val="lev"/>
          <w:rFonts w:ascii="Arial" w:hAnsi="Arial" w:cs="Arial"/>
          <w:color w:val="000000"/>
          <w:sz w:val="20"/>
          <w:szCs w:val="20"/>
        </w:rPr>
        <w:t>entrer dans une salle toute blanche.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 : la subordonnée infinitive a pour sujet "les", pour verbe entrer" ; elle est COD du verbe "fait".</w:t>
      </w:r>
    </w:p>
    <w:p w:rsidR="00A5302A" w:rsidRDefault="00A5302A" w:rsidP="00A5302A">
      <w:pPr>
        <w:pStyle w:val="NormalWeb"/>
        <w:numPr>
          <w:ilvl w:val="0"/>
          <w:numId w:val="21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Les dealers, il faut savoir </w:t>
      </w:r>
      <w:r>
        <w:rPr>
          <w:rStyle w:val="lev"/>
          <w:rFonts w:ascii="Arial" w:hAnsi="Arial" w:cs="Arial"/>
          <w:color w:val="000000"/>
          <w:sz w:val="20"/>
          <w:szCs w:val="20"/>
        </w:rPr>
        <w:t>les</w:t>
      </w:r>
      <w:r>
        <w:rPr>
          <w:rFonts w:ascii="Arial" w:hAnsi="Arial" w:cs="Arial"/>
          <w:color w:val="000000"/>
          <w:sz w:val="20"/>
          <w:szCs w:val="20"/>
        </w:rPr>
        <w:t> faire</w:t>
      </w:r>
      <w:r>
        <w:rPr>
          <w:rStyle w:val="lev"/>
          <w:rFonts w:ascii="Arial" w:hAnsi="Arial" w:cs="Arial"/>
          <w:color w:val="000000"/>
          <w:sz w:val="20"/>
          <w:szCs w:val="20"/>
        </w:rPr>
        <w:t> travailler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: la subordonnée infinitive a pour sujet "les", pour verbe "travailler" ; elle est COD de l'infinitif "faire" (lui-même COD de l'infinitif "savoir").</w:t>
      </w:r>
    </w:p>
    <w:p w:rsidR="00A5302A" w:rsidRDefault="00A5302A" w:rsidP="00A5302A">
      <w:pPr>
        <w:pStyle w:val="NormalWeb"/>
        <w:numPr>
          <w:ilvl w:val="0"/>
          <w:numId w:val="21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Certains diront</w:t>
      </w:r>
      <w:r>
        <w:rPr>
          <w:rStyle w:val="lev"/>
          <w:rFonts w:ascii="Arial" w:hAnsi="Arial" w:cs="Arial"/>
          <w:color w:val="000000"/>
          <w:sz w:val="20"/>
          <w:szCs w:val="20"/>
        </w:rPr>
        <w:t> t</w:t>
      </w:r>
      <w:r>
        <w:rPr>
          <w:rFonts w:ascii="Arial" w:hAnsi="Arial" w:cs="Arial"/>
          <w:color w:val="000000"/>
          <w:sz w:val="20"/>
          <w:szCs w:val="20"/>
        </w:rPr>
        <w:t>'avoir vue </w:t>
      </w:r>
      <w:r>
        <w:rPr>
          <w:rStyle w:val="lev"/>
          <w:rFonts w:ascii="Arial" w:hAnsi="Arial" w:cs="Arial"/>
          <w:color w:val="000000"/>
          <w:sz w:val="20"/>
          <w:szCs w:val="20"/>
        </w:rPr>
        <w:t>dans les montagnes lever une armée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 : la subordonnée infinitive a pour sujet "t'", pour verbe lever" ; elle est COD du verbe "avoir vue".</w:t>
      </w:r>
    </w:p>
    <w:p w:rsidR="00A5302A" w:rsidRDefault="00A5302A" w:rsidP="00A5302A">
      <w:pPr>
        <w:pStyle w:val="NormalWeb"/>
        <w:numPr>
          <w:ilvl w:val="0"/>
          <w:numId w:val="21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Je t'ai embrassé sur la bouche pour</w:t>
      </w:r>
      <w:r>
        <w:rPr>
          <w:rStyle w:val="lev"/>
          <w:rFonts w:ascii="Arial" w:hAnsi="Arial" w:cs="Arial"/>
          <w:color w:val="000000"/>
          <w:sz w:val="20"/>
          <w:szCs w:val="20"/>
        </w:rPr>
        <w:t> te</w:t>
      </w:r>
      <w:r>
        <w:rPr>
          <w:rFonts w:ascii="Arial" w:hAnsi="Arial" w:cs="Arial"/>
          <w:color w:val="000000"/>
          <w:sz w:val="20"/>
          <w:szCs w:val="20"/>
        </w:rPr>
        <w:t> faire</w:t>
      </w:r>
      <w:r>
        <w:rPr>
          <w:rStyle w:val="lev"/>
          <w:rFonts w:ascii="Arial" w:hAnsi="Arial" w:cs="Arial"/>
          <w:color w:val="000000"/>
          <w:sz w:val="20"/>
          <w:szCs w:val="20"/>
        </w:rPr>
        <w:t> taire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: la subordonnée infinitive a pour sujet "te", pour verbe "taire" ; elle est COD du verbe "faire".</w:t>
      </w:r>
    </w:p>
    <w:p w:rsidR="00A5302A" w:rsidRDefault="00A5302A" w:rsidP="00A5302A">
      <w:pPr>
        <w:pStyle w:val="NormalWeb"/>
        <w:numPr>
          <w:ilvl w:val="0"/>
          <w:numId w:val="21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Sentez </w:t>
      </w:r>
      <w:r>
        <w:rPr>
          <w:rStyle w:val="lev"/>
          <w:rFonts w:ascii="Arial" w:hAnsi="Arial" w:cs="Arial"/>
          <w:color w:val="000000"/>
          <w:sz w:val="20"/>
          <w:szCs w:val="20"/>
        </w:rPr>
        <w:t>venir la proximité de la mer</w:t>
      </w:r>
      <w:r>
        <w:rPr>
          <w:rFonts w:ascii="Arial" w:hAnsi="Arial" w:cs="Arial"/>
          <w:color w:val="000000"/>
          <w:sz w:val="20"/>
          <w:szCs w:val="20"/>
        </w:rPr>
        <w:t> (...) laissez</w:t>
      </w:r>
      <w:r>
        <w:rPr>
          <w:rStyle w:val="lev"/>
          <w:rFonts w:ascii="Arial" w:hAnsi="Arial" w:cs="Arial"/>
          <w:color w:val="000000"/>
          <w:sz w:val="20"/>
          <w:szCs w:val="20"/>
        </w:rPr>
        <w:t> advenir un scintillement de gouttelettes d'eau salé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. la 1ère subordonnée infinitive a pour sujet "la proximité de la mer", pour verbe "venir" elle est COD du verbe "sentez" ; la 2ème a pour sujet "un scintillement" et pour verbe "advenir" ; elle est COD du verbe "laissez".</w:t>
      </w:r>
    </w:p>
    <w:p w:rsidR="00A5302A" w:rsidRDefault="00A5302A" w:rsidP="00A5302A">
      <w:pPr>
        <w:pStyle w:val="NormalWeb"/>
        <w:numPr>
          <w:ilvl w:val="0"/>
          <w:numId w:val="21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Les douaniers italiens</w:t>
      </w:r>
      <w:r>
        <w:rPr>
          <w:rStyle w:val="lev"/>
          <w:rFonts w:ascii="Arial" w:hAnsi="Arial" w:cs="Arial"/>
          <w:color w:val="000000"/>
          <w:sz w:val="20"/>
          <w:szCs w:val="20"/>
        </w:rPr>
        <w:t> l</w:t>
      </w:r>
      <w:r>
        <w:rPr>
          <w:rFonts w:ascii="Arial" w:hAnsi="Arial" w:cs="Arial"/>
          <w:color w:val="000000"/>
          <w:sz w:val="20"/>
          <w:szCs w:val="20"/>
        </w:rPr>
        <w:t>'avaient laissé</w:t>
      </w:r>
      <w:r>
        <w:rPr>
          <w:rStyle w:val="lev"/>
          <w:rFonts w:ascii="Arial" w:hAnsi="Arial" w:cs="Arial"/>
          <w:color w:val="000000"/>
          <w:sz w:val="20"/>
          <w:szCs w:val="20"/>
        </w:rPr>
        <w:t> passer.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: la subordonnée infinitive a pour sujet "l'", pour verbe "passer" ; elle est COD du verbe "avaient laissé".</w:t>
      </w:r>
    </w:p>
    <w:p w:rsidR="003C1B37" w:rsidRPr="001F32D9" w:rsidRDefault="00A5302A" w:rsidP="001F32D9">
      <w:pPr>
        <w:pStyle w:val="NormalWeb"/>
        <w:numPr>
          <w:ilvl w:val="0"/>
          <w:numId w:val="21"/>
        </w:numPr>
        <w:shd w:val="clear" w:color="auto" w:fill="FFFFFF"/>
        <w:spacing w:before="216" w:beforeAutospacing="0" w:after="216" w:afterAutospacing="0"/>
        <w:ind w:left="936" w:right="216"/>
        <w:rPr>
          <w:rFonts w:ascii="Arial" w:hAnsi="Arial" w:cs="Arial"/>
          <w:color w:val="000000"/>
          <w:sz w:val="20"/>
          <w:szCs w:val="20"/>
        </w:rPr>
      </w:pPr>
      <w:r>
        <w:rPr>
          <w:rStyle w:val="txtquoteisp"/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La bonne qui</w:t>
      </w:r>
      <w:r>
        <w:rPr>
          <w:rStyle w:val="lev"/>
          <w:rFonts w:ascii="Arial" w:hAnsi="Arial" w:cs="Arial"/>
          <w:color w:val="000000"/>
          <w:sz w:val="20"/>
          <w:szCs w:val="20"/>
        </w:rPr>
        <w:t> l</w:t>
      </w:r>
      <w:r>
        <w:rPr>
          <w:rFonts w:ascii="Arial" w:hAnsi="Arial" w:cs="Arial"/>
          <w:color w:val="000000"/>
          <w:sz w:val="20"/>
          <w:szCs w:val="20"/>
        </w:rPr>
        <w:t>'avait vu</w:t>
      </w:r>
      <w:r>
        <w:rPr>
          <w:rStyle w:val="lev"/>
          <w:rFonts w:ascii="Arial" w:hAnsi="Arial" w:cs="Arial"/>
          <w:color w:val="000000"/>
          <w:sz w:val="20"/>
          <w:szCs w:val="20"/>
        </w:rPr>
        <w:t> naître</w:t>
      </w:r>
      <w:r>
        <w:rPr>
          <w:rFonts w:ascii="Arial" w:hAnsi="Arial" w:cs="Arial"/>
          <w:color w:val="000000"/>
          <w:sz w:val="20"/>
          <w:szCs w:val="20"/>
        </w:rPr>
        <w:t> (...) avait la possibilité de s'occuper de lui.</w:t>
      </w:r>
      <w:r>
        <w:rPr>
          <w:rStyle w:val="txtquoteiss"/>
          <w:rFonts w:ascii="Arial" w:hAnsi="Arial" w:cs="Arial"/>
          <w:color w:val="000000"/>
          <w:sz w:val="20"/>
          <w:szCs w:val="20"/>
        </w:rPr>
        <w:t> »</w:t>
      </w:r>
      <w:r>
        <w:rPr>
          <w:rFonts w:ascii="Arial" w:hAnsi="Arial" w:cs="Arial"/>
          <w:color w:val="000000"/>
          <w:sz w:val="20"/>
          <w:szCs w:val="20"/>
        </w:rPr>
        <w:t> : la subordonnée infinitive a pour sujet "l'", pour verbe "naître" ; elle est COD du verbe "avait vu".</w:t>
      </w:r>
    </w:p>
    <w:p w:rsidR="003C1B37" w:rsidRPr="003C1B37" w:rsidRDefault="003C1B37" w:rsidP="003C1B37">
      <w:pPr>
        <w:pStyle w:val="NormalWeb"/>
        <w:numPr>
          <w:ilvl w:val="0"/>
          <w:numId w:val="7"/>
        </w:numPr>
        <w:shd w:val="clear" w:color="auto" w:fill="FFFFFF"/>
        <w:spacing w:before="216" w:beforeAutospacing="0" w:after="216" w:afterAutospacing="0"/>
        <w:ind w:right="216"/>
        <w:rPr>
          <w:rStyle w:val="txtquoteisp"/>
          <w:rFonts w:asciiTheme="majorBidi" w:hAnsiTheme="majorBidi" w:cstheme="majorBidi"/>
          <w:b/>
          <w:bCs/>
          <w:color w:val="000000"/>
        </w:rPr>
      </w:pPr>
      <w:r w:rsidRPr="003C1B37">
        <w:rPr>
          <w:rStyle w:val="txtquoteisp"/>
          <w:rFonts w:asciiTheme="majorBidi" w:hAnsiTheme="majorBidi" w:cstheme="majorBidi"/>
          <w:b/>
          <w:bCs/>
          <w:color w:val="000000"/>
        </w:rPr>
        <w:t xml:space="preserve">Corrigé : exercice n 1 la subordonnée participiale </w:t>
      </w:r>
    </w:p>
    <w:p w:rsidR="003C1B37" w:rsidRPr="003C1B37" w:rsidRDefault="003C1B37" w:rsidP="003C1B37">
      <w:pPr>
        <w:pStyle w:val="NormalWeb"/>
        <w:numPr>
          <w:ilvl w:val="0"/>
          <w:numId w:val="6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Style w:val="txtquoteisp"/>
          <w:rFonts w:asciiTheme="majorBidi" w:hAnsiTheme="majorBidi" w:cstheme="majorBidi"/>
          <w:color w:val="000000"/>
        </w:rPr>
        <w:t>« </w:t>
      </w:r>
      <w:r w:rsidRPr="003C1B37">
        <w:rPr>
          <w:rStyle w:val="lev"/>
          <w:rFonts w:asciiTheme="majorBidi" w:hAnsiTheme="majorBidi" w:cstheme="majorBidi"/>
          <w:color w:val="000000"/>
        </w:rPr>
        <w:t>La tranche rebutée</w:t>
      </w:r>
      <w:r w:rsidRPr="003C1B37">
        <w:rPr>
          <w:rFonts w:asciiTheme="majorBidi" w:hAnsiTheme="majorBidi" w:cstheme="majorBidi"/>
          <w:color w:val="000000"/>
        </w:rPr>
        <w:t>, il trouva du goujon.</w:t>
      </w:r>
      <w:r w:rsidRPr="003C1B37">
        <w:rPr>
          <w:rStyle w:val="txtquoteiss"/>
          <w:rFonts w:asciiTheme="majorBidi" w:hAnsiTheme="majorBidi" w:cstheme="majorBidi"/>
          <w:color w:val="000000"/>
        </w:rPr>
        <w:t> »</w:t>
      </w:r>
      <w:r w:rsidRPr="003C1B37">
        <w:rPr>
          <w:rFonts w:asciiTheme="majorBidi" w:hAnsiTheme="majorBidi" w:cstheme="majorBidi"/>
          <w:color w:val="000000"/>
        </w:rPr>
        <w:t>(La Fontaine)</w:t>
      </w:r>
    </w:p>
    <w:p w:rsidR="003C1B37" w:rsidRP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Complément circonstanciel de temps ; participe passé passif.</w:t>
      </w:r>
    </w:p>
    <w:p w:rsidR="003C1B37" w:rsidRPr="003C1B37" w:rsidRDefault="003C1B37" w:rsidP="003C1B37">
      <w:pPr>
        <w:pStyle w:val="NormalWeb"/>
        <w:numPr>
          <w:ilvl w:val="0"/>
          <w:numId w:val="6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"Les oiseaux, </w:t>
      </w:r>
      <w:r w:rsidRPr="003C1B37">
        <w:rPr>
          <w:rStyle w:val="lev"/>
          <w:rFonts w:asciiTheme="majorBidi" w:hAnsiTheme="majorBidi" w:cstheme="majorBidi"/>
          <w:color w:val="000000"/>
        </w:rPr>
        <w:t>le printemps venu</w:t>
      </w:r>
      <w:r w:rsidRPr="003C1B37">
        <w:rPr>
          <w:rFonts w:asciiTheme="majorBidi" w:hAnsiTheme="majorBidi" w:cstheme="majorBidi"/>
          <w:color w:val="000000"/>
        </w:rPr>
        <w:t>, chantent toute la journée."</w:t>
      </w:r>
    </w:p>
    <w:p w:rsidR="003C1B37" w:rsidRP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Complément circonstanciel de temps et/ou de cause ; participe passé actif.</w:t>
      </w:r>
    </w:p>
    <w:p w:rsidR="003C1B37" w:rsidRPr="003C1B37" w:rsidRDefault="003C1B37" w:rsidP="003C1B37">
      <w:pPr>
        <w:pStyle w:val="NormalWeb"/>
        <w:numPr>
          <w:ilvl w:val="0"/>
          <w:numId w:val="6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Style w:val="txtquoteisp"/>
          <w:rFonts w:asciiTheme="majorBidi" w:hAnsiTheme="majorBidi" w:cstheme="majorBidi"/>
          <w:color w:val="000000"/>
        </w:rPr>
        <w:t>« </w:t>
      </w:r>
      <w:r w:rsidRPr="003C1B37">
        <w:rPr>
          <w:rStyle w:val="lev"/>
          <w:rFonts w:asciiTheme="majorBidi" w:hAnsiTheme="majorBidi" w:cstheme="majorBidi"/>
          <w:color w:val="000000"/>
        </w:rPr>
        <w:t>La pluie ne cessant pas</w:t>
      </w:r>
      <w:r w:rsidRPr="003C1B37">
        <w:rPr>
          <w:rFonts w:asciiTheme="majorBidi" w:hAnsiTheme="majorBidi" w:cstheme="majorBidi"/>
          <w:color w:val="000000"/>
        </w:rPr>
        <w:t>, tout Brest se promenait dans les rues.</w:t>
      </w:r>
      <w:r w:rsidRPr="003C1B37">
        <w:rPr>
          <w:rStyle w:val="txtquoteiss"/>
          <w:rFonts w:asciiTheme="majorBidi" w:hAnsiTheme="majorBidi" w:cstheme="majorBidi"/>
          <w:color w:val="000000"/>
        </w:rPr>
        <w:t> »</w:t>
      </w:r>
      <w:r w:rsidRPr="003C1B37">
        <w:rPr>
          <w:rFonts w:asciiTheme="majorBidi" w:hAnsiTheme="majorBidi" w:cstheme="majorBidi"/>
          <w:color w:val="000000"/>
        </w:rPr>
        <w:t xml:space="preserve">(Mac </w:t>
      </w:r>
      <w:proofErr w:type="spellStart"/>
      <w:r w:rsidRPr="003C1B37">
        <w:rPr>
          <w:rFonts w:asciiTheme="majorBidi" w:hAnsiTheme="majorBidi" w:cstheme="majorBidi"/>
          <w:color w:val="000000"/>
        </w:rPr>
        <w:t>Orlan</w:t>
      </w:r>
      <w:proofErr w:type="spellEnd"/>
      <w:r w:rsidRPr="003C1B37">
        <w:rPr>
          <w:rFonts w:asciiTheme="majorBidi" w:hAnsiTheme="majorBidi" w:cstheme="majorBidi"/>
          <w:color w:val="000000"/>
        </w:rPr>
        <w:t>)</w:t>
      </w:r>
    </w:p>
    <w:p w:rsidR="003C1B37" w:rsidRP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Complément circonstanciel de cause (ou de concession). Participe présent.</w:t>
      </w:r>
    </w:p>
    <w:p w:rsidR="003C1B37" w:rsidRPr="003C1B37" w:rsidRDefault="003C1B37" w:rsidP="003C1B37">
      <w:pPr>
        <w:pStyle w:val="NormalWeb"/>
        <w:numPr>
          <w:ilvl w:val="0"/>
          <w:numId w:val="6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Style w:val="txtquoteisp"/>
          <w:rFonts w:asciiTheme="majorBidi" w:hAnsiTheme="majorBidi" w:cstheme="majorBidi"/>
          <w:color w:val="000000"/>
        </w:rPr>
        <w:t>« </w:t>
      </w:r>
      <w:r w:rsidRPr="003C1B37">
        <w:rPr>
          <w:rStyle w:val="lev"/>
          <w:rFonts w:asciiTheme="majorBidi" w:hAnsiTheme="majorBidi" w:cstheme="majorBidi"/>
          <w:color w:val="000000"/>
        </w:rPr>
        <w:t>L'averse ayant cessé</w:t>
      </w:r>
      <w:r w:rsidRPr="003C1B37">
        <w:rPr>
          <w:rFonts w:asciiTheme="majorBidi" w:hAnsiTheme="majorBidi" w:cstheme="majorBidi"/>
          <w:color w:val="000000"/>
        </w:rPr>
        <w:t>, nous nous séparâmes.</w:t>
      </w:r>
      <w:r w:rsidRPr="003C1B37">
        <w:rPr>
          <w:rStyle w:val="txtquoteiss"/>
          <w:rFonts w:asciiTheme="majorBidi" w:hAnsiTheme="majorBidi" w:cstheme="majorBidi"/>
          <w:color w:val="000000"/>
        </w:rPr>
        <w:t> »</w:t>
      </w:r>
      <w:r w:rsidRPr="003C1B37">
        <w:rPr>
          <w:rFonts w:asciiTheme="majorBidi" w:hAnsiTheme="majorBidi" w:cstheme="majorBidi"/>
          <w:color w:val="000000"/>
        </w:rPr>
        <w:t>(Bosco)</w:t>
      </w:r>
    </w:p>
    <w:p w:rsidR="003C1B37" w:rsidRP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Complément circonstanciel de cause ; participe passé actif.</w:t>
      </w:r>
    </w:p>
    <w:p w:rsidR="003C1B37" w:rsidRPr="003C1B37" w:rsidRDefault="003C1B37" w:rsidP="003C1B37">
      <w:pPr>
        <w:pStyle w:val="NormalWeb"/>
        <w:numPr>
          <w:ilvl w:val="0"/>
          <w:numId w:val="6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Style w:val="txtquoteisp"/>
          <w:rFonts w:asciiTheme="majorBidi" w:hAnsiTheme="majorBidi" w:cstheme="majorBidi"/>
          <w:color w:val="000000"/>
        </w:rPr>
        <w:t>« </w:t>
      </w:r>
      <w:r w:rsidRPr="003C1B37">
        <w:rPr>
          <w:rStyle w:val="lev"/>
          <w:rFonts w:asciiTheme="majorBidi" w:hAnsiTheme="majorBidi" w:cstheme="majorBidi"/>
          <w:color w:val="000000"/>
        </w:rPr>
        <w:t>Eux repus</w:t>
      </w:r>
      <w:r w:rsidRPr="003C1B37">
        <w:rPr>
          <w:rFonts w:asciiTheme="majorBidi" w:hAnsiTheme="majorBidi" w:cstheme="majorBidi"/>
          <w:color w:val="000000"/>
        </w:rPr>
        <w:t>, tout s'endort, les petits et la mère.</w:t>
      </w:r>
      <w:r w:rsidRPr="003C1B37">
        <w:rPr>
          <w:rStyle w:val="txtquoteiss"/>
          <w:rFonts w:asciiTheme="majorBidi" w:hAnsiTheme="majorBidi" w:cstheme="majorBidi"/>
          <w:color w:val="000000"/>
        </w:rPr>
        <w:t> »</w:t>
      </w:r>
      <w:r w:rsidRPr="003C1B37">
        <w:rPr>
          <w:rFonts w:asciiTheme="majorBidi" w:hAnsiTheme="majorBidi" w:cstheme="majorBidi"/>
          <w:color w:val="000000"/>
        </w:rPr>
        <w:t>(La Fontaine)</w:t>
      </w:r>
    </w:p>
    <w:p w:rsidR="003C1B37" w:rsidRP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Complément circonstanciel de cause (ou de temps ?) ; participe passé passif.</w:t>
      </w:r>
    </w:p>
    <w:p w:rsidR="003C1B37" w:rsidRPr="003C1B37" w:rsidRDefault="003C1B37" w:rsidP="003C1B37">
      <w:pPr>
        <w:pStyle w:val="NormalWeb"/>
        <w:numPr>
          <w:ilvl w:val="0"/>
          <w:numId w:val="6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Style w:val="txtquoteisp"/>
          <w:rFonts w:asciiTheme="majorBidi" w:hAnsiTheme="majorBidi" w:cstheme="majorBidi"/>
          <w:color w:val="000000"/>
        </w:rPr>
        <w:t>« </w:t>
      </w:r>
      <w:r w:rsidRPr="003C1B37">
        <w:rPr>
          <w:rStyle w:val="lev"/>
          <w:rFonts w:asciiTheme="majorBidi" w:hAnsiTheme="majorBidi" w:cstheme="majorBidi"/>
          <w:color w:val="000000"/>
        </w:rPr>
        <w:t>Cela dit</w:t>
      </w:r>
      <w:r w:rsidRPr="003C1B37">
        <w:rPr>
          <w:rFonts w:asciiTheme="majorBidi" w:hAnsiTheme="majorBidi" w:cstheme="majorBidi"/>
          <w:color w:val="000000"/>
        </w:rPr>
        <w:t>, maître loup s'enfuit, et court encore.</w:t>
      </w:r>
      <w:r w:rsidRPr="003C1B37">
        <w:rPr>
          <w:rStyle w:val="txtquoteiss"/>
          <w:rFonts w:asciiTheme="majorBidi" w:hAnsiTheme="majorBidi" w:cstheme="majorBidi"/>
          <w:color w:val="000000"/>
        </w:rPr>
        <w:t> »</w:t>
      </w:r>
      <w:r w:rsidRPr="003C1B37">
        <w:rPr>
          <w:rFonts w:asciiTheme="majorBidi" w:hAnsiTheme="majorBidi" w:cstheme="majorBidi"/>
          <w:color w:val="000000"/>
        </w:rPr>
        <w:t>(La Fontaine)</w:t>
      </w:r>
    </w:p>
    <w:p w:rsidR="003C1B37" w:rsidRP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Complément circonstanciel de temps ; participe passé passif.</w:t>
      </w:r>
    </w:p>
    <w:p w:rsidR="003C1B37" w:rsidRPr="003C1B37" w:rsidRDefault="003C1B37" w:rsidP="003C1B37">
      <w:pPr>
        <w:pStyle w:val="NormalWeb"/>
        <w:numPr>
          <w:ilvl w:val="0"/>
          <w:numId w:val="6"/>
        </w:numPr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Style w:val="txtquoteisp"/>
          <w:rFonts w:asciiTheme="majorBidi" w:hAnsiTheme="majorBidi" w:cstheme="majorBidi"/>
          <w:color w:val="000000"/>
        </w:rPr>
        <w:lastRenderedPageBreak/>
        <w:t>« </w:t>
      </w:r>
      <w:r w:rsidRPr="003C1B37">
        <w:rPr>
          <w:rFonts w:asciiTheme="majorBidi" w:hAnsiTheme="majorBidi" w:cstheme="majorBidi"/>
          <w:color w:val="000000"/>
        </w:rPr>
        <w:t>Nous mangions bien au-delà de notre faim, </w:t>
      </w:r>
      <w:r w:rsidRPr="003C1B37">
        <w:rPr>
          <w:rStyle w:val="lev"/>
          <w:rFonts w:asciiTheme="majorBidi" w:hAnsiTheme="majorBidi" w:cstheme="majorBidi"/>
          <w:color w:val="000000"/>
        </w:rPr>
        <w:t>personne ce jour-là ne s'occupant de nos bonnes manières.</w:t>
      </w:r>
      <w:r w:rsidRPr="003C1B37">
        <w:rPr>
          <w:rFonts w:asciiTheme="majorBidi" w:hAnsiTheme="majorBidi" w:cstheme="majorBidi"/>
          <w:color w:val="000000"/>
        </w:rPr>
        <w:t> </w:t>
      </w:r>
      <w:r w:rsidRPr="003C1B37">
        <w:rPr>
          <w:rStyle w:val="lev"/>
          <w:rFonts w:asciiTheme="majorBidi" w:hAnsiTheme="majorBidi" w:cstheme="majorBidi"/>
          <w:color w:val="000000"/>
        </w:rPr>
        <w:t>Le vin étant à discrétion et les carafes à notre portée</w:t>
      </w:r>
      <w:r w:rsidRPr="003C1B37">
        <w:rPr>
          <w:rFonts w:asciiTheme="majorBidi" w:hAnsiTheme="majorBidi" w:cstheme="majorBidi"/>
          <w:color w:val="000000"/>
        </w:rPr>
        <w:t>, nous buvions avec abondance.</w:t>
      </w:r>
      <w:r w:rsidRPr="003C1B37">
        <w:rPr>
          <w:rStyle w:val="txtquoteiss"/>
          <w:rFonts w:asciiTheme="majorBidi" w:hAnsiTheme="majorBidi" w:cstheme="majorBidi"/>
          <w:color w:val="000000"/>
        </w:rPr>
        <w:t> »</w:t>
      </w:r>
      <w:r w:rsidRPr="003C1B37">
        <w:rPr>
          <w:rFonts w:asciiTheme="majorBidi" w:hAnsiTheme="majorBidi" w:cstheme="majorBidi"/>
          <w:color w:val="000000"/>
        </w:rPr>
        <w:t>(</w:t>
      </w:r>
      <w:proofErr w:type="spellStart"/>
      <w:r w:rsidRPr="003C1B37">
        <w:rPr>
          <w:rFonts w:asciiTheme="majorBidi" w:hAnsiTheme="majorBidi" w:cstheme="majorBidi"/>
          <w:color w:val="000000"/>
        </w:rPr>
        <w:t>Pourtalès</w:t>
      </w:r>
      <w:proofErr w:type="spellEnd"/>
      <w:r w:rsidRPr="003C1B37">
        <w:rPr>
          <w:rFonts w:asciiTheme="majorBidi" w:hAnsiTheme="majorBidi" w:cstheme="majorBidi"/>
          <w:color w:val="000000"/>
        </w:rPr>
        <w:t>)</w:t>
      </w:r>
    </w:p>
    <w:p w:rsidR="003C1B37" w:rsidRP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93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Les deux propositions sont des circonstancielles de cause ; les participes sont au présent actif.</w:t>
      </w:r>
    </w:p>
    <w:p w:rsidR="003C1B37" w:rsidRP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21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On remarquera qu'en l'absence de subordonnant donnant un sens explicite à la subordonnée, la participiale peut, selon les cas, être susceptible de recevoir plusieurs interprétations :</w:t>
      </w:r>
    </w:p>
    <w:p w:rsidR="003C1B37" w:rsidRDefault="003C1B37" w:rsidP="003C1B37">
      <w:pPr>
        <w:pStyle w:val="NormalWeb"/>
        <w:shd w:val="clear" w:color="auto" w:fill="FFFFFF"/>
        <w:spacing w:before="216" w:beforeAutospacing="0" w:after="216" w:afterAutospacing="0"/>
        <w:ind w:left="216" w:right="216"/>
        <w:rPr>
          <w:rFonts w:asciiTheme="majorBidi" w:hAnsiTheme="majorBidi" w:cstheme="majorBidi"/>
          <w:color w:val="000000"/>
        </w:rPr>
      </w:pPr>
      <w:r w:rsidRPr="003C1B37">
        <w:rPr>
          <w:rFonts w:asciiTheme="majorBidi" w:hAnsiTheme="majorBidi" w:cstheme="majorBidi"/>
          <w:color w:val="000000"/>
        </w:rPr>
        <w:t>Ainsi, dans la phrase "Les oiseaux, </w:t>
      </w:r>
      <w:r w:rsidRPr="003C1B37">
        <w:rPr>
          <w:rStyle w:val="lev"/>
          <w:rFonts w:asciiTheme="majorBidi" w:hAnsiTheme="majorBidi" w:cstheme="majorBidi"/>
          <w:color w:val="000000"/>
        </w:rPr>
        <w:t>le printemps venu</w:t>
      </w:r>
      <w:r w:rsidRPr="003C1B37">
        <w:rPr>
          <w:rFonts w:asciiTheme="majorBidi" w:hAnsiTheme="majorBidi" w:cstheme="majorBidi"/>
          <w:color w:val="000000"/>
        </w:rPr>
        <w:t>, chantent toute la journée", l'arrivée du printemps indique-t-elle seulement un moment, ou est-elle la cause du phénomène ? Au lecteur d'en juger...</w:t>
      </w:r>
    </w:p>
    <w:p w:rsidR="00A5302A" w:rsidRPr="003C1B37" w:rsidRDefault="00A5302A" w:rsidP="00A5302A">
      <w:pPr>
        <w:pStyle w:val="NormalWeb"/>
        <w:numPr>
          <w:ilvl w:val="0"/>
          <w:numId w:val="8"/>
        </w:numPr>
        <w:shd w:val="clear" w:color="auto" w:fill="FFFFFF"/>
        <w:spacing w:before="216" w:beforeAutospacing="0" w:after="216" w:afterAutospacing="0"/>
        <w:ind w:right="216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Exercice </w:t>
      </w:r>
      <w:r w:rsidR="00B545C6">
        <w:rPr>
          <w:rFonts w:asciiTheme="majorBidi" w:hAnsiTheme="majorBidi" w:cstheme="majorBidi"/>
          <w:color w:val="000000"/>
        </w:rPr>
        <w:t>n 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7"/>
        <w:gridCol w:w="4916"/>
      </w:tblGrid>
      <w:tr w:rsidR="00A5302A" w:rsidRPr="00A5302A" w:rsidTr="00A5302A">
        <w:tc>
          <w:tcPr>
            <w:tcW w:w="0" w:type="auto"/>
            <w:tcBorders>
              <w:top w:val="single" w:sz="12" w:space="0" w:color="434E52"/>
              <w:left w:val="single" w:sz="12" w:space="0" w:color="434E52"/>
              <w:bottom w:val="single" w:sz="12" w:space="0" w:color="434E52"/>
              <w:right w:val="single" w:sz="12" w:space="0" w:color="434E52"/>
            </w:tcBorders>
            <w:shd w:val="clear" w:color="auto" w:fill="E0ECEC"/>
            <w:vAlign w:val="center"/>
            <w:hideMark/>
          </w:tcPr>
          <w:p w:rsidR="00A5302A" w:rsidRPr="00A5302A" w:rsidRDefault="00A5302A" w:rsidP="00A5302A">
            <w:pPr>
              <w:spacing w:before="24" w:after="24" w:line="240" w:lineRule="auto"/>
              <w:ind w:left="48" w:right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53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Infinitifs compléments</w:t>
            </w:r>
          </w:p>
        </w:tc>
        <w:tc>
          <w:tcPr>
            <w:tcW w:w="0" w:type="auto"/>
            <w:tcBorders>
              <w:top w:val="single" w:sz="12" w:space="0" w:color="434E52"/>
              <w:left w:val="single" w:sz="12" w:space="0" w:color="434E52"/>
              <w:bottom w:val="single" w:sz="12" w:space="0" w:color="434E52"/>
              <w:right w:val="single" w:sz="12" w:space="0" w:color="434E52"/>
            </w:tcBorders>
            <w:shd w:val="clear" w:color="auto" w:fill="E0ECEC"/>
            <w:vAlign w:val="center"/>
            <w:hideMark/>
          </w:tcPr>
          <w:p w:rsidR="00A5302A" w:rsidRPr="00A5302A" w:rsidRDefault="00A5302A" w:rsidP="00A5302A">
            <w:pPr>
              <w:spacing w:before="24" w:after="24" w:line="240" w:lineRule="auto"/>
              <w:ind w:left="48" w:right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53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Subordonnée infinitive à sujet indéterminé et élidé</w:t>
            </w:r>
          </w:p>
        </w:tc>
      </w:tr>
      <w:tr w:rsidR="00A5302A" w:rsidRPr="00A5302A" w:rsidTr="00A5302A">
        <w:tc>
          <w:tcPr>
            <w:tcW w:w="0" w:type="auto"/>
            <w:tcBorders>
              <w:top w:val="single" w:sz="6" w:space="0" w:color="434E52"/>
              <w:left w:val="single" w:sz="6" w:space="0" w:color="434E52"/>
              <w:bottom w:val="single" w:sz="6" w:space="0" w:color="434E52"/>
              <w:right w:val="single" w:sz="6" w:space="0" w:color="434E52"/>
            </w:tcBorders>
            <w:shd w:val="clear" w:color="auto" w:fill="FFFFFF"/>
            <w:vAlign w:val="center"/>
            <w:hideMark/>
          </w:tcPr>
          <w:p w:rsidR="00A5302A" w:rsidRPr="00A5302A" w:rsidRDefault="00A5302A" w:rsidP="00A5302A">
            <w:pPr>
              <w:numPr>
                <w:ilvl w:val="0"/>
                <w:numId w:val="17"/>
              </w:numPr>
              <w:spacing w:before="24" w:after="24" w:line="240" w:lineRule="auto"/>
              <w:ind w:left="768" w:right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53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reconnais m'être trompé.</w:t>
            </w:r>
          </w:p>
          <w:p w:rsidR="00A5302A" w:rsidRPr="00A5302A" w:rsidRDefault="00A5302A" w:rsidP="00A5302A">
            <w:pPr>
              <w:numPr>
                <w:ilvl w:val="0"/>
                <w:numId w:val="17"/>
              </w:numPr>
              <w:spacing w:before="24" w:after="24" w:line="240" w:lineRule="auto"/>
              <w:ind w:left="768" w:right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53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peux comprendre la situation.</w:t>
            </w:r>
          </w:p>
          <w:p w:rsidR="00A5302A" w:rsidRPr="00A5302A" w:rsidRDefault="00A5302A" w:rsidP="00A5302A">
            <w:pPr>
              <w:numPr>
                <w:ilvl w:val="0"/>
                <w:numId w:val="17"/>
              </w:numPr>
              <w:spacing w:before="24" w:after="24" w:line="240" w:lineRule="auto"/>
              <w:ind w:left="768" w:right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53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J'espère gagner les élections.</w:t>
            </w:r>
          </w:p>
        </w:tc>
        <w:tc>
          <w:tcPr>
            <w:tcW w:w="0" w:type="auto"/>
            <w:tcBorders>
              <w:top w:val="single" w:sz="6" w:space="0" w:color="434E52"/>
              <w:left w:val="single" w:sz="6" w:space="0" w:color="434E52"/>
              <w:bottom w:val="single" w:sz="6" w:space="0" w:color="434E52"/>
              <w:right w:val="single" w:sz="6" w:space="0" w:color="434E52"/>
            </w:tcBorders>
            <w:shd w:val="clear" w:color="auto" w:fill="FFFFFF"/>
            <w:vAlign w:val="center"/>
            <w:hideMark/>
          </w:tcPr>
          <w:p w:rsidR="00A5302A" w:rsidRPr="00A5302A" w:rsidRDefault="00A5302A" w:rsidP="00A5302A">
            <w:pPr>
              <w:numPr>
                <w:ilvl w:val="0"/>
                <w:numId w:val="18"/>
              </w:numPr>
              <w:spacing w:before="24" w:after="24" w:line="240" w:lineRule="auto"/>
              <w:ind w:left="768" w:right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53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J'entends marcher au dessus de ma tête.</w:t>
            </w:r>
          </w:p>
          <w:p w:rsidR="00A5302A" w:rsidRPr="00A5302A" w:rsidRDefault="00A5302A" w:rsidP="00A5302A">
            <w:pPr>
              <w:numPr>
                <w:ilvl w:val="0"/>
                <w:numId w:val="18"/>
              </w:numPr>
              <w:spacing w:before="24" w:after="24" w:line="240" w:lineRule="auto"/>
              <w:ind w:left="768" w:right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53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laisse dire.</w:t>
            </w:r>
          </w:p>
          <w:p w:rsidR="00A5302A" w:rsidRPr="00A5302A" w:rsidRDefault="00A5302A" w:rsidP="00A5302A">
            <w:pPr>
              <w:numPr>
                <w:ilvl w:val="0"/>
                <w:numId w:val="18"/>
              </w:numPr>
              <w:spacing w:before="24" w:after="24" w:line="240" w:lineRule="auto"/>
              <w:ind w:left="768" w:right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53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fais rire, et pourtant je suis sérieux.</w:t>
            </w:r>
          </w:p>
        </w:tc>
      </w:tr>
    </w:tbl>
    <w:p w:rsidR="00A5302A" w:rsidRPr="00A5302A" w:rsidRDefault="00A5302A" w:rsidP="00A5302A">
      <w:pPr>
        <w:shd w:val="clear" w:color="auto" w:fill="FFFFFF"/>
        <w:spacing w:before="216" w:after="216" w:line="240" w:lineRule="auto"/>
        <w:ind w:left="216" w:right="216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5302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Dans la première colonne, on trouve des infinitifs dont le sujet est celui de la principale : le "je" qui reconnait, peut, espère est le même que celui qui s'est trompé, comprend et gagnera les élections.</w:t>
      </w:r>
    </w:p>
    <w:p w:rsidR="00A5302A" w:rsidRPr="00A5302A" w:rsidRDefault="00A5302A" w:rsidP="00A5302A">
      <w:pPr>
        <w:shd w:val="clear" w:color="auto" w:fill="FFFFFF"/>
        <w:spacing w:before="216" w:after="216" w:line="240" w:lineRule="auto"/>
        <w:ind w:left="216" w:right="216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5302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Dans la seconde colonne, le sujet de la principale ("j'entends", "je laisse", "je fais") est évidemment différent de celui de l'infinitif : on s'en aperçoit lorsque l'on explicite le sujet élidé :</w:t>
      </w:r>
    </w:p>
    <w:p w:rsidR="00A5302A" w:rsidRPr="00A5302A" w:rsidRDefault="00A5302A" w:rsidP="00A5302A">
      <w:pPr>
        <w:numPr>
          <w:ilvl w:val="0"/>
          <w:numId w:val="19"/>
        </w:numPr>
        <w:shd w:val="clear" w:color="auto" w:fill="FFFFFF"/>
        <w:spacing w:before="216" w:after="216" w:line="240" w:lineRule="auto"/>
        <w:ind w:left="936" w:right="216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5302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J'entends </w:t>
      </w:r>
      <w:r w:rsidRPr="00A5302A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quelqu'un</w:t>
      </w:r>
      <w:r w:rsidRPr="00A5302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marcher.</w:t>
      </w:r>
    </w:p>
    <w:p w:rsidR="00A5302A" w:rsidRPr="00A5302A" w:rsidRDefault="00A5302A" w:rsidP="00A5302A">
      <w:pPr>
        <w:numPr>
          <w:ilvl w:val="0"/>
          <w:numId w:val="19"/>
        </w:numPr>
        <w:shd w:val="clear" w:color="auto" w:fill="FFFFFF"/>
        <w:spacing w:before="216" w:after="216" w:line="240" w:lineRule="auto"/>
        <w:ind w:left="936" w:right="216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5302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Je laisse</w:t>
      </w:r>
      <w:r w:rsidRPr="00A5302A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 </w:t>
      </w:r>
      <w:proofErr w:type="gramStart"/>
      <w:r w:rsidRPr="00A5302A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les autres</w:t>
      </w:r>
      <w:r w:rsidRPr="00A5302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dire</w:t>
      </w:r>
      <w:proofErr w:type="gramEnd"/>
      <w:r w:rsidRPr="00A5302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A5302A" w:rsidRPr="00A5302A" w:rsidRDefault="00A5302A" w:rsidP="00A5302A">
      <w:pPr>
        <w:numPr>
          <w:ilvl w:val="0"/>
          <w:numId w:val="19"/>
        </w:numPr>
        <w:shd w:val="clear" w:color="auto" w:fill="FFFFFF"/>
        <w:spacing w:before="216" w:after="216" w:line="240" w:lineRule="auto"/>
        <w:ind w:left="936" w:right="216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5302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Je fais rire</w:t>
      </w:r>
      <w:r w:rsidRPr="00A5302A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 le public</w:t>
      </w:r>
      <w:r w:rsidRPr="00A5302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...</w:t>
      </w:r>
    </w:p>
    <w:p w:rsidR="003C1B37" w:rsidRPr="003C1B37" w:rsidRDefault="003C1B37" w:rsidP="003C1B37">
      <w:pPr>
        <w:tabs>
          <w:tab w:val="left" w:pos="1875"/>
        </w:tabs>
        <w:rPr>
          <w:rFonts w:asciiTheme="majorBidi" w:hAnsiTheme="majorBidi" w:cstheme="majorBidi"/>
          <w:sz w:val="24"/>
          <w:szCs w:val="24"/>
        </w:rPr>
      </w:pPr>
    </w:p>
    <w:sectPr w:rsidR="003C1B37" w:rsidRPr="003C1B37" w:rsidSect="00B545C6">
      <w:footerReference w:type="default" r:id="rId17"/>
      <w:pgSz w:w="11906" w:h="16838"/>
      <w:pgMar w:top="737" w:right="794" w:bottom="73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C6" w:rsidRDefault="00B545C6" w:rsidP="00B545C6">
      <w:pPr>
        <w:spacing w:after="0" w:line="240" w:lineRule="auto"/>
      </w:pPr>
      <w:r>
        <w:separator/>
      </w:r>
    </w:p>
  </w:endnote>
  <w:endnote w:type="continuationSeparator" w:id="1">
    <w:p w:rsidR="00B545C6" w:rsidRDefault="00B545C6" w:rsidP="00B5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089042"/>
      <w:docPartObj>
        <w:docPartGallery w:val="Page Numbers (Bottom of Page)"/>
        <w:docPartUnique/>
      </w:docPartObj>
    </w:sdtPr>
    <w:sdtContent>
      <w:p w:rsidR="00B545C6" w:rsidRDefault="00B545C6">
        <w:pPr>
          <w:pStyle w:val="Pieddepage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545C6" w:rsidRDefault="00B545C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C6" w:rsidRDefault="00B545C6" w:rsidP="00B545C6">
      <w:pPr>
        <w:spacing w:after="0" w:line="240" w:lineRule="auto"/>
      </w:pPr>
      <w:r>
        <w:separator/>
      </w:r>
    </w:p>
  </w:footnote>
  <w:footnote w:type="continuationSeparator" w:id="1">
    <w:p w:rsidR="00B545C6" w:rsidRDefault="00B545C6" w:rsidP="00B5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FED"/>
    <w:multiLevelType w:val="multilevel"/>
    <w:tmpl w:val="5A0C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D608E"/>
    <w:multiLevelType w:val="multilevel"/>
    <w:tmpl w:val="F5B6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26E29"/>
    <w:multiLevelType w:val="multilevel"/>
    <w:tmpl w:val="FA28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66CEA"/>
    <w:multiLevelType w:val="multilevel"/>
    <w:tmpl w:val="3ED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11136"/>
    <w:multiLevelType w:val="multilevel"/>
    <w:tmpl w:val="DC76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1355A"/>
    <w:multiLevelType w:val="multilevel"/>
    <w:tmpl w:val="01E0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405FF"/>
    <w:multiLevelType w:val="multilevel"/>
    <w:tmpl w:val="8E46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C24FB"/>
    <w:multiLevelType w:val="multilevel"/>
    <w:tmpl w:val="E538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F01A7"/>
    <w:multiLevelType w:val="multilevel"/>
    <w:tmpl w:val="46A6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F5891"/>
    <w:multiLevelType w:val="hybridMultilevel"/>
    <w:tmpl w:val="23D857E0"/>
    <w:lvl w:ilvl="0" w:tplc="C554E3B4">
      <w:start w:val="1"/>
      <w:numFmt w:val="bullet"/>
      <w:lvlText w:val="-"/>
      <w:lvlJc w:val="left"/>
      <w:pPr>
        <w:ind w:left="12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>
    <w:nsid w:val="47780231"/>
    <w:multiLevelType w:val="hybridMultilevel"/>
    <w:tmpl w:val="69FA2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74C01"/>
    <w:multiLevelType w:val="multilevel"/>
    <w:tmpl w:val="ECD6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E2906"/>
    <w:multiLevelType w:val="multilevel"/>
    <w:tmpl w:val="F8B4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A41B3"/>
    <w:multiLevelType w:val="multilevel"/>
    <w:tmpl w:val="717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531A6"/>
    <w:multiLevelType w:val="multilevel"/>
    <w:tmpl w:val="AF98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E13FA"/>
    <w:multiLevelType w:val="multilevel"/>
    <w:tmpl w:val="37D8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36A0B"/>
    <w:multiLevelType w:val="hybridMultilevel"/>
    <w:tmpl w:val="B6927216"/>
    <w:lvl w:ilvl="0" w:tplc="46687B90">
      <w:start w:val="1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>
    <w:nsid w:val="72B31076"/>
    <w:multiLevelType w:val="multilevel"/>
    <w:tmpl w:val="77DC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60E7D"/>
    <w:multiLevelType w:val="multilevel"/>
    <w:tmpl w:val="EA02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207673"/>
    <w:multiLevelType w:val="multilevel"/>
    <w:tmpl w:val="B524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2025D"/>
    <w:multiLevelType w:val="multilevel"/>
    <w:tmpl w:val="B994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20"/>
  </w:num>
  <w:num w:numId="11">
    <w:abstractNumId w:val="7"/>
  </w:num>
  <w:num w:numId="12">
    <w:abstractNumId w:val="8"/>
  </w:num>
  <w:num w:numId="13">
    <w:abstractNumId w:val="1"/>
  </w:num>
  <w:num w:numId="14">
    <w:abstractNumId w:val="3"/>
  </w:num>
  <w:num w:numId="15">
    <w:abstractNumId w:val="6"/>
  </w:num>
  <w:num w:numId="16">
    <w:abstractNumId w:val="19"/>
  </w:num>
  <w:num w:numId="17">
    <w:abstractNumId w:val="14"/>
  </w:num>
  <w:num w:numId="18">
    <w:abstractNumId w:val="15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B37"/>
    <w:rsid w:val="001F32D9"/>
    <w:rsid w:val="002219F2"/>
    <w:rsid w:val="002F5F39"/>
    <w:rsid w:val="003123CC"/>
    <w:rsid w:val="00352029"/>
    <w:rsid w:val="003C1B37"/>
    <w:rsid w:val="003E1DAD"/>
    <w:rsid w:val="00A5302A"/>
    <w:rsid w:val="00B41F60"/>
    <w:rsid w:val="00B545C6"/>
    <w:rsid w:val="00CD0D3A"/>
    <w:rsid w:val="00DE0147"/>
    <w:rsid w:val="00E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47"/>
  </w:style>
  <w:style w:type="paragraph" w:styleId="Titre1">
    <w:name w:val="heading 1"/>
    <w:basedOn w:val="Normal"/>
    <w:link w:val="Titre1Car"/>
    <w:uiPriority w:val="9"/>
    <w:qFormat/>
    <w:rsid w:val="003C1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C1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1B3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C1B3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C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1B3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C1B37"/>
    <w:rPr>
      <w:b/>
      <w:bCs/>
    </w:rPr>
  </w:style>
  <w:style w:type="character" w:customStyle="1" w:styleId="mw-headline">
    <w:name w:val="mw-headline"/>
    <w:basedOn w:val="Policepardfaut"/>
    <w:rsid w:val="003C1B37"/>
  </w:style>
  <w:style w:type="character" w:customStyle="1" w:styleId="mw-editsection">
    <w:name w:val="mw-editsection"/>
    <w:basedOn w:val="Policepardfaut"/>
    <w:rsid w:val="003C1B37"/>
  </w:style>
  <w:style w:type="character" w:customStyle="1" w:styleId="mw-editsection-bracket">
    <w:name w:val="mw-editsection-bracket"/>
    <w:basedOn w:val="Policepardfaut"/>
    <w:rsid w:val="003C1B37"/>
  </w:style>
  <w:style w:type="character" w:customStyle="1" w:styleId="mw-editsection-divider">
    <w:name w:val="mw-editsection-divider"/>
    <w:basedOn w:val="Policepardfaut"/>
    <w:rsid w:val="003C1B37"/>
  </w:style>
  <w:style w:type="character" w:customStyle="1" w:styleId="Titre3Car">
    <w:name w:val="Titre 3 Car"/>
    <w:basedOn w:val="Policepardfaut"/>
    <w:link w:val="Titre3"/>
    <w:uiPriority w:val="9"/>
    <w:semiHidden/>
    <w:rsid w:val="003C1B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xtquoteisp">
    <w:name w:val="txt_quote_isp"/>
    <w:basedOn w:val="Policepardfaut"/>
    <w:rsid w:val="003C1B37"/>
  </w:style>
  <w:style w:type="character" w:customStyle="1" w:styleId="txtquoteiss">
    <w:name w:val="txt_quote_iss"/>
    <w:basedOn w:val="Policepardfaut"/>
    <w:rsid w:val="003C1B37"/>
  </w:style>
  <w:style w:type="character" w:customStyle="1" w:styleId="title">
    <w:name w:val="title"/>
    <w:basedOn w:val="Policepardfaut"/>
    <w:rsid w:val="002F5F39"/>
  </w:style>
  <w:style w:type="paragraph" w:styleId="En-tte">
    <w:name w:val="header"/>
    <w:basedOn w:val="Normal"/>
    <w:link w:val="En-tteCar"/>
    <w:uiPriority w:val="99"/>
    <w:semiHidden/>
    <w:unhideWhenUsed/>
    <w:rsid w:val="00B545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45C6"/>
  </w:style>
  <w:style w:type="paragraph" w:styleId="Pieddepage">
    <w:name w:val="footer"/>
    <w:basedOn w:val="Normal"/>
    <w:link w:val="PieddepageCar"/>
    <w:uiPriority w:val="99"/>
    <w:unhideWhenUsed/>
    <w:rsid w:val="00B545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3114">
                      <w:marLeft w:val="480"/>
                      <w:marRight w:val="4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24" w:color="9999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195010">
                      <w:marLeft w:val="480"/>
                      <w:marRight w:val="4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24" w:color="9999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2347">
                      <w:marLeft w:val="480"/>
                      <w:marRight w:val="4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24" w:color="9999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15199">
                      <w:marLeft w:val="480"/>
                      <w:marRight w:val="4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24" w:color="9999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8888">
                      <w:marLeft w:val="480"/>
                      <w:marRight w:val="4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24" w:color="9999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653415">
                      <w:marLeft w:val="480"/>
                      <w:marRight w:val="4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24" w:color="9999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631">
          <w:marLeft w:val="0"/>
          <w:marRight w:val="14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516">
              <w:marLeft w:val="0"/>
              <w:marRight w:val="1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h.fr/document/76725fed/e3cf/4c80/76725fed-e3cf-4c80-b968-4767db1d2f40/co/01_01_extrait_1.html" TargetMode="External"/><Relationship Id="rId13" Type="http://schemas.openxmlformats.org/officeDocument/2006/relationships/hyperlink" Target="https://uoh.fr/document/76725fed/e3cf/4c80/76725fed-e3cf-4c80-b968-4767db1d2f40/co/01_01_extrait_4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h.fr/document/76725fed/e3cf/4c80/76725fed-e3cf-4c80-b968-4767db1d2f40/co/01_01_extrait_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oh.fr/document/76725fed/e3cf/4c80/76725fed-e3cf-4c80-b968-4767db1d2f40/co/01_01_extrait_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h.fr/document/76725fed/e3cf/4c80/76725fed-e3cf-4c80-b968-4767db1d2f40/co/01_01_extrait_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oh.fr/document/76725fed/e3cf/4c80/76725fed-e3cf-4c80-b968-4767db1d2f40/co/01_01_extrait_5.html" TargetMode="External"/><Relationship Id="rId10" Type="http://schemas.openxmlformats.org/officeDocument/2006/relationships/hyperlink" Target="https://uoh.fr/document/76725fed/e3cf/4c80/76725fed-e3cf-4c80-b968-4767db1d2f40/co/01_01_text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oh.fr/document/76725fed/e3cf/4c80/76725fed-e3cf-4c80-b968-4767db1d2f40/co/01_01_extrait_1.html" TargetMode="External"/><Relationship Id="rId14" Type="http://schemas.openxmlformats.org/officeDocument/2006/relationships/hyperlink" Target="https://uoh.fr/document/76725fed/e3cf/4c80/76725fed-e3cf-4c80-b968-4767db1d2f40/co/01_01_texte_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F7F8-F909-4751-A3F5-8D05EDCD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1835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3</cp:revision>
  <cp:lastPrinted>2021-12-13T08:28:00Z</cp:lastPrinted>
  <dcterms:created xsi:type="dcterms:W3CDTF">2021-12-18T08:28:00Z</dcterms:created>
  <dcterms:modified xsi:type="dcterms:W3CDTF">2021-12-18T08:29:00Z</dcterms:modified>
</cp:coreProperties>
</file>