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7B" w:rsidRPr="00A9322C" w:rsidRDefault="00C8207B" w:rsidP="00C8207B">
      <w:pPr>
        <w:rPr>
          <w:rFonts w:ascii="Times New Roman" w:hAnsi="Times New Roman" w:cs="Times New Roman"/>
          <w:sz w:val="28"/>
          <w:szCs w:val="28"/>
        </w:rPr>
      </w:pPr>
      <w:r w:rsidRPr="00A9322C">
        <w:rPr>
          <w:rFonts w:ascii="Times New Roman" w:hAnsi="Times New Roman" w:cs="Times New Roman"/>
          <w:b/>
          <w:sz w:val="28"/>
          <w:szCs w:val="28"/>
        </w:rPr>
        <w:t xml:space="preserve">Enseignant : </w:t>
      </w:r>
      <w:r w:rsidRPr="00A9322C">
        <w:rPr>
          <w:rFonts w:ascii="Times New Roman" w:hAnsi="Times New Roman" w:cs="Times New Roman"/>
          <w:sz w:val="28"/>
          <w:szCs w:val="28"/>
        </w:rPr>
        <w:t>MESSSAOUDI Samir</w:t>
      </w:r>
    </w:p>
    <w:p w:rsidR="00C8207B" w:rsidRPr="0062190E" w:rsidRDefault="00C8207B" w:rsidP="00C8207B">
      <w:pPr>
        <w:rPr>
          <w:rFonts w:ascii="Times New Roman" w:hAnsi="Times New Roman" w:cs="Times New Roman"/>
          <w:b/>
          <w:sz w:val="28"/>
          <w:szCs w:val="28"/>
        </w:rPr>
      </w:pPr>
      <w:r w:rsidRPr="0062190E">
        <w:rPr>
          <w:rFonts w:ascii="Times New Roman" w:hAnsi="Times New Roman" w:cs="Times New Roman"/>
          <w:b/>
          <w:sz w:val="28"/>
          <w:szCs w:val="28"/>
        </w:rPr>
        <w:t xml:space="preserve">Maitre de conférences à l’université de Mohammed </w:t>
      </w:r>
      <w:proofErr w:type="spellStart"/>
      <w:r w:rsidRPr="0062190E">
        <w:rPr>
          <w:rFonts w:ascii="Times New Roman" w:hAnsi="Times New Roman" w:cs="Times New Roman"/>
          <w:b/>
          <w:sz w:val="28"/>
          <w:szCs w:val="28"/>
        </w:rPr>
        <w:t>Seddik</w:t>
      </w:r>
      <w:proofErr w:type="spellEnd"/>
      <w:r w:rsidRPr="0062190E">
        <w:rPr>
          <w:rFonts w:ascii="Times New Roman" w:hAnsi="Times New Roman" w:cs="Times New Roman"/>
          <w:b/>
          <w:sz w:val="28"/>
          <w:szCs w:val="28"/>
        </w:rPr>
        <w:t xml:space="preserve"> Ben </w:t>
      </w:r>
      <w:proofErr w:type="spellStart"/>
      <w:r w:rsidRPr="0062190E">
        <w:rPr>
          <w:rFonts w:ascii="Times New Roman" w:hAnsi="Times New Roman" w:cs="Times New Roman"/>
          <w:b/>
          <w:sz w:val="28"/>
          <w:szCs w:val="28"/>
        </w:rPr>
        <w:t>Yahia</w:t>
      </w:r>
      <w:proofErr w:type="spellEnd"/>
      <w:r w:rsidR="00075828">
        <w:rPr>
          <w:rFonts w:ascii="Times New Roman" w:hAnsi="Times New Roman" w:cs="Times New Roman"/>
          <w:b/>
          <w:sz w:val="28"/>
          <w:szCs w:val="28"/>
        </w:rPr>
        <w:t>-Jijel</w:t>
      </w:r>
    </w:p>
    <w:p w:rsidR="00C8207B" w:rsidRPr="0062190E" w:rsidRDefault="00C8207B" w:rsidP="00C8207B">
      <w:pPr>
        <w:rPr>
          <w:rFonts w:ascii="Times New Roman" w:hAnsi="Times New Roman" w:cs="Times New Roman"/>
          <w:b/>
          <w:sz w:val="28"/>
          <w:szCs w:val="28"/>
        </w:rPr>
      </w:pPr>
      <w:r w:rsidRPr="0062190E">
        <w:rPr>
          <w:rFonts w:ascii="Times New Roman" w:hAnsi="Times New Roman" w:cs="Times New Roman"/>
          <w:b/>
          <w:sz w:val="28"/>
          <w:szCs w:val="28"/>
        </w:rPr>
        <w:t xml:space="preserve">Département des lettres et de </w:t>
      </w:r>
      <w:proofErr w:type="gramStart"/>
      <w:r w:rsidRPr="0062190E">
        <w:rPr>
          <w:rFonts w:ascii="Times New Roman" w:hAnsi="Times New Roman" w:cs="Times New Roman"/>
          <w:b/>
          <w:sz w:val="28"/>
          <w:szCs w:val="28"/>
        </w:rPr>
        <w:t>langue française</w:t>
      </w:r>
      <w:r w:rsidR="003D3358">
        <w:rPr>
          <w:rFonts w:ascii="Times New Roman" w:hAnsi="Times New Roman" w:cs="Times New Roman"/>
          <w:b/>
          <w:sz w:val="28"/>
          <w:szCs w:val="28"/>
        </w:rPr>
        <w:t>s</w:t>
      </w:r>
      <w:proofErr w:type="gramEnd"/>
    </w:p>
    <w:p w:rsidR="00C8207B" w:rsidRPr="0062190E" w:rsidRDefault="00042D16" w:rsidP="00C8207B">
      <w:pPr>
        <w:rPr>
          <w:rFonts w:ascii="Times New Roman" w:hAnsi="Times New Roman" w:cs="Times New Roman"/>
          <w:b/>
          <w:sz w:val="28"/>
          <w:szCs w:val="28"/>
        </w:rPr>
      </w:pPr>
      <w:r>
        <w:rPr>
          <w:rFonts w:ascii="Times New Roman" w:hAnsi="Times New Roman" w:cs="Times New Roman"/>
          <w:b/>
          <w:sz w:val="28"/>
          <w:szCs w:val="28"/>
        </w:rPr>
        <w:t>Semestre 4</w:t>
      </w:r>
    </w:p>
    <w:p w:rsidR="00C8207B" w:rsidRPr="0062190E" w:rsidRDefault="003D3358" w:rsidP="00C8207B">
      <w:pPr>
        <w:rPr>
          <w:rFonts w:ascii="Times New Roman" w:hAnsi="Times New Roman" w:cs="Times New Roman"/>
          <w:b/>
          <w:sz w:val="28"/>
          <w:szCs w:val="28"/>
        </w:rPr>
      </w:pPr>
      <w:r>
        <w:rPr>
          <w:rFonts w:ascii="Times New Roman" w:hAnsi="Times New Roman" w:cs="Times New Roman"/>
          <w:b/>
          <w:sz w:val="28"/>
          <w:szCs w:val="28"/>
        </w:rPr>
        <w:t>Matière</w:t>
      </w:r>
      <w:r w:rsidR="00042D16">
        <w:rPr>
          <w:rFonts w:ascii="Times New Roman" w:hAnsi="Times New Roman" w:cs="Times New Roman"/>
          <w:b/>
          <w:sz w:val="28"/>
          <w:szCs w:val="28"/>
        </w:rPr>
        <w:t xml:space="preserve"> : </w:t>
      </w:r>
      <w:r>
        <w:rPr>
          <w:rFonts w:ascii="Times New Roman" w:hAnsi="Times New Roman" w:cs="Times New Roman"/>
          <w:sz w:val="28"/>
          <w:szCs w:val="28"/>
        </w:rPr>
        <w:t xml:space="preserve">cours </w:t>
      </w:r>
      <w:r w:rsidR="00C8207B" w:rsidRPr="00042D16">
        <w:rPr>
          <w:rFonts w:ascii="Times New Roman" w:hAnsi="Times New Roman" w:cs="Times New Roman"/>
          <w:sz w:val="28"/>
          <w:szCs w:val="28"/>
        </w:rPr>
        <w:t>de littérature de</w:t>
      </w:r>
      <w:r w:rsidR="0010377F" w:rsidRPr="00042D16">
        <w:rPr>
          <w:rFonts w:ascii="Times New Roman" w:hAnsi="Times New Roman" w:cs="Times New Roman"/>
          <w:sz w:val="28"/>
          <w:szCs w:val="28"/>
        </w:rPr>
        <w:t xml:space="preserve"> la</w:t>
      </w:r>
      <w:r w:rsidR="00C8207B" w:rsidRPr="00042D16">
        <w:rPr>
          <w:rFonts w:ascii="Times New Roman" w:hAnsi="Times New Roman" w:cs="Times New Roman"/>
          <w:sz w:val="28"/>
          <w:szCs w:val="28"/>
        </w:rPr>
        <w:t xml:space="preserve"> langue d’étude (L.L.E)</w:t>
      </w:r>
    </w:p>
    <w:p w:rsidR="00C8207B" w:rsidRPr="0062190E" w:rsidRDefault="00C8207B" w:rsidP="00C8207B">
      <w:pPr>
        <w:rPr>
          <w:rFonts w:ascii="Times New Roman" w:hAnsi="Times New Roman" w:cs="Times New Roman"/>
          <w:b/>
          <w:sz w:val="28"/>
          <w:szCs w:val="28"/>
        </w:rPr>
      </w:pPr>
      <w:r w:rsidRPr="0062190E">
        <w:rPr>
          <w:rFonts w:ascii="Times New Roman" w:hAnsi="Times New Roman" w:cs="Times New Roman"/>
          <w:b/>
          <w:sz w:val="28"/>
          <w:szCs w:val="28"/>
        </w:rPr>
        <w:t xml:space="preserve">Niveau : </w:t>
      </w:r>
      <w:r w:rsidRPr="0062190E">
        <w:rPr>
          <w:rFonts w:ascii="Times New Roman" w:hAnsi="Times New Roman" w:cs="Times New Roman"/>
          <w:sz w:val="28"/>
          <w:szCs w:val="28"/>
        </w:rPr>
        <w:t xml:space="preserve">2 </w:t>
      </w:r>
      <w:proofErr w:type="spellStart"/>
      <w:r w:rsidRPr="0062190E">
        <w:rPr>
          <w:rFonts w:ascii="Times New Roman" w:hAnsi="Times New Roman" w:cs="Times New Roman"/>
          <w:sz w:val="28"/>
          <w:szCs w:val="28"/>
        </w:rPr>
        <w:t>ème</w:t>
      </w:r>
      <w:proofErr w:type="spellEnd"/>
      <w:r w:rsidRPr="0062190E">
        <w:rPr>
          <w:rFonts w:ascii="Times New Roman" w:hAnsi="Times New Roman" w:cs="Times New Roman"/>
          <w:sz w:val="28"/>
          <w:szCs w:val="28"/>
        </w:rPr>
        <w:t xml:space="preserve"> année</w:t>
      </w:r>
    </w:p>
    <w:p w:rsidR="00C8207B" w:rsidRDefault="00C8207B" w:rsidP="00C8207B">
      <w:pPr>
        <w:rPr>
          <w:rFonts w:ascii="Times New Roman" w:hAnsi="Times New Roman" w:cs="Times New Roman"/>
          <w:sz w:val="28"/>
          <w:szCs w:val="28"/>
        </w:rPr>
      </w:pPr>
      <w:r w:rsidRPr="0062190E">
        <w:rPr>
          <w:rFonts w:ascii="Times New Roman" w:hAnsi="Times New Roman" w:cs="Times New Roman"/>
          <w:b/>
          <w:sz w:val="28"/>
          <w:szCs w:val="28"/>
        </w:rPr>
        <w:t>G :</w:t>
      </w:r>
      <w:r w:rsidR="00513147">
        <w:rPr>
          <w:rFonts w:ascii="Times New Roman" w:hAnsi="Times New Roman" w:cs="Times New Roman"/>
          <w:b/>
          <w:sz w:val="28"/>
          <w:szCs w:val="28"/>
        </w:rPr>
        <w:t xml:space="preserve"> </w:t>
      </w:r>
      <w:r w:rsidRPr="0062190E">
        <w:rPr>
          <w:rFonts w:ascii="Times New Roman" w:hAnsi="Times New Roman" w:cs="Times New Roman"/>
          <w:sz w:val="28"/>
          <w:szCs w:val="28"/>
        </w:rPr>
        <w:t>1</w:t>
      </w:r>
      <w:r w:rsidR="00A9322C" w:rsidRPr="0062190E">
        <w:rPr>
          <w:rFonts w:ascii="Times New Roman" w:hAnsi="Times New Roman" w:cs="Times New Roman"/>
          <w:sz w:val="28"/>
          <w:szCs w:val="28"/>
        </w:rPr>
        <w:t>,2, 3,</w:t>
      </w:r>
      <w:r w:rsidR="00056D8B">
        <w:rPr>
          <w:rFonts w:ascii="Times New Roman" w:hAnsi="Times New Roman" w:cs="Times New Roman"/>
          <w:sz w:val="28"/>
          <w:szCs w:val="28"/>
        </w:rPr>
        <w:t xml:space="preserve"> </w:t>
      </w:r>
      <w:r w:rsidR="00A9322C" w:rsidRPr="0062190E">
        <w:rPr>
          <w:rFonts w:ascii="Times New Roman" w:hAnsi="Times New Roman" w:cs="Times New Roman"/>
          <w:sz w:val="28"/>
          <w:szCs w:val="28"/>
        </w:rPr>
        <w:t>4,5</w:t>
      </w:r>
      <w:r w:rsidR="003D3358">
        <w:rPr>
          <w:rFonts w:ascii="Times New Roman" w:hAnsi="Times New Roman" w:cs="Times New Roman"/>
          <w:sz w:val="28"/>
          <w:szCs w:val="28"/>
        </w:rPr>
        <w:t>,</w:t>
      </w:r>
      <w:r w:rsidR="00A9322C" w:rsidRPr="0062190E">
        <w:rPr>
          <w:rFonts w:ascii="Times New Roman" w:hAnsi="Times New Roman" w:cs="Times New Roman"/>
          <w:sz w:val="28"/>
          <w:szCs w:val="28"/>
        </w:rPr>
        <w:t xml:space="preserve"> 6</w:t>
      </w:r>
      <w:r w:rsidR="003D3358">
        <w:rPr>
          <w:rFonts w:ascii="Times New Roman" w:hAnsi="Times New Roman" w:cs="Times New Roman"/>
          <w:sz w:val="28"/>
          <w:szCs w:val="28"/>
        </w:rPr>
        <w:t>, 8</w:t>
      </w:r>
    </w:p>
    <w:p w:rsidR="00F57323" w:rsidRPr="0062190E" w:rsidRDefault="00F57323" w:rsidP="00C8207B">
      <w:pPr>
        <w:rPr>
          <w:rFonts w:ascii="Times New Roman" w:hAnsi="Times New Roman" w:cs="Times New Roman"/>
          <w:b/>
          <w:sz w:val="28"/>
          <w:szCs w:val="28"/>
        </w:rPr>
      </w:pPr>
    </w:p>
    <w:p w:rsidR="00C322D9" w:rsidRPr="0062190E" w:rsidRDefault="00C322D9" w:rsidP="00C322D9">
      <w:pPr>
        <w:jc w:val="both"/>
        <w:rPr>
          <w:rFonts w:ascii="Times New Roman" w:hAnsi="Times New Roman" w:cs="Times New Roman"/>
          <w:sz w:val="26"/>
          <w:szCs w:val="26"/>
        </w:rPr>
      </w:pPr>
      <w:r w:rsidRPr="0062190E">
        <w:rPr>
          <w:rFonts w:ascii="Times New Roman" w:hAnsi="Times New Roman" w:cs="Times New Roman"/>
          <w:b/>
          <w:sz w:val="26"/>
          <w:szCs w:val="26"/>
        </w:rPr>
        <w:t>Axes d</w:t>
      </w:r>
      <w:r w:rsidR="003D3358">
        <w:rPr>
          <w:rFonts w:ascii="Times New Roman" w:hAnsi="Times New Roman" w:cs="Times New Roman"/>
          <w:b/>
          <w:sz w:val="26"/>
          <w:szCs w:val="26"/>
        </w:rPr>
        <w:t>u cours</w:t>
      </w:r>
      <w:r w:rsidRPr="0062190E">
        <w:rPr>
          <w:rFonts w:ascii="Times New Roman" w:hAnsi="Times New Roman" w:cs="Times New Roman"/>
          <w:sz w:val="26"/>
          <w:szCs w:val="26"/>
        </w:rPr>
        <w:t xml:space="preserve"> : </w:t>
      </w:r>
    </w:p>
    <w:p w:rsidR="00C322D9" w:rsidRDefault="00CC2573" w:rsidP="00C322D9">
      <w:pPr>
        <w:jc w:val="both"/>
        <w:rPr>
          <w:rFonts w:ascii="Times New Roman" w:hAnsi="Times New Roman" w:cs="Times New Roman"/>
          <w:sz w:val="26"/>
          <w:szCs w:val="26"/>
        </w:rPr>
      </w:pPr>
      <w:r>
        <w:rPr>
          <w:rFonts w:ascii="Times New Roman" w:hAnsi="Times New Roman" w:cs="Times New Roman"/>
          <w:sz w:val="26"/>
          <w:szCs w:val="26"/>
        </w:rPr>
        <w:t>I</w:t>
      </w:r>
      <w:r w:rsidR="00C322D9" w:rsidRPr="0062190E">
        <w:rPr>
          <w:rFonts w:ascii="Times New Roman" w:hAnsi="Times New Roman" w:cs="Times New Roman"/>
          <w:sz w:val="26"/>
          <w:szCs w:val="26"/>
        </w:rPr>
        <w:t>) L</w:t>
      </w:r>
      <w:r w:rsidR="00435CC6">
        <w:rPr>
          <w:rFonts w:ascii="Times New Roman" w:hAnsi="Times New Roman" w:cs="Times New Roman"/>
          <w:sz w:val="26"/>
          <w:szCs w:val="26"/>
        </w:rPr>
        <w:t>e thème du désenchantement dans la littérature</w:t>
      </w:r>
      <w:r w:rsidR="003D3358">
        <w:rPr>
          <w:rFonts w:ascii="Times New Roman" w:hAnsi="Times New Roman" w:cs="Times New Roman"/>
          <w:sz w:val="26"/>
          <w:szCs w:val="26"/>
        </w:rPr>
        <w:t xml:space="preserve"> algérienne de langue française</w:t>
      </w:r>
      <w:r>
        <w:rPr>
          <w:rFonts w:ascii="Times New Roman" w:hAnsi="Times New Roman" w:cs="Times New Roman"/>
          <w:sz w:val="26"/>
          <w:szCs w:val="26"/>
        </w:rPr>
        <w:t xml:space="preserve"> post-</w:t>
      </w:r>
      <w:proofErr w:type="spellStart"/>
      <w:r>
        <w:rPr>
          <w:rFonts w:ascii="Times New Roman" w:hAnsi="Times New Roman" w:cs="Times New Roman"/>
          <w:sz w:val="26"/>
          <w:szCs w:val="26"/>
        </w:rPr>
        <w:t>indépendnce</w:t>
      </w:r>
      <w:proofErr w:type="spellEnd"/>
      <w:r>
        <w:rPr>
          <w:rFonts w:ascii="Times New Roman" w:hAnsi="Times New Roman" w:cs="Times New Roman"/>
          <w:sz w:val="26"/>
          <w:szCs w:val="26"/>
        </w:rPr>
        <w:t>(</w:t>
      </w:r>
      <w:r w:rsidR="003D3358">
        <w:rPr>
          <w:rFonts w:ascii="Times New Roman" w:hAnsi="Times New Roman" w:cs="Times New Roman"/>
          <w:sz w:val="26"/>
          <w:szCs w:val="26"/>
        </w:rPr>
        <w:t> :</w:t>
      </w:r>
    </w:p>
    <w:p w:rsidR="00F57323" w:rsidRDefault="00CC2573" w:rsidP="00C322D9">
      <w:pPr>
        <w:jc w:val="both"/>
        <w:rPr>
          <w:rFonts w:ascii="Times New Roman" w:hAnsi="Times New Roman" w:cs="Times New Roman"/>
          <w:sz w:val="26"/>
          <w:szCs w:val="26"/>
        </w:rPr>
      </w:pPr>
      <w:r>
        <w:rPr>
          <w:rFonts w:ascii="Times New Roman" w:hAnsi="Times New Roman" w:cs="Times New Roman"/>
          <w:sz w:val="26"/>
          <w:szCs w:val="26"/>
        </w:rPr>
        <w:t>II</w:t>
      </w:r>
      <w:proofErr w:type="gramStart"/>
      <w:r w:rsidR="00F57323">
        <w:rPr>
          <w:rFonts w:ascii="Times New Roman" w:hAnsi="Times New Roman" w:cs="Times New Roman"/>
          <w:sz w:val="26"/>
          <w:szCs w:val="26"/>
        </w:rPr>
        <w:t>)La</w:t>
      </w:r>
      <w:proofErr w:type="gramEnd"/>
      <w:r w:rsidR="00F57323">
        <w:rPr>
          <w:rFonts w:ascii="Times New Roman" w:hAnsi="Times New Roman" w:cs="Times New Roman"/>
          <w:sz w:val="26"/>
          <w:szCs w:val="26"/>
        </w:rPr>
        <w:t xml:space="preserve"> littérature algérienne de langue française des années 70-80</w:t>
      </w:r>
    </w:p>
    <w:p w:rsidR="000A280A" w:rsidRPr="0062190E" w:rsidRDefault="00CC2573" w:rsidP="000A280A">
      <w:pPr>
        <w:jc w:val="both"/>
        <w:rPr>
          <w:rFonts w:ascii="Times New Roman" w:hAnsi="Times New Roman" w:cs="Times New Roman"/>
          <w:sz w:val="26"/>
          <w:szCs w:val="26"/>
        </w:rPr>
      </w:pPr>
      <w:r>
        <w:rPr>
          <w:rFonts w:ascii="Times New Roman" w:hAnsi="Times New Roman" w:cs="Times New Roman"/>
          <w:sz w:val="26"/>
          <w:szCs w:val="26"/>
        </w:rPr>
        <w:t>III</w:t>
      </w:r>
      <w:r w:rsidR="000A280A" w:rsidRPr="0062190E">
        <w:rPr>
          <w:rFonts w:ascii="Times New Roman" w:hAnsi="Times New Roman" w:cs="Times New Roman"/>
          <w:sz w:val="26"/>
          <w:szCs w:val="26"/>
        </w:rPr>
        <w:t>) La</w:t>
      </w:r>
      <w:r w:rsidR="000A280A">
        <w:rPr>
          <w:rFonts w:ascii="Times New Roman" w:hAnsi="Times New Roman" w:cs="Times New Roman"/>
          <w:sz w:val="26"/>
          <w:szCs w:val="26"/>
        </w:rPr>
        <w:t xml:space="preserve"> problématique de la langue dans la</w:t>
      </w:r>
      <w:r w:rsidR="000A280A" w:rsidRPr="0062190E">
        <w:rPr>
          <w:rFonts w:ascii="Times New Roman" w:hAnsi="Times New Roman" w:cs="Times New Roman"/>
          <w:sz w:val="26"/>
          <w:szCs w:val="26"/>
        </w:rPr>
        <w:t xml:space="preserve"> littérature algérienne de langue française </w:t>
      </w:r>
      <w:proofErr w:type="spellStart"/>
      <w:r w:rsidR="000A280A" w:rsidRPr="0062190E">
        <w:rPr>
          <w:rFonts w:ascii="Times New Roman" w:hAnsi="Times New Roman" w:cs="Times New Roman"/>
          <w:sz w:val="26"/>
          <w:szCs w:val="26"/>
        </w:rPr>
        <w:t>post-indépendance</w:t>
      </w:r>
      <w:proofErr w:type="spellEnd"/>
      <w:r w:rsidR="000A280A">
        <w:rPr>
          <w:rFonts w:ascii="Times New Roman" w:hAnsi="Times New Roman" w:cs="Times New Roman"/>
          <w:sz w:val="26"/>
          <w:szCs w:val="26"/>
        </w:rPr>
        <w:t> : </w:t>
      </w:r>
      <w:r>
        <w:rPr>
          <w:rFonts w:ascii="Times New Roman" w:hAnsi="Times New Roman" w:cs="Times New Roman"/>
          <w:sz w:val="26"/>
          <w:szCs w:val="26"/>
        </w:rPr>
        <w:t>le bilinguisme ou l’</w:t>
      </w:r>
      <w:r w:rsidR="000A280A">
        <w:rPr>
          <w:rFonts w:ascii="Times New Roman" w:hAnsi="Times New Roman" w:cs="Times New Roman"/>
          <w:sz w:val="26"/>
          <w:szCs w:val="26"/>
        </w:rPr>
        <w:t>entre-deux langues</w:t>
      </w:r>
    </w:p>
    <w:p w:rsidR="00BA512D" w:rsidRPr="00BA512D" w:rsidRDefault="00BA512D" w:rsidP="00BA512D">
      <w:pPr>
        <w:jc w:val="both"/>
        <w:rPr>
          <w:rFonts w:ascii="Times New Roman" w:hAnsi="Times New Roman" w:cs="Times New Roman"/>
          <w:b/>
          <w:sz w:val="26"/>
          <w:szCs w:val="26"/>
        </w:rPr>
      </w:pPr>
      <w:r>
        <w:rPr>
          <w:rFonts w:ascii="Times New Roman" w:hAnsi="Times New Roman" w:cs="Times New Roman"/>
          <w:b/>
          <w:sz w:val="26"/>
          <w:szCs w:val="26"/>
        </w:rPr>
        <w:t>-O</w:t>
      </w:r>
      <w:r w:rsidRPr="00BA512D">
        <w:rPr>
          <w:rFonts w:ascii="Times New Roman" w:hAnsi="Times New Roman" w:cs="Times New Roman"/>
          <w:b/>
          <w:sz w:val="26"/>
          <w:szCs w:val="26"/>
        </w:rPr>
        <w:t>bjectifs du cours :</w:t>
      </w:r>
    </w:p>
    <w:p w:rsidR="00435CC6" w:rsidRDefault="00435CC6" w:rsidP="001B7893">
      <w:pPr>
        <w:spacing w:line="360" w:lineRule="auto"/>
        <w:jc w:val="both"/>
        <w:rPr>
          <w:rFonts w:ascii="Times New Roman" w:hAnsi="Times New Roman" w:cs="Times New Roman"/>
          <w:sz w:val="26"/>
          <w:szCs w:val="26"/>
        </w:rPr>
      </w:pPr>
      <w:r>
        <w:rPr>
          <w:rFonts w:ascii="Times New Roman" w:hAnsi="Times New Roman" w:cs="Times New Roman"/>
          <w:sz w:val="26"/>
          <w:szCs w:val="26"/>
        </w:rPr>
        <w:tab/>
        <w:t>L</w:t>
      </w:r>
      <w:r w:rsidR="00BA512D" w:rsidRPr="00BA512D">
        <w:rPr>
          <w:rFonts w:ascii="Times New Roman" w:hAnsi="Times New Roman" w:cs="Times New Roman"/>
          <w:sz w:val="26"/>
          <w:szCs w:val="26"/>
        </w:rPr>
        <w:t xml:space="preserve">'objectif de ce cours </w:t>
      </w:r>
      <w:r>
        <w:rPr>
          <w:rFonts w:ascii="Times New Roman" w:hAnsi="Times New Roman" w:cs="Times New Roman"/>
          <w:sz w:val="26"/>
          <w:szCs w:val="26"/>
        </w:rPr>
        <w:t xml:space="preserve">est d’initier les </w:t>
      </w:r>
      <w:r w:rsidR="001B7893">
        <w:rPr>
          <w:rFonts w:ascii="Times New Roman" w:hAnsi="Times New Roman" w:cs="Times New Roman"/>
          <w:sz w:val="26"/>
          <w:szCs w:val="26"/>
        </w:rPr>
        <w:t>étudiants</w:t>
      </w:r>
      <w:r>
        <w:rPr>
          <w:rFonts w:ascii="Times New Roman" w:hAnsi="Times New Roman" w:cs="Times New Roman"/>
          <w:sz w:val="26"/>
          <w:szCs w:val="26"/>
        </w:rPr>
        <w:t xml:space="preserve"> à la </w:t>
      </w:r>
      <w:r w:rsidR="001B7893">
        <w:rPr>
          <w:rFonts w:ascii="Times New Roman" w:hAnsi="Times New Roman" w:cs="Times New Roman"/>
          <w:sz w:val="26"/>
          <w:szCs w:val="26"/>
        </w:rPr>
        <w:t>littérature</w:t>
      </w:r>
      <w:r>
        <w:rPr>
          <w:rFonts w:ascii="Times New Roman" w:hAnsi="Times New Roman" w:cs="Times New Roman"/>
          <w:sz w:val="26"/>
          <w:szCs w:val="26"/>
        </w:rPr>
        <w:t xml:space="preserve"> algérienne de langue </w:t>
      </w:r>
      <w:r w:rsidR="001B7893">
        <w:rPr>
          <w:rFonts w:ascii="Times New Roman" w:hAnsi="Times New Roman" w:cs="Times New Roman"/>
          <w:sz w:val="26"/>
          <w:szCs w:val="26"/>
        </w:rPr>
        <w:t>française</w:t>
      </w:r>
      <w:r>
        <w:rPr>
          <w:rFonts w:ascii="Times New Roman" w:hAnsi="Times New Roman" w:cs="Times New Roman"/>
          <w:sz w:val="26"/>
          <w:szCs w:val="26"/>
        </w:rPr>
        <w:t xml:space="preserve"> de la période </w:t>
      </w:r>
      <w:proofErr w:type="spellStart"/>
      <w:r>
        <w:rPr>
          <w:rFonts w:ascii="Times New Roman" w:hAnsi="Times New Roman" w:cs="Times New Roman"/>
          <w:sz w:val="26"/>
          <w:szCs w:val="26"/>
        </w:rPr>
        <w:t>post-indépendance</w:t>
      </w:r>
      <w:proofErr w:type="spellEnd"/>
      <w:r>
        <w:rPr>
          <w:rFonts w:ascii="Times New Roman" w:hAnsi="Times New Roman" w:cs="Times New Roman"/>
          <w:sz w:val="26"/>
          <w:szCs w:val="26"/>
        </w:rPr>
        <w:t> ;</w:t>
      </w:r>
      <w:r w:rsidR="001B7893">
        <w:rPr>
          <w:rFonts w:ascii="Times New Roman" w:hAnsi="Times New Roman" w:cs="Times New Roman"/>
          <w:sz w:val="26"/>
          <w:szCs w:val="26"/>
        </w:rPr>
        <w:t xml:space="preserve"> </w:t>
      </w:r>
      <w:r>
        <w:rPr>
          <w:rFonts w:ascii="Times New Roman" w:hAnsi="Times New Roman" w:cs="Times New Roman"/>
          <w:sz w:val="26"/>
          <w:szCs w:val="26"/>
        </w:rPr>
        <w:t>il s’agit de leur permettre de distinguer</w:t>
      </w:r>
      <w:r w:rsidR="009E1D92">
        <w:rPr>
          <w:rFonts w:ascii="Times New Roman" w:hAnsi="Times New Roman" w:cs="Times New Roman"/>
          <w:sz w:val="26"/>
          <w:szCs w:val="26"/>
        </w:rPr>
        <w:t xml:space="preserve"> entre cette phase, marquée par la décolonisation, </w:t>
      </w:r>
      <w:r>
        <w:rPr>
          <w:rFonts w:ascii="Times New Roman" w:hAnsi="Times New Roman" w:cs="Times New Roman"/>
          <w:sz w:val="26"/>
          <w:szCs w:val="26"/>
        </w:rPr>
        <w:t xml:space="preserve">avec celle qui la </w:t>
      </w:r>
      <w:r w:rsidR="003D3358">
        <w:rPr>
          <w:rFonts w:ascii="Times New Roman" w:hAnsi="Times New Roman" w:cs="Times New Roman"/>
          <w:sz w:val="26"/>
          <w:szCs w:val="26"/>
        </w:rPr>
        <w:t>précède</w:t>
      </w:r>
      <w:r w:rsidR="009E1D92">
        <w:rPr>
          <w:rFonts w:ascii="Times New Roman" w:hAnsi="Times New Roman" w:cs="Times New Roman"/>
          <w:sz w:val="26"/>
          <w:szCs w:val="26"/>
        </w:rPr>
        <w:t xml:space="preserve"> </w:t>
      </w:r>
      <w:r w:rsidR="003D3358">
        <w:rPr>
          <w:rFonts w:ascii="Times New Roman" w:hAnsi="Times New Roman" w:cs="Times New Roman"/>
          <w:sz w:val="26"/>
          <w:szCs w:val="26"/>
        </w:rPr>
        <w:t>(littérature</w:t>
      </w:r>
      <w:r w:rsidR="009E1D92">
        <w:rPr>
          <w:rFonts w:ascii="Times New Roman" w:hAnsi="Times New Roman" w:cs="Times New Roman"/>
          <w:sz w:val="26"/>
          <w:szCs w:val="26"/>
        </w:rPr>
        <w:t xml:space="preserve"> de</w:t>
      </w:r>
      <w:r>
        <w:rPr>
          <w:rFonts w:ascii="Times New Roman" w:hAnsi="Times New Roman" w:cs="Times New Roman"/>
          <w:sz w:val="26"/>
          <w:szCs w:val="26"/>
        </w:rPr>
        <w:t xml:space="preserve"> l’</w:t>
      </w:r>
      <w:r w:rsidR="001B7893">
        <w:rPr>
          <w:rFonts w:ascii="Times New Roman" w:hAnsi="Times New Roman" w:cs="Times New Roman"/>
          <w:sz w:val="26"/>
          <w:szCs w:val="26"/>
        </w:rPr>
        <w:t>ère coloniale</w:t>
      </w:r>
      <w:r w:rsidR="009E1D92">
        <w:rPr>
          <w:rFonts w:ascii="Times New Roman" w:hAnsi="Times New Roman" w:cs="Times New Roman"/>
          <w:sz w:val="26"/>
          <w:szCs w:val="26"/>
        </w:rPr>
        <w:t>)</w:t>
      </w:r>
      <w:r w:rsidR="001B7893">
        <w:rPr>
          <w:rFonts w:ascii="Times New Roman" w:hAnsi="Times New Roman" w:cs="Times New Roman"/>
          <w:sz w:val="26"/>
          <w:szCs w:val="26"/>
        </w:rPr>
        <w:t>, et ce à travers l’étude de thèmes</w:t>
      </w:r>
      <w:r w:rsidR="003D3358">
        <w:rPr>
          <w:rFonts w:ascii="Times New Roman" w:hAnsi="Times New Roman" w:cs="Times New Roman"/>
          <w:sz w:val="26"/>
          <w:szCs w:val="26"/>
        </w:rPr>
        <w:t xml:space="preserve"> relatifs à cette nouvelle ère,</w:t>
      </w:r>
      <w:r w:rsidR="001B7893">
        <w:rPr>
          <w:rFonts w:ascii="Times New Roman" w:hAnsi="Times New Roman" w:cs="Times New Roman"/>
          <w:sz w:val="26"/>
          <w:szCs w:val="26"/>
        </w:rPr>
        <w:t xml:space="preserve"> qui a connu, notamment durant les années 70</w:t>
      </w:r>
      <w:r w:rsidR="003D3358">
        <w:rPr>
          <w:rFonts w:ascii="Times New Roman" w:hAnsi="Times New Roman" w:cs="Times New Roman"/>
          <w:sz w:val="26"/>
          <w:szCs w:val="26"/>
        </w:rPr>
        <w:t xml:space="preserve"> et début des années 80</w:t>
      </w:r>
      <w:r w:rsidR="001B7893">
        <w:rPr>
          <w:rFonts w:ascii="Times New Roman" w:hAnsi="Times New Roman" w:cs="Times New Roman"/>
          <w:sz w:val="26"/>
          <w:szCs w:val="26"/>
        </w:rPr>
        <w:t xml:space="preserve">, une production littéraire </w:t>
      </w:r>
      <w:r w:rsidR="003D3358">
        <w:rPr>
          <w:rFonts w:ascii="Times New Roman" w:hAnsi="Times New Roman" w:cs="Times New Roman"/>
          <w:sz w:val="26"/>
          <w:szCs w:val="26"/>
        </w:rPr>
        <w:t>prolifique.</w:t>
      </w:r>
    </w:p>
    <w:p w:rsidR="00920FBB" w:rsidRDefault="00920FBB" w:rsidP="001B7893">
      <w:pPr>
        <w:spacing w:line="360" w:lineRule="auto"/>
        <w:jc w:val="both"/>
        <w:rPr>
          <w:rFonts w:ascii="Times New Roman" w:hAnsi="Times New Roman" w:cs="Times New Roman"/>
          <w:sz w:val="26"/>
          <w:szCs w:val="26"/>
        </w:rPr>
      </w:pPr>
    </w:p>
    <w:p w:rsidR="00920FBB" w:rsidRDefault="00920FBB" w:rsidP="001B7893">
      <w:pPr>
        <w:spacing w:line="360" w:lineRule="auto"/>
        <w:jc w:val="both"/>
        <w:rPr>
          <w:rFonts w:ascii="Times New Roman" w:hAnsi="Times New Roman" w:cs="Times New Roman"/>
          <w:sz w:val="26"/>
          <w:szCs w:val="26"/>
        </w:rPr>
      </w:pPr>
    </w:p>
    <w:p w:rsidR="00920FBB" w:rsidRDefault="00920FBB" w:rsidP="001B7893">
      <w:pPr>
        <w:spacing w:line="360" w:lineRule="auto"/>
        <w:jc w:val="both"/>
        <w:rPr>
          <w:rFonts w:ascii="Times New Roman" w:hAnsi="Times New Roman" w:cs="Times New Roman"/>
          <w:sz w:val="26"/>
          <w:szCs w:val="26"/>
        </w:rPr>
      </w:pPr>
    </w:p>
    <w:p w:rsidR="005E7BC1" w:rsidRDefault="005E7BC1" w:rsidP="003D3358">
      <w:pPr>
        <w:shd w:val="clear" w:color="auto" w:fill="FFFFFF"/>
        <w:spacing w:line="360" w:lineRule="auto"/>
        <w:rPr>
          <w:rFonts w:ascii="Times New Roman" w:hAnsi="Times New Roman" w:cs="Times New Roman"/>
          <w:b/>
          <w:sz w:val="26"/>
          <w:szCs w:val="26"/>
        </w:rPr>
      </w:pPr>
    </w:p>
    <w:p w:rsidR="003D3358" w:rsidRPr="00A9322C" w:rsidRDefault="003D3358" w:rsidP="003D3358">
      <w:pPr>
        <w:shd w:val="clear" w:color="auto" w:fill="FFFFFF"/>
        <w:spacing w:line="360" w:lineRule="auto"/>
        <w:rPr>
          <w:rFonts w:ascii="Times New Roman" w:hAnsi="Times New Roman" w:cs="Times New Roman"/>
          <w:b/>
          <w:sz w:val="26"/>
          <w:szCs w:val="26"/>
        </w:rPr>
      </w:pPr>
      <w:r>
        <w:rPr>
          <w:rFonts w:ascii="Times New Roman" w:hAnsi="Times New Roman" w:cs="Times New Roman"/>
          <w:b/>
          <w:sz w:val="26"/>
          <w:szCs w:val="26"/>
        </w:rPr>
        <w:lastRenderedPageBreak/>
        <w:t> </w:t>
      </w:r>
      <w:proofErr w:type="spellStart"/>
      <w:r>
        <w:rPr>
          <w:rFonts w:ascii="Times New Roman" w:hAnsi="Times New Roman" w:cs="Times New Roman"/>
          <w:b/>
          <w:sz w:val="26"/>
          <w:szCs w:val="26"/>
        </w:rPr>
        <w:t>I-L</w:t>
      </w:r>
      <w:r w:rsidRPr="00A9322C">
        <w:rPr>
          <w:rFonts w:ascii="Times New Roman" w:hAnsi="Times New Roman" w:cs="Times New Roman"/>
          <w:b/>
          <w:sz w:val="26"/>
          <w:szCs w:val="26"/>
        </w:rPr>
        <w:t>a</w:t>
      </w:r>
      <w:proofErr w:type="spellEnd"/>
      <w:r w:rsidRPr="00A9322C">
        <w:rPr>
          <w:rFonts w:ascii="Times New Roman" w:hAnsi="Times New Roman" w:cs="Times New Roman"/>
          <w:b/>
          <w:sz w:val="26"/>
          <w:szCs w:val="26"/>
        </w:rPr>
        <w:t xml:space="preserve"> littérature algérienne </w:t>
      </w:r>
      <w:r>
        <w:rPr>
          <w:rFonts w:ascii="Times New Roman" w:hAnsi="Times New Roman" w:cs="Times New Roman"/>
          <w:b/>
          <w:sz w:val="26"/>
          <w:szCs w:val="26"/>
        </w:rPr>
        <w:t>de langue française après 1962 </w:t>
      </w:r>
    </w:p>
    <w:p w:rsidR="003D3358" w:rsidRPr="00A9322C" w:rsidRDefault="003D3358" w:rsidP="003D3358">
      <w:pPr>
        <w:shd w:val="clear" w:color="auto" w:fill="FFFFFF"/>
        <w:spacing w:line="360" w:lineRule="auto"/>
        <w:ind w:firstLine="708"/>
        <w:jc w:val="both"/>
        <w:rPr>
          <w:rFonts w:ascii="Times New Roman" w:hAnsi="Times New Roman" w:cs="Times New Roman"/>
          <w:sz w:val="26"/>
          <w:szCs w:val="26"/>
        </w:rPr>
      </w:pPr>
      <w:r w:rsidRPr="00A9322C">
        <w:rPr>
          <w:rFonts w:ascii="Times New Roman" w:hAnsi="Times New Roman" w:cs="Times New Roman"/>
          <w:sz w:val="26"/>
          <w:szCs w:val="26"/>
        </w:rPr>
        <w:t xml:space="preserve">Apres 1962, durant les premières années de l’indépendance du pays, les écrivains  algériens francophones  continuent à écrire en français ; Mohamed Dib par exemple suit son œuvre d’écrivain en publiant </w:t>
      </w:r>
      <w:r w:rsidRPr="00A9322C">
        <w:rPr>
          <w:rFonts w:ascii="Times New Roman" w:hAnsi="Times New Roman" w:cs="Times New Roman"/>
          <w:i/>
          <w:sz w:val="26"/>
          <w:szCs w:val="26"/>
        </w:rPr>
        <w:t>Qui se souvient de la mer</w:t>
      </w:r>
      <w:r w:rsidRPr="00A9322C">
        <w:rPr>
          <w:rFonts w:ascii="Times New Roman" w:hAnsi="Times New Roman" w:cs="Times New Roman"/>
          <w:sz w:val="26"/>
          <w:szCs w:val="26"/>
        </w:rPr>
        <w:t xml:space="preserve"> en 1962 ; en 1964 il revient avec un nouveau roman intitulé </w:t>
      </w:r>
      <w:r w:rsidRPr="00A9322C">
        <w:rPr>
          <w:rFonts w:ascii="Times New Roman" w:hAnsi="Times New Roman" w:cs="Times New Roman"/>
          <w:i/>
          <w:sz w:val="26"/>
          <w:szCs w:val="26"/>
        </w:rPr>
        <w:t xml:space="preserve">Cours sur la rive sauvage, </w:t>
      </w:r>
      <w:r w:rsidRPr="00A9322C">
        <w:rPr>
          <w:rFonts w:ascii="Times New Roman" w:hAnsi="Times New Roman" w:cs="Times New Roman"/>
          <w:sz w:val="26"/>
          <w:szCs w:val="26"/>
        </w:rPr>
        <w:t>un récit allégorique ; un mélange  entre onirisme et fantastique. L’écrivain y explore de nouvelles thématiques liées à la condition humaine : la mort, l’amour et la guerre.</w:t>
      </w:r>
    </w:p>
    <w:p w:rsidR="003D3358" w:rsidRPr="00A9322C" w:rsidRDefault="003D3358" w:rsidP="003D3358">
      <w:pPr>
        <w:shd w:val="clear" w:color="auto" w:fill="FFFFFF"/>
        <w:spacing w:line="360" w:lineRule="auto"/>
        <w:ind w:firstLine="708"/>
        <w:jc w:val="both"/>
        <w:rPr>
          <w:rFonts w:ascii="Times New Roman" w:hAnsi="Times New Roman" w:cs="Times New Roman"/>
          <w:color w:val="000000"/>
          <w:sz w:val="26"/>
          <w:szCs w:val="26"/>
        </w:rPr>
      </w:pPr>
      <w:r w:rsidRPr="00A9322C">
        <w:rPr>
          <w:rFonts w:ascii="Times New Roman" w:hAnsi="Times New Roman" w:cs="Times New Roman"/>
          <w:sz w:val="26"/>
          <w:szCs w:val="26"/>
        </w:rPr>
        <w:t>Le romancier entame ainsi une nouvelle expérience dans le domaine de l’écriture. Néanmoins, l’Algérie continue à occuper une place importante dans ses romans, mais avec un autre regard sur une autre réalité. Nous en parlerons en détail dans le prochain</w:t>
      </w:r>
      <w:r w:rsidRPr="00A9322C">
        <w:rPr>
          <w:rFonts w:ascii="Times New Roman" w:hAnsi="Times New Roman" w:cs="Times New Roman"/>
          <w:color w:val="000000"/>
          <w:sz w:val="26"/>
          <w:szCs w:val="26"/>
        </w:rPr>
        <w:t xml:space="preserve"> point.</w:t>
      </w:r>
    </w:p>
    <w:p w:rsidR="003D3358" w:rsidRPr="007F723E" w:rsidRDefault="003D3358" w:rsidP="003D3358">
      <w:pPr>
        <w:shd w:val="clear" w:color="auto" w:fill="FFFFFF"/>
        <w:spacing w:line="360" w:lineRule="auto"/>
        <w:ind w:firstLine="708"/>
        <w:jc w:val="both"/>
        <w:rPr>
          <w:rFonts w:ascii="Times New Roman" w:hAnsi="Times New Roman" w:cs="Times New Roman"/>
          <w:sz w:val="26"/>
          <w:szCs w:val="26"/>
        </w:rPr>
      </w:pPr>
      <w:r w:rsidRPr="00A9322C">
        <w:rPr>
          <w:rFonts w:ascii="Times New Roman" w:hAnsi="Times New Roman" w:cs="Times New Roman"/>
          <w:color w:val="000000"/>
          <w:sz w:val="26"/>
          <w:szCs w:val="26"/>
        </w:rPr>
        <w:t xml:space="preserve">En 1965, Mouloud </w:t>
      </w:r>
      <w:r w:rsidRPr="00A9322C">
        <w:rPr>
          <w:rFonts w:ascii="Times New Roman" w:hAnsi="Times New Roman" w:cs="Times New Roman"/>
          <w:sz w:val="26"/>
          <w:szCs w:val="26"/>
        </w:rPr>
        <w:t>Mammeri publie un nouveau</w:t>
      </w:r>
      <w:r w:rsidRPr="00A9322C">
        <w:rPr>
          <w:rFonts w:ascii="Times New Roman" w:hAnsi="Times New Roman" w:cs="Times New Roman"/>
          <w:color w:val="000000"/>
          <w:sz w:val="26"/>
          <w:szCs w:val="26"/>
        </w:rPr>
        <w:t xml:space="preserve"> roman intitulé </w:t>
      </w:r>
      <w:r w:rsidRPr="00A9322C">
        <w:rPr>
          <w:rFonts w:ascii="Times New Roman" w:hAnsi="Times New Roman" w:cs="Times New Roman"/>
          <w:i/>
          <w:color w:val="000000"/>
          <w:sz w:val="26"/>
          <w:szCs w:val="26"/>
        </w:rPr>
        <w:t>L’opium et le bâton </w:t>
      </w:r>
      <w:r w:rsidRPr="00A9322C">
        <w:rPr>
          <w:rFonts w:ascii="Times New Roman" w:hAnsi="Times New Roman" w:cs="Times New Roman"/>
          <w:color w:val="000000"/>
          <w:sz w:val="26"/>
          <w:szCs w:val="26"/>
        </w:rPr>
        <w:t>; le romancier revient sur la guerre d’Algérie en racontant, à travers l’histoire d’un village(</w:t>
      </w:r>
      <w:proofErr w:type="spellStart"/>
      <w:r w:rsidRPr="00A9322C">
        <w:rPr>
          <w:rFonts w:ascii="Times New Roman" w:hAnsi="Times New Roman" w:cs="Times New Roman"/>
          <w:i/>
          <w:color w:val="000000"/>
          <w:sz w:val="26"/>
          <w:szCs w:val="26"/>
        </w:rPr>
        <w:t>Thala</w:t>
      </w:r>
      <w:proofErr w:type="spellEnd"/>
      <w:r w:rsidRPr="00A9322C">
        <w:rPr>
          <w:rFonts w:ascii="Times New Roman" w:hAnsi="Times New Roman" w:cs="Times New Roman"/>
          <w:color w:val="000000"/>
          <w:sz w:val="26"/>
          <w:szCs w:val="26"/>
        </w:rPr>
        <w:t>), l’épopée d’un peuple qui lutte pour sa libération du joug colonial. Le titre du récit renvoie à  la problématique du pouvoir et à l’oppression que subissent les peuples opprimés. En ce sens, reprenons le passage </w:t>
      </w:r>
      <w:r w:rsidRPr="007F723E">
        <w:rPr>
          <w:rFonts w:ascii="Times New Roman" w:hAnsi="Times New Roman" w:cs="Times New Roman"/>
          <w:sz w:val="26"/>
          <w:szCs w:val="26"/>
        </w:rPr>
        <w:t>: « séduire ou réduire, mystifier ou punir, depuis que le monde est monde, aucun pouvoir n’a jamais su sortir de l’opium et le bâton »</w:t>
      </w:r>
      <w:r w:rsidRPr="007F723E">
        <w:rPr>
          <w:rStyle w:val="Appelnotedebasdep"/>
          <w:rFonts w:ascii="Times New Roman" w:hAnsi="Times New Roman" w:cs="Times New Roman"/>
          <w:sz w:val="26"/>
          <w:szCs w:val="26"/>
        </w:rPr>
        <w:footnoteReference w:id="2"/>
      </w:r>
      <w:r w:rsidRPr="007F723E">
        <w:rPr>
          <w:rFonts w:ascii="Times New Roman" w:hAnsi="Times New Roman" w:cs="Times New Roman"/>
          <w:sz w:val="26"/>
          <w:szCs w:val="26"/>
        </w:rPr>
        <w:t>.</w:t>
      </w:r>
    </w:p>
    <w:p w:rsidR="003D3358" w:rsidRDefault="003D3358" w:rsidP="003D3358">
      <w:pPr>
        <w:shd w:val="clear" w:color="auto" w:fill="FFFFFF"/>
        <w:spacing w:line="360" w:lineRule="auto"/>
        <w:ind w:firstLine="708"/>
        <w:jc w:val="both"/>
        <w:rPr>
          <w:rFonts w:ascii="Times New Roman" w:hAnsi="Times New Roman" w:cs="Times New Roman"/>
          <w:sz w:val="26"/>
          <w:szCs w:val="26"/>
        </w:rPr>
      </w:pPr>
      <w:r w:rsidRPr="00A9322C">
        <w:rPr>
          <w:rFonts w:ascii="Times New Roman" w:hAnsi="Times New Roman" w:cs="Times New Roman"/>
          <w:sz w:val="26"/>
          <w:szCs w:val="26"/>
        </w:rPr>
        <w:t xml:space="preserve">Par ailleurs, ce qu’il faut retenir de cette période </w:t>
      </w:r>
      <w:proofErr w:type="spellStart"/>
      <w:r w:rsidRPr="00A9322C">
        <w:rPr>
          <w:rFonts w:ascii="Times New Roman" w:hAnsi="Times New Roman" w:cs="Times New Roman"/>
          <w:sz w:val="26"/>
          <w:szCs w:val="26"/>
        </w:rPr>
        <w:t>post-indépendance</w:t>
      </w:r>
      <w:proofErr w:type="spellEnd"/>
      <w:r w:rsidR="00CC47E7">
        <w:rPr>
          <w:rFonts w:ascii="Times New Roman" w:hAnsi="Times New Roman" w:cs="Times New Roman"/>
          <w:sz w:val="26"/>
          <w:szCs w:val="26"/>
        </w:rPr>
        <w:t>,</w:t>
      </w:r>
      <w:r w:rsidRPr="00A9322C">
        <w:rPr>
          <w:rFonts w:ascii="Times New Roman" w:hAnsi="Times New Roman" w:cs="Times New Roman"/>
          <w:sz w:val="26"/>
          <w:szCs w:val="26"/>
        </w:rPr>
        <w:t xml:space="preserve"> c’est bien la remise en question, par les écrivains, </w:t>
      </w:r>
      <w:r w:rsidR="00CC47E7">
        <w:rPr>
          <w:rFonts w:ascii="Times New Roman" w:hAnsi="Times New Roman" w:cs="Times New Roman"/>
          <w:sz w:val="26"/>
          <w:szCs w:val="26"/>
        </w:rPr>
        <w:t xml:space="preserve">de l’ordre établi par les nouveaux maitres du pays. Un ordre qui va à l’encontre des valeurs sur lesquelles s’est </w:t>
      </w:r>
      <w:proofErr w:type="gramStart"/>
      <w:r w:rsidR="00CC47E7">
        <w:rPr>
          <w:rFonts w:ascii="Times New Roman" w:hAnsi="Times New Roman" w:cs="Times New Roman"/>
          <w:sz w:val="26"/>
          <w:szCs w:val="26"/>
        </w:rPr>
        <w:t>appuyé</w:t>
      </w:r>
      <w:proofErr w:type="gramEnd"/>
      <w:r w:rsidR="00CC47E7">
        <w:rPr>
          <w:rFonts w:ascii="Times New Roman" w:hAnsi="Times New Roman" w:cs="Times New Roman"/>
          <w:sz w:val="26"/>
          <w:szCs w:val="26"/>
        </w:rPr>
        <w:t xml:space="preserve"> la révolution algérienne, c'est-à-dire : la justice sociale, la liberté et la démocratie</w:t>
      </w:r>
      <w:r w:rsidRPr="00A9322C">
        <w:rPr>
          <w:rFonts w:ascii="Times New Roman" w:hAnsi="Times New Roman" w:cs="Times New Roman"/>
          <w:sz w:val="26"/>
          <w:szCs w:val="26"/>
        </w:rPr>
        <w:t xml:space="preserve">. </w:t>
      </w:r>
    </w:p>
    <w:p w:rsidR="003D3358" w:rsidRDefault="003D3358" w:rsidP="003D3358">
      <w:pPr>
        <w:shd w:val="clear" w:color="auto" w:fill="FFFFFF"/>
        <w:spacing w:line="360" w:lineRule="auto"/>
        <w:ind w:left="-624" w:firstLine="709"/>
        <w:jc w:val="both"/>
        <w:rPr>
          <w:rFonts w:ascii="Times New Roman" w:hAnsi="Times New Roman" w:cs="Times New Roman"/>
          <w:b/>
          <w:sz w:val="26"/>
          <w:szCs w:val="26"/>
        </w:rPr>
      </w:pPr>
      <w:r>
        <w:rPr>
          <w:rFonts w:ascii="Times New Roman" w:hAnsi="Times New Roman" w:cs="Times New Roman"/>
          <w:b/>
          <w:sz w:val="26"/>
          <w:szCs w:val="26"/>
        </w:rPr>
        <w:t>1</w:t>
      </w:r>
      <w:r w:rsidR="00907F10">
        <w:rPr>
          <w:rFonts w:ascii="Times New Roman" w:hAnsi="Times New Roman" w:cs="Times New Roman"/>
          <w:b/>
          <w:sz w:val="26"/>
          <w:szCs w:val="26"/>
        </w:rPr>
        <w:t>-Une littérature du</w:t>
      </w:r>
      <w:r w:rsidR="004F0792">
        <w:rPr>
          <w:rFonts w:ascii="Times New Roman" w:hAnsi="Times New Roman" w:cs="Times New Roman"/>
          <w:b/>
          <w:sz w:val="26"/>
          <w:szCs w:val="26"/>
        </w:rPr>
        <w:t xml:space="preserve"> désenchantement </w:t>
      </w:r>
    </w:p>
    <w:p w:rsidR="003D3358" w:rsidRDefault="003D3358" w:rsidP="003D3358">
      <w:pPr>
        <w:shd w:val="clear" w:color="auto" w:fill="FFFFFF"/>
        <w:spacing w:line="360" w:lineRule="auto"/>
        <w:ind w:left="142" w:firstLine="709"/>
        <w:jc w:val="both"/>
        <w:rPr>
          <w:rFonts w:ascii="Times New Roman" w:hAnsi="Times New Roman" w:cs="Times New Roman"/>
          <w:sz w:val="26"/>
          <w:szCs w:val="26"/>
        </w:rPr>
      </w:pPr>
      <w:r>
        <w:rPr>
          <w:rFonts w:ascii="Times New Roman" w:hAnsi="Times New Roman" w:cs="Times New Roman"/>
          <w:b/>
          <w:sz w:val="26"/>
          <w:szCs w:val="26"/>
        </w:rPr>
        <w:tab/>
      </w:r>
      <w:r w:rsidRPr="00A5492F">
        <w:rPr>
          <w:rFonts w:ascii="Times New Roman" w:hAnsi="Times New Roman" w:cs="Times New Roman"/>
          <w:sz w:val="26"/>
          <w:szCs w:val="26"/>
        </w:rPr>
        <w:t>Avant d’évoquer cette littérature de désenchantement, penchons nous d’abord sur le concept en question ; c’est au sociologue allemand Max Weber que nous devons la notion de désenchantement. Par ce</w:t>
      </w:r>
      <w:r w:rsidR="00CC47E7">
        <w:rPr>
          <w:rFonts w:ascii="Times New Roman" w:hAnsi="Times New Roman" w:cs="Times New Roman"/>
          <w:sz w:val="26"/>
          <w:szCs w:val="26"/>
        </w:rPr>
        <w:t>lle-ci</w:t>
      </w:r>
      <w:r w:rsidRPr="00A5492F">
        <w:rPr>
          <w:rFonts w:ascii="Times New Roman" w:hAnsi="Times New Roman" w:cs="Times New Roman"/>
          <w:sz w:val="26"/>
          <w:szCs w:val="26"/>
        </w:rPr>
        <w:t xml:space="preserve">, le penseur signifiait la fin de toute croyance surnaturelle, </w:t>
      </w:r>
      <w:r w:rsidR="00CC47E7">
        <w:rPr>
          <w:rFonts w:ascii="Times New Roman" w:hAnsi="Times New Roman" w:cs="Times New Roman"/>
          <w:sz w:val="26"/>
          <w:szCs w:val="26"/>
        </w:rPr>
        <w:t>et l’inscription</w:t>
      </w:r>
      <w:r w:rsidRPr="00A5492F">
        <w:rPr>
          <w:rFonts w:ascii="Times New Roman" w:hAnsi="Times New Roman" w:cs="Times New Roman"/>
          <w:sz w:val="26"/>
          <w:szCs w:val="26"/>
        </w:rPr>
        <w:t>, de la société</w:t>
      </w:r>
      <w:r w:rsidR="00CC47E7">
        <w:rPr>
          <w:rFonts w:ascii="Times New Roman" w:hAnsi="Times New Roman" w:cs="Times New Roman"/>
          <w:sz w:val="26"/>
          <w:szCs w:val="26"/>
        </w:rPr>
        <w:t xml:space="preserve"> occidentale, dans la </w:t>
      </w:r>
      <w:r w:rsidR="00CC47E7">
        <w:rPr>
          <w:rFonts w:ascii="Times New Roman" w:hAnsi="Times New Roman" w:cs="Times New Roman"/>
          <w:sz w:val="26"/>
          <w:szCs w:val="26"/>
        </w:rPr>
        <w:lastRenderedPageBreak/>
        <w:t>modernité</w:t>
      </w:r>
      <w:r w:rsidRPr="00A5492F">
        <w:rPr>
          <w:rFonts w:ascii="Times New Roman" w:hAnsi="Times New Roman" w:cs="Times New Roman"/>
          <w:sz w:val="26"/>
          <w:szCs w:val="26"/>
        </w:rPr>
        <w:t xml:space="preserve">. </w:t>
      </w:r>
      <w:r w:rsidR="00CC47E7">
        <w:rPr>
          <w:rFonts w:ascii="Times New Roman" w:hAnsi="Times New Roman" w:cs="Times New Roman"/>
          <w:sz w:val="26"/>
          <w:szCs w:val="26"/>
        </w:rPr>
        <w:t>Cette dernière</w:t>
      </w:r>
      <w:r>
        <w:rPr>
          <w:rFonts w:ascii="Times New Roman" w:hAnsi="Times New Roman" w:cs="Times New Roman"/>
          <w:sz w:val="26"/>
          <w:szCs w:val="26"/>
        </w:rPr>
        <w:t xml:space="preserve"> </w:t>
      </w:r>
      <w:r w:rsidRPr="00A5492F">
        <w:rPr>
          <w:rFonts w:ascii="Times New Roman" w:hAnsi="Times New Roman" w:cs="Times New Roman"/>
          <w:sz w:val="26"/>
          <w:szCs w:val="26"/>
        </w:rPr>
        <w:t>avait fait sont intrusion dans les pays occidentaux avec l’émergence de nouveaux paradigmes</w:t>
      </w:r>
      <w:r>
        <w:rPr>
          <w:rFonts w:ascii="Times New Roman" w:hAnsi="Times New Roman" w:cs="Times New Roman"/>
          <w:sz w:val="26"/>
          <w:szCs w:val="26"/>
        </w:rPr>
        <w:t>, engendrés par le progrès de la science,</w:t>
      </w:r>
      <w:r w:rsidRPr="00A5492F">
        <w:rPr>
          <w:rFonts w:ascii="Times New Roman" w:hAnsi="Times New Roman" w:cs="Times New Roman"/>
          <w:sz w:val="26"/>
          <w:szCs w:val="26"/>
        </w:rPr>
        <w:t xml:space="preserve"> dans la vie de tous les jours. Néanmoins, ce basculement d’un monde ancien vers </w:t>
      </w:r>
      <w:r w:rsidR="00CC47E7">
        <w:rPr>
          <w:rFonts w:ascii="Times New Roman" w:hAnsi="Times New Roman" w:cs="Times New Roman"/>
          <w:sz w:val="26"/>
          <w:szCs w:val="26"/>
        </w:rPr>
        <w:t xml:space="preserve">un </w:t>
      </w:r>
      <w:r w:rsidRPr="00A5492F">
        <w:rPr>
          <w:rFonts w:ascii="Times New Roman" w:hAnsi="Times New Roman" w:cs="Times New Roman"/>
          <w:sz w:val="26"/>
          <w:szCs w:val="26"/>
        </w:rPr>
        <w:t>monde nouveau, ne s’est pas fait, selon Max Weber, sans souffrance. L’harmonie ancienne</w:t>
      </w:r>
      <w:r>
        <w:rPr>
          <w:rFonts w:ascii="Times New Roman" w:hAnsi="Times New Roman" w:cs="Times New Roman"/>
          <w:sz w:val="26"/>
          <w:szCs w:val="26"/>
        </w:rPr>
        <w:t xml:space="preserve"> </w:t>
      </w:r>
      <w:r w:rsidRPr="00A5492F">
        <w:rPr>
          <w:rFonts w:ascii="Times New Roman" w:hAnsi="Times New Roman" w:cs="Times New Roman"/>
          <w:sz w:val="26"/>
          <w:szCs w:val="26"/>
        </w:rPr>
        <w:t>avait cédé la place à une ère marquée par une perte de sens.</w:t>
      </w:r>
      <w:r>
        <w:rPr>
          <w:rFonts w:ascii="Times New Roman" w:hAnsi="Times New Roman" w:cs="Times New Roman"/>
          <w:sz w:val="26"/>
          <w:szCs w:val="26"/>
        </w:rPr>
        <w:t xml:space="preserve"> </w:t>
      </w:r>
    </w:p>
    <w:p w:rsidR="003D3358" w:rsidRDefault="003D3358" w:rsidP="003D3358">
      <w:pPr>
        <w:shd w:val="clear" w:color="auto" w:fill="FFFFFF"/>
        <w:spacing w:line="360" w:lineRule="auto"/>
        <w:ind w:left="142" w:firstLine="709"/>
        <w:jc w:val="both"/>
        <w:rPr>
          <w:rFonts w:ascii="Times New Roman" w:hAnsi="Times New Roman" w:cs="Times New Roman"/>
          <w:sz w:val="26"/>
          <w:szCs w:val="26"/>
        </w:rPr>
      </w:pPr>
      <w:r>
        <w:rPr>
          <w:rFonts w:ascii="Times New Roman" w:hAnsi="Times New Roman" w:cs="Times New Roman"/>
          <w:sz w:val="26"/>
          <w:szCs w:val="26"/>
        </w:rPr>
        <w:t xml:space="preserve">Dans le domaine de la littérature, le désenchantement occupe une place primordiale. Certains écrits littéraires de romanciers ayant vécu des périodes cruciales de l’Histoire de leurs pays, illustrent l’idée selon laquelle le roman se veut l’écho des réalités socio-historiques des sociétés auxquelles appartiennent ces écrivains. </w:t>
      </w:r>
    </w:p>
    <w:p w:rsidR="003D3358" w:rsidRPr="00A5492F" w:rsidRDefault="003D3358" w:rsidP="003D3358">
      <w:pPr>
        <w:shd w:val="clear" w:color="auto" w:fill="FFFFFF"/>
        <w:spacing w:line="360" w:lineRule="auto"/>
        <w:ind w:left="142" w:firstLine="709"/>
        <w:jc w:val="both"/>
        <w:rPr>
          <w:rFonts w:ascii="Times New Roman" w:hAnsi="Times New Roman" w:cs="Times New Roman"/>
          <w:sz w:val="26"/>
          <w:szCs w:val="26"/>
        </w:rPr>
      </w:pPr>
      <w:r>
        <w:rPr>
          <w:rFonts w:ascii="Times New Roman" w:hAnsi="Times New Roman" w:cs="Times New Roman"/>
          <w:sz w:val="26"/>
          <w:szCs w:val="26"/>
        </w:rPr>
        <w:t>Néanmoins, faut</w:t>
      </w:r>
      <w:r w:rsidR="00CC47E7">
        <w:rPr>
          <w:rFonts w:ascii="Times New Roman" w:hAnsi="Times New Roman" w:cs="Times New Roman"/>
          <w:sz w:val="26"/>
          <w:szCs w:val="26"/>
        </w:rPr>
        <w:t>-</w:t>
      </w:r>
      <w:r>
        <w:rPr>
          <w:rFonts w:ascii="Times New Roman" w:hAnsi="Times New Roman" w:cs="Times New Roman"/>
          <w:sz w:val="26"/>
          <w:szCs w:val="26"/>
        </w:rPr>
        <w:t xml:space="preserve"> il souligner que ce désenchantement dans la littérature algérienne de langue française, que nous aborderons ici,  ne concerne pas celui inhérent au nouveau monde créé par la modernité ; il s</w:t>
      </w:r>
      <w:r w:rsidR="004F0792">
        <w:rPr>
          <w:rFonts w:ascii="Times New Roman" w:hAnsi="Times New Roman" w:cs="Times New Roman"/>
          <w:sz w:val="26"/>
          <w:szCs w:val="26"/>
        </w:rPr>
        <w:t>’agit plutôt d’une déception</w:t>
      </w:r>
      <w:r>
        <w:rPr>
          <w:rFonts w:ascii="Times New Roman" w:hAnsi="Times New Roman" w:cs="Times New Roman"/>
          <w:sz w:val="26"/>
          <w:szCs w:val="26"/>
        </w:rPr>
        <w:t xml:space="preserve"> vis-à-vis des nouveaux maitres qui </w:t>
      </w:r>
      <w:r w:rsidRPr="00056D8B">
        <w:rPr>
          <w:rFonts w:ascii="Times New Roman" w:hAnsi="Times New Roman" w:cs="Times New Roman"/>
          <w:sz w:val="26"/>
          <w:szCs w:val="26"/>
        </w:rPr>
        <w:t xml:space="preserve">ont </w:t>
      </w:r>
      <w:r w:rsidR="00056D8B">
        <w:rPr>
          <w:rFonts w:ascii="Times New Roman" w:hAnsi="Times New Roman" w:cs="Times New Roman"/>
          <w:sz w:val="26"/>
          <w:szCs w:val="26"/>
        </w:rPr>
        <w:t>pris les</w:t>
      </w:r>
      <w:r w:rsidRPr="00056D8B">
        <w:rPr>
          <w:rFonts w:ascii="Times New Roman" w:hAnsi="Times New Roman" w:cs="Times New Roman"/>
          <w:sz w:val="26"/>
          <w:szCs w:val="26"/>
        </w:rPr>
        <w:t xml:space="preserve"> commandes </w:t>
      </w:r>
      <w:r>
        <w:rPr>
          <w:rFonts w:ascii="Times New Roman" w:hAnsi="Times New Roman" w:cs="Times New Roman"/>
          <w:sz w:val="26"/>
          <w:szCs w:val="26"/>
        </w:rPr>
        <w:t>des pays, autrefois sous le joug colonial, juste après les indépendances.</w:t>
      </w:r>
    </w:p>
    <w:p w:rsidR="003D3358" w:rsidRDefault="003D3358" w:rsidP="003D3358">
      <w:pPr>
        <w:shd w:val="clear" w:color="auto" w:fill="FFFFFF"/>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Aprè</w:t>
      </w:r>
      <w:r w:rsidRPr="00D545A5">
        <w:rPr>
          <w:rFonts w:ascii="Times New Roman" w:hAnsi="Times New Roman" w:cs="Times New Roman"/>
          <w:sz w:val="26"/>
          <w:szCs w:val="26"/>
        </w:rPr>
        <w:t>s les indépendances des pays africains, les systèmes politiques totalitaires corrompus mis en place ont donné naissance à une littérat</w:t>
      </w:r>
      <w:r w:rsidR="004F0792">
        <w:rPr>
          <w:rFonts w:ascii="Times New Roman" w:hAnsi="Times New Roman" w:cs="Times New Roman"/>
          <w:sz w:val="26"/>
          <w:szCs w:val="26"/>
        </w:rPr>
        <w:t>ure de</w:t>
      </w:r>
      <w:r w:rsidRPr="00D545A5">
        <w:rPr>
          <w:rFonts w:ascii="Times New Roman" w:hAnsi="Times New Roman" w:cs="Times New Roman"/>
          <w:sz w:val="26"/>
          <w:szCs w:val="26"/>
        </w:rPr>
        <w:t xml:space="preserve"> désenchantement.</w:t>
      </w:r>
      <w:r>
        <w:rPr>
          <w:rFonts w:ascii="Times New Roman" w:hAnsi="Times New Roman" w:cs="Times New Roman"/>
          <w:sz w:val="26"/>
          <w:szCs w:val="26"/>
        </w:rPr>
        <w:t xml:space="preserve"> </w:t>
      </w:r>
      <w:r w:rsidR="004F0792">
        <w:rPr>
          <w:rFonts w:ascii="Times New Roman" w:hAnsi="Times New Roman" w:cs="Times New Roman"/>
          <w:sz w:val="26"/>
          <w:szCs w:val="26"/>
        </w:rPr>
        <w:t>Celle-ci a exprimé</w:t>
      </w:r>
      <w:r w:rsidRPr="00D545A5">
        <w:rPr>
          <w:rFonts w:ascii="Times New Roman" w:hAnsi="Times New Roman" w:cs="Times New Roman"/>
          <w:sz w:val="26"/>
          <w:szCs w:val="26"/>
        </w:rPr>
        <w:t xml:space="preserve"> sa désillusion quant aux lendemains</w:t>
      </w:r>
      <w:r>
        <w:rPr>
          <w:rFonts w:ascii="Times New Roman" w:hAnsi="Times New Roman" w:cs="Times New Roman"/>
          <w:sz w:val="26"/>
          <w:szCs w:val="26"/>
        </w:rPr>
        <w:t xml:space="preserve">  peu reluisants qui ont suivi le</w:t>
      </w:r>
      <w:r w:rsidR="004F0792">
        <w:rPr>
          <w:rFonts w:ascii="Times New Roman" w:hAnsi="Times New Roman" w:cs="Times New Roman"/>
          <w:sz w:val="26"/>
          <w:szCs w:val="26"/>
        </w:rPr>
        <w:t>s guerres de libération des peuples</w:t>
      </w:r>
      <w:r>
        <w:rPr>
          <w:rFonts w:ascii="Times New Roman" w:hAnsi="Times New Roman" w:cs="Times New Roman"/>
          <w:sz w:val="26"/>
          <w:szCs w:val="26"/>
        </w:rPr>
        <w:t xml:space="preserve"> du continent noir</w:t>
      </w:r>
      <w:r w:rsidRPr="00D545A5">
        <w:rPr>
          <w:rFonts w:ascii="Times New Roman" w:hAnsi="Times New Roman" w:cs="Times New Roman"/>
          <w:sz w:val="26"/>
          <w:szCs w:val="26"/>
        </w:rPr>
        <w:t>.</w:t>
      </w:r>
    </w:p>
    <w:p w:rsidR="003D3358" w:rsidRDefault="003D3358" w:rsidP="003D3358">
      <w:pPr>
        <w:shd w:val="clear" w:color="auto" w:fill="FFFFFF"/>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545A5">
        <w:rPr>
          <w:rFonts w:ascii="Times New Roman" w:hAnsi="Times New Roman" w:cs="Times New Roman"/>
          <w:sz w:val="26"/>
          <w:szCs w:val="26"/>
        </w:rPr>
        <w:t xml:space="preserve">Les écrivains, en tant que consciences de leurs pays respectifs, étaient sensibles aux soubresauts </w:t>
      </w:r>
      <w:proofErr w:type="spellStart"/>
      <w:r w:rsidRPr="00D545A5">
        <w:rPr>
          <w:rFonts w:ascii="Times New Roman" w:hAnsi="Times New Roman" w:cs="Times New Roman"/>
          <w:sz w:val="26"/>
          <w:szCs w:val="26"/>
        </w:rPr>
        <w:t>socio-politiques</w:t>
      </w:r>
      <w:proofErr w:type="spellEnd"/>
      <w:r w:rsidRPr="00D545A5">
        <w:rPr>
          <w:rFonts w:ascii="Times New Roman" w:hAnsi="Times New Roman" w:cs="Times New Roman"/>
          <w:sz w:val="26"/>
          <w:szCs w:val="26"/>
        </w:rPr>
        <w:t xml:space="preserve"> en œuvre ; beaucoup de romanciers africains, notamment maghrébins, ont, par des fictions, </w:t>
      </w:r>
      <w:proofErr w:type="gramStart"/>
      <w:r w:rsidRPr="00D545A5">
        <w:rPr>
          <w:rFonts w:ascii="Times New Roman" w:hAnsi="Times New Roman" w:cs="Times New Roman"/>
          <w:sz w:val="26"/>
          <w:szCs w:val="26"/>
        </w:rPr>
        <w:t>réagi</w:t>
      </w:r>
      <w:proofErr w:type="gramEnd"/>
      <w:r w:rsidRPr="00D545A5">
        <w:rPr>
          <w:rFonts w:ascii="Times New Roman" w:hAnsi="Times New Roman" w:cs="Times New Roman"/>
          <w:sz w:val="26"/>
          <w:szCs w:val="26"/>
        </w:rPr>
        <w:t xml:space="preserve"> à la réalité amère</w:t>
      </w:r>
      <w:r>
        <w:rPr>
          <w:rFonts w:ascii="Times New Roman" w:hAnsi="Times New Roman" w:cs="Times New Roman"/>
          <w:sz w:val="26"/>
          <w:szCs w:val="26"/>
        </w:rPr>
        <w:t xml:space="preserve"> qui prédominait </w:t>
      </w:r>
      <w:r w:rsidRPr="00D545A5">
        <w:rPr>
          <w:rFonts w:ascii="Times New Roman" w:hAnsi="Times New Roman" w:cs="Times New Roman"/>
          <w:sz w:val="26"/>
          <w:szCs w:val="26"/>
        </w:rPr>
        <w:t>après l’indépendance de leur patrie ;</w:t>
      </w:r>
      <w:r>
        <w:rPr>
          <w:rFonts w:ascii="Times New Roman" w:hAnsi="Times New Roman" w:cs="Times New Roman"/>
          <w:sz w:val="26"/>
          <w:szCs w:val="26"/>
        </w:rPr>
        <w:t xml:space="preserve"> </w:t>
      </w:r>
      <w:r w:rsidRPr="00D545A5">
        <w:rPr>
          <w:rFonts w:ascii="Times New Roman" w:hAnsi="Times New Roman" w:cs="Times New Roman"/>
          <w:sz w:val="26"/>
          <w:szCs w:val="26"/>
        </w:rPr>
        <w:t xml:space="preserve">le texte littéraire servit ainsi comme prétexte pour dénoncer les arbitraires et les ratages des ex- colonies. </w:t>
      </w:r>
    </w:p>
    <w:p w:rsidR="003D3358" w:rsidRDefault="003D3358" w:rsidP="003D3358">
      <w:pPr>
        <w:shd w:val="clear" w:color="auto" w:fill="FFFFFF"/>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En Algérie, pays autrefois sous domination coloniale, l’</w:t>
      </w:r>
      <w:r w:rsidR="004F0792">
        <w:rPr>
          <w:rFonts w:ascii="Times New Roman" w:hAnsi="Times New Roman" w:cs="Times New Roman"/>
          <w:sz w:val="26"/>
          <w:szCs w:val="26"/>
        </w:rPr>
        <w:t>après indépendance a été marqué</w:t>
      </w:r>
      <w:r>
        <w:rPr>
          <w:rFonts w:ascii="Times New Roman" w:hAnsi="Times New Roman" w:cs="Times New Roman"/>
          <w:sz w:val="26"/>
          <w:szCs w:val="26"/>
        </w:rPr>
        <w:t xml:space="preserve">, certes, par des politiques culturelle et économique dont le but était de construire un pays détruit par des années de guerre, mais qui n’ont pas été suffisantes pour répondre aux aspirations et aux rêves du peuple ;les valeurs, telles que les libertés </w:t>
      </w:r>
      <w:r>
        <w:rPr>
          <w:rFonts w:ascii="Times New Roman" w:hAnsi="Times New Roman" w:cs="Times New Roman"/>
          <w:sz w:val="26"/>
          <w:szCs w:val="26"/>
        </w:rPr>
        <w:lastRenderedPageBreak/>
        <w:t xml:space="preserve">individuelles, la liberté d’expression, etc., qui ont fait l’essence de la Révolution algérienne, ont été écartées , ce qui a amené quelques romanciers algériens de langue française à écrire des œuvres littéraires dont le thème principal était le désenchantement. </w:t>
      </w:r>
    </w:p>
    <w:p w:rsidR="003D3358" w:rsidRDefault="003D3358" w:rsidP="003D3358">
      <w:pPr>
        <w:shd w:val="clear" w:color="auto" w:fill="FFFFFF"/>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Parmi ces romanciers qui ont produit une littérature traversée par la désillusion, il y a Mohammed Dib ; les textes tels que </w:t>
      </w:r>
      <w:r>
        <w:rPr>
          <w:rFonts w:ascii="Times New Roman" w:hAnsi="Times New Roman" w:cs="Times New Roman"/>
          <w:i/>
          <w:sz w:val="26"/>
          <w:szCs w:val="26"/>
        </w:rPr>
        <w:t>L</w:t>
      </w:r>
      <w:r w:rsidRPr="00AC14CA">
        <w:rPr>
          <w:rFonts w:ascii="Times New Roman" w:hAnsi="Times New Roman" w:cs="Times New Roman"/>
          <w:i/>
          <w:sz w:val="26"/>
          <w:szCs w:val="26"/>
        </w:rPr>
        <w:t>a danse du roi</w:t>
      </w:r>
      <w:r>
        <w:rPr>
          <w:rFonts w:ascii="Times New Roman" w:hAnsi="Times New Roman" w:cs="Times New Roman"/>
          <w:sz w:val="26"/>
          <w:szCs w:val="26"/>
        </w:rPr>
        <w:t xml:space="preserve">, </w:t>
      </w:r>
      <w:r w:rsidRPr="00AC14CA">
        <w:rPr>
          <w:rFonts w:ascii="Times New Roman" w:hAnsi="Times New Roman" w:cs="Times New Roman"/>
          <w:i/>
          <w:sz w:val="26"/>
          <w:szCs w:val="26"/>
        </w:rPr>
        <w:t>le maitre de</w:t>
      </w:r>
      <w:r>
        <w:rPr>
          <w:rFonts w:ascii="Times New Roman" w:hAnsi="Times New Roman" w:cs="Times New Roman"/>
          <w:sz w:val="26"/>
          <w:szCs w:val="26"/>
        </w:rPr>
        <w:t xml:space="preserve"> </w:t>
      </w:r>
      <w:r w:rsidRPr="00AC14CA">
        <w:rPr>
          <w:rFonts w:ascii="Times New Roman" w:hAnsi="Times New Roman" w:cs="Times New Roman"/>
          <w:i/>
          <w:sz w:val="26"/>
          <w:szCs w:val="26"/>
        </w:rPr>
        <w:t>chasse</w:t>
      </w:r>
      <w:r>
        <w:rPr>
          <w:rFonts w:ascii="Times New Roman" w:hAnsi="Times New Roman" w:cs="Times New Roman"/>
          <w:sz w:val="26"/>
          <w:szCs w:val="26"/>
        </w:rPr>
        <w:t xml:space="preserve"> et </w:t>
      </w:r>
      <w:proofErr w:type="spellStart"/>
      <w:r w:rsidRPr="00AC14CA">
        <w:rPr>
          <w:rFonts w:ascii="Times New Roman" w:hAnsi="Times New Roman" w:cs="Times New Roman"/>
          <w:i/>
          <w:sz w:val="26"/>
          <w:szCs w:val="26"/>
        </w:rPr>
        <w:t>Habel</w:t>
      </w:r>
      <w:proofErr w:type="spellEnd"/>
      <w:r>
        <w:rPr>
          <w:rFonts w:ascii="Times New Roman" w:hAnsi="Times New Roman" w:cs="Times New Roman"/>
          <w:sz w:val="26"/>
          <w:szCs w:val="26"/>
        </w:rPr>
        <w:t>, traitent des thèmes relatifs au pouvoir, à la politique et aux rapports entre gouverneur et gouverné ; l’ensemble de ces fictions témoignent de lendemains-après l’indépendance- faits d’incertitude et de désillusion.</w:t>
      </w:r>
    </w:p>
    <w:p w:rsidR="003D3358" w:rsidRDefault="003D3358" w:rsidP="003D3358">
      <w:pPr>
        <w:shd w:val="clear" w:color="auto" w:fill="FFFFFF"/>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Nous parlerons brièvement dans le point qui suit des récits cités ci-dessus : </w:t>
      </w:r>
      <w:r w:rsidRPr="00261A22">
        <w:rPr>
          <w:rFonts w:ascii="Times New Roman" w:hAnsi="Times New Roman" w:cs="Times New Roman"/>
          <w:i/>
          <w:sz w:val="26"/>
          <w:szCs w:val="26"/>
        </w:rPr>
        <w:t>Le maitre de chasse</w:t>
      </w:r>
      <w:r>
        <w:rPr>
          <w:rFonts w:ascii="Times New Roman" w:hAnsi="Times New Roman" w:cs="Times New Roman"/>
          <w:sz w:val="26"/>
          <w:szCs w:val="26"/>
        </w:rPr>
        <w:t xml:space="preserve"> de </w:t>
      </w:r>
      <w:proofErr w:type="spellStart"/>
      <w:r>
        <w:rPr>
          <w:rFonts w:ascii="Times New Roman" w:hAnsi="Times New Roman" w:cs="Times New Roman"/>
          <w:sz w:val="26"/>
          <w:szCs w:val="26"/>
        </w:rPr>
        <w:t>Mhammed</w:t>
      </w:r>
      <w:proofErr w:type="spellEnd"/>
      <w:r>
        <w:rPr>
          <w:rFonts w:ascii="Times New Roman" w:hAnsi="Times New Roman" w:cs="Times New Roman"/>
          <w:sz w:val="26"/>
          <w:szCs w:val="26"/>
        </w:rPr>
        <w:t xml:space="preserve"> Dib et </w:t>
      </w:r>
      <w:r w:rsidRPr="00261A22">
        <w:rPr>
          <w:rFonts w:ascii="Times New Roman" w:hAnsi="Times New Roman" w:cs="Times New Roman"/>
          <w:i/>
          <w:sz w:val="26"/>
          <w:szCs w:val="26"/>
        </w:rPr>
        <w:t xml:space="preserve">Le </w:t>
      </w:r>
      <w:r>
        <w:rPr>
          <w:rFonts w:ascii="Times New Roman" w:hAnsi="Times New Roman" w:cs="Times New Roman"/>
          <w:i/>
          <w:sz w:val="26"/>
          <w:szCs w:val="26"/>
        </w:rPr>
        <w:t>muez</w:t>
      </w:r>
      <w:r w:rsidRPr="00261A22">
        <w:rPr>
          <w:rFonts w:ascii="Times New Roman" w:hAnsi="Times New Roman" w:cs="Times New Roman"/>
          <w:i/>
          <w:sz w:val="26"/>
          <w:szCs w:val="26"/>
        </w:rPr>
        <w:t>zin</w:t>
      </w:r>
      <w:r>
        <w:rPr>
          <w:rFonts w:ascii="Times New Roman" w:hAnsi="Times New Roman" w:cs="Times New Roman"/>
          <w:sz w:val="26"/>
          <w:szCs w:val="26"/>
        </w:rPr>
        <w:t xml:space="preserve"> de Mourad </w:t>
      </w:r>
      <w:proofErr w:type="spellStart"/>
      <w:r>
        <w:rPr>
          <w:rFonts w:ascii="Times New Roman" w:hAnsi="Times New Roman" w:cs="Times New Roman"/>
          <w:sz w:val="26"/>
          <w:szCs w:val="26"/>
        </w:rPr>
        <w:t>Bourboune</w:t>
      </w:r>
      <w:proofErr w:type="spellEnd"/>
      <w:r>
        <w:rPr>
          <w:rFonts w:ascii="Times New Roman" w:hAnsi="Times New Roman" w:cs="Times New Roman"/>
          <w:sz w:val="26"/>
          <w:szCs w:val="26"/>
        </w:rPr>
        <w:t>.</w:t>
      </w:r>
    </w:p>
    <w:p w:rsidR="003D3358" w:rsidRDefault="003D3358" w:rsidP="003D3358">
      <w:pPr>
        <w:shd w:val="clear" w:color="auto" w:fill="FFFFFF"/>
        <w:spacing w:line="360" w:lineRule="auto"/>
        <w:ind w:firstLine="709"/>
        <w:jc w:val="both"/>
        <w:rPr>
          <w:rFonts w:ascii="Times New Roman" w:hAnsi="Times New Roman" w:cs="Times New Roman"/>
          <w:sz w:val="26"/>
          <w:szCs w:val="26"/>
        </w:rPr>
      </w:pPr>
    </w:p>
    <w:p w:rsidR="003D3358" w:rsidRDefault="003D3358" w:rsidP="003D3358">
      <w:pPr>
        <w:shd w:val="clear" w:color="auto" w:fill="FFFFFF"/>
        <w:spacing w:line="360" w:lineRule="auto"/>
        <w:ind w:left="-737" w:firstLine="709"/>
        <w:jc w:val="both"/>
        <w:rPr>
          <w:rFonts w:ascii="Times New Roman" w:hAnsi="Times New Roman" w:cs="Times New Roman"/>
          <w:b/>
          <w:sz w:val="26"/>
          <w:szCs w:val="26"/>
        </w:rPr>
      </w:pPr>
      <w:r>
        <w:rPr>
          <w:rFonts w:ascii="Times New Roman" w:hAnsi="Times New Roman" w:cs="Times New Roman"/>
          <w:b/>
          <w:sz w:val="26"/>
          <w:szCs w:val="26"/>
        </w:rPr>
        <w:t>2</w:t>
      </w:r>
      <w:r w:rsidR="00907F10">
        <w:rPr>
          <w:rFonts w:ascii="Times New Roman" w:hAnsi="Times New Roman" w:cs="Times New Roman"/>
          <w:b/>
          <w:sz w:val="26"/>
          <w:szCs w:val="26"/>
        </w:rPr>
        <w:t>-Le thème du</w:t>
      </w:r>
      <w:r w:rsidRPr="00A9322C">
        <w:rPr>
          <w:rFonts w:ascii="Times New Roman" w:hAnsi="Times New Roman" w:cs="Times New Roman"/>
          <w:b/>
          <w:sz w:val="26"/>
          <w:szCs w:val="26"/>
        </w:rPr>
        <w:t xml:space="preserve"> désenchantement dans quelques romans algériens de langue </w:t>
      </w:r>
      <w:r w:rsidRPr="00A9322C">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A9322C">
        <w:rPr>
          <w:rFonts w:ascii="Times New Roman" w:hAnsi="Times New Roman" w:cs="Times New Roman"/>
          <w:b/>
          <w:sz w:val="26"/>
          <w:szCs w:val="26"/>
        </w:rPr>
        <w:t xml:space="preserve">française de la période </w:t>
      </w:r>
      <w:r>
        <w:rPr>
          <w:rFonts w:ascii="Times New Roman" w:hAnsi="Times New Roman" w:cs="Times New Roman"/>
          <w:b/>
          <w:sz w:val="26"/>
          <w:szCs w:val="26"/>
        </w:rPr>
        <w:t>60-70</w:t>
      </w:r>
      <w:r w:rsidR="004F0792">
        <w:rPr>
          <w:rFonts w:ascii="Times New Roman" w:hAnsi="Times New Roman" w:cs="Times New Roman"/>
          <w:b/>
          <w:sz w:val="26"/>
          <w:szCs w:val="26"/>
        </w:rPr>
        <w:t> </w:t>
      </w:r>
    </w:p>
    <w:p w:rsidR="003D3358" w:rsidRDefault="003D3358" w:rsidP="003D3358">
      <w:pPr>
        <w:shd w:val="clear" w:color="auto" w:fill="FFFFFF"/>
        <w:spacing w:line="360" w:lineRule="auto"/>
        <w:ind w:left="-737" w:firstLine="709"/>
        <w:jc w:val="both"/>
        <w:rPr>
          <w:rFonts w:ascii="Times New Roman" w:hAnsi="Times New Roman" w:cs="Times New Roman"/>
          <w:b/>
          <w:sz w:val="26"/>
          <w:szCs w:val="26"/>
        </w:rPr>
      </w:pPr>
      <w:proofErr w:type="spellStart"/>
      <w:proofErr w:type="gramStart"/>
      <w:r>
        <w:rPr>
          <w:rFonts w:ascii="Times New Roman" w:hAnsi="Times New Roman" w:cs="Times New Roman"/>
          <w:b/>
          <w:sz w:val="26"/>
          <w:szCs w:val="26"/>
        </w:rPr>
        <w:t>a-</w:t>
      </w:r>
      <w:r w:rsidRPr="00421534">
        <w:rPr>
          <w:rFonts w:ascii="Times New Roman" w:hAnsi="Times New Roman" w:cs="Times New Roman"/>
          <w:b/>
          <w:i/>
          <w:sz w:val="26"/>
          <w:szCs w:val="26"/>
        </w:rPr>
        <w:t>Le</w:t>
      </w:r>
      <w:proofErr w:type="spellEnd"/>
      <w:proofErr w:type="gramEnd"/>
      <w:r w:rsidRPr="00421534">
        <w:rPr>
          <w:rFonts w:ascii="Times New Roman" w:hAnsi="Times New Roman" w:cs="Times New Roman"/>
          <w:b/>
          <w:i/>
          <w:sz w:val="26"/>
          <w:szCs w:val="26"/>
        </w:rPr>
        <w:t xml:space="preserve"> Muezzin</w:t>
      </w:r>
      <w:r w:rsidR="004F0792">
        <w:rPr>
          <w:rFonts w:ascii="Times New Roman" w:hAnsi="Times New Roman" w:cs="Times New Roman"/>
          <w:b/>
          <w:sz w:val="26"/>
          <w:szCs w:val="26"/>
        </w:rPr>
        <w:t xml:space="preserve"> de Mourad </w:t>
      </w:r>
      <w:proofErr w:type="spellStart"/>
      <w:r w:rsidR="004F0792">
        <w:rPr>
          <w:rFonts w:ascii="Times New Roman" w:hAnsi="Times New Roman" w:cs="Times New Roman"/>
          <w:b/>
          <w:sz w:val="26"/>
          <w:szCs w:val="26"/>
        </w:rPr>
        <w:t>Bourboune</w:t>
      </w:r>
      <w:proofErr w:type="spellEnd"/>
      <w:r w:rsidR="004F0792">
        <w:rPr>
          <w:rFonts w:ascii="Times New Roman" w:hAnsi="Times New Roman" w:cs="Times New Roman"/>
          <w:b/>
          <w:sz w:val="26"/>
          <w:szCs w:val="26"/>
        </w:rPr>
        <w:t> </w:t>
      </w:r>
    </w:p>
    <w:p w:rsidR="003D3358" w:rsidRPr="00A32A4B" w:rsidRDefault="003D3358" w:rsidP="003D3358">
      <w:pPr>
        <w:shd w:val="clear" w:color="auto" w:fill="FFFFFF"/>
        <w:spacing w:line="360" w:lineRule="auto"/>
        <w:ind w:firstLine="709"/>
        <w:jc w:val="both"/>
        <w:rPr>
          <w:rFonts w:ascii="Times New Roman" w:hAnsi="Times New Roman" w:cs="Times New Roman"/>
          <w:sz w:val="26"/>
          <w:szCs w:val="26"/>
        </w:rPr>
      </w:pPr>
      <w:r w:rsidRPr="00A32A4B">
        <w:rPr>
          <w:rFonts w:ascii="Times New Roman" w:hAnsi="Times New Roman" w:cs="Times New Roman"/>
          <w:sz w:val="26"/>
          <w:szCs w:val="26"/>
        </w:rPr>
        <w:t>Publié en 196</w:t>
      </w:r>
      <w:r>
        <w:rPr>
          <w:rFonts w:ascii="Times New Roman" w:hAnsi="Times New Roman" w:cs="Times New Roman"/>
          <w:sz w:val="26"/>
          <w:szCs w:val="26"/>
        </w:rPr>
        <w:t xml:space="preserve">8, aux éditions Christian Bourgois, </w:t>
      </w:r>
      <w:r w:rsidR="00056D8B">
        <w:rPr>
          <w:rFonts w:ascii="Times New Roman" w:hAnsi="Times New Roman" w:cs="Times New Roman"/>
          <w:i/>
          <w:sz w:val="26"/>
          <w:szCs w:val="26"/>
        </w:rPr>
        <w:t>Le M</w:t>
      </w:r>
      <w:r w:rsidRPr="006157FB">
        <w:rPr>
          <w:rFonts w:ascii="Times New Roman" w:hAnsi="Times New Roman" w:cs="Times New Roman"/>
          <w:i/>
          <w:sz w:val="26"/>
          <w:szCs w:val="26"/>
        </w:rPr>
        <w:t xml:space="preserve">uezzin </w:t>
      </w:r>
      <w:r w:rsidRPr="00A32A4B">
        <w:rPr>
          <w:rFonts w:ascii="Times New Roman" w:hAnsi="Times New Roman" w:cs="Times New Roman"/>
          <w:sz w:val="26"/>
          <w:szCs w:val="26"/>
        </w:rPr>
        <w:t xml:space="preserve">de Mourad </w:t>
      </w:r>
      <w:proofErr w:type="spellStart"/>
      <w:r w:rsidRPr="00A32A4B">
        <w:rPr>
          <w:rFonts w:ascii="Times New Roman" w:hAnsi="Times New Roman" w:cs="Times New Roman"/>
          <w:sz w:val="26"/>
          <w:szCs w:val="26"/>
        </w:rPr>
        <w:t>Bourboune</w:t>
      </w:r>
      <w:proofErr w:type="spellEnd"/>
      <w:r w:rsidRPr="00A32A4B">
        <w:rPr>
          <w:rFonts w:ascii="Times New Roman" w:hAnsi="Times New Roman" w:cs="Times New Roman"/>
          <w:sz w:val="26"/>
          <w:szCs w:val="26"/>
        </w:rPr>
        <w:t xml:space="preserve"> est un texte iconoclaste et  subversif ;</w:t>
      </w:r>
      <w:r>
        <w:rPr>
          <w:rFonts w:ascii="Times New Roman" w:hAnsi="Times New Roman" w:cs="Times New Roman"/>
          <w:sz w:val="26"/>
          <w:szCs w:val="26"/>
        </w:rPr>
        <w:t xml:space="preserve"> </w:t>
      </w:r>
      <w:r w:rsidRPr="00A32A4B">
        <w:rPr>
          <w:rFonts w:ascii="Times New Roman" w:hAnsi="Times New Roman" w:cs="Times New Roman"/>
          <w:sz w:val="26"/>
          <w:szCs w:val="26"/>
        </w:rPr>
        <w:t>dans ce roman, l’auteur</w:t>
      </w:r>
      <w:r>
        <w:rPr>
          <w:rFonts w:ascii="Times New Roman" w:hAnsi="Times New Roman" w:cs="Times New Roman"/>
          <w:sz w:val="26"/>
          <w:szCs w:val="26"/>
        </w:rPr>
        <w:t>, qui a vu l’effondrement des rêves révolutionnaires,</w:t>
      </w:r>
      <w:r w:rsidRPr="00A32A4B">
        <w:rPr>
          <w:rFonts w:ascii="Times New Roman" w:hAnsi="Times New Roman" w:cs="Times New Roman"/>
          <w:sz w:val="26"/>
          <w:szCs w:val="26"/>
        </w:rPr>
        <w:t xml:space="preserve"> critique les marchands de la religion en dénonçant leurs tartufferies.</w:t>
      </w:r>
      <w:r>
        <w:rPr>
          <w:rFonts w:ascii="Times New Roman" w:hAnsi="Times New Roman" w:cs="Times New Roman"/>
          <w:sz w:val="26"/>
          <w:szCs w:val="26"/>
        </w:rPr>
        <w:t xml:space="preserve"> Par cette fiction, le romancier célèbre la vie et pourfende les semeurs de l’obscurantisme et de la mort. Ecrit dans une langue poétique, le récit se caractérise par son écriture fragmentaire et déroutante qui nous rappelle </w:t>
      </w:r>
      <w:proofErr w:type="spellStart"/>
      <w:r w:rsidRPr="006157FB">
        <w:rPr>
          <w:rFonts w:ascii="Times New Roman" w:hAnsi="Times New Roman" w:cs="Times New Roman"/>
          <w:i/>
          <w:sz w:val="26"/>
          <w:szCs w:val="26"/>
        </w:rPr>
        <w:t>Nedjma</w:t>
      </w:r>
      <w:proofErr w:type="spellEnd"/>
      <w:r>
        <w:rPr>
          <w:rFonts w:ascii="Times New Roman" w:hAnsi="Times New Roman" w:cs="Times New Roman"/>
          <w:sz w:val="26"/>
          <w:szCs w:val="26"/>
        </w:rPr>
        <w:t xml:space="preserve"> de Kateb Yacine. La langue dans </w:t>
      </w:r>
      <w:r w:rsidRPr="00421534">
        <w:rPr>
          <w:rFonts w:ascii="Times New Roman" w:hAnsi="Times New Roman" w:cs="Times New Roman"/>
          <w:i/>
          <w:sz w:val="26"/>
          <w:szCs w:val="26"/>
        </w:rPr>
        <w:t>le muezzin</w:t>
      </w:r>
      <w:r>
        <w:rPr>
          <w:rFonts w:ascii="Times New Roman" w:hAnsi="Times New Roman" w:cs="Times New Roman"/>
          <w:sz w:val="26"/>
          <w:szCs w:val="26"/>
        </w:rPr>
        <w:t xml:space="preserve"> « déconstruite » et travaillée, ce qui donne au texte une esthétique originale.</w:t>
      </w:r>
    </w:p>
    <w:p w:rsidR="003D3358" w:rsidRDefault="003D3358" w:rsidP="003D3358">
      <w:pPr>
        <w:shd w:val="clear" w:color="auto" w:fill="FFFFFF"/>
        <w:spacing w:line="360" w:lineRule="auto"/>
        <w:ind w:left="-737" w:firstLine="709"/>
        <w:jc w:val="both"/>
        <w:rPr>
          <w:rFonts w:ascii="Times New Roman" w:hAnsi="Times New Roman" w:cs="Times New Roman"/>
          <w:b/>
          <w:sz w:val="26"/>
          <w:szCs w:val="26"/>
        </w:rPr>
      </w:pPr>
      <w:proofErr w:type="spellStart"/>
      <w:r>
        <w:rPr>
          <w:rFonts w:ascii="Times New Roman" w:hAnsi="Times New Roman" w:cs="Times New Roman"/>
          <w:b/>
          <w:i/>
          <w:sz w:val="26"/>
          <w:szCs w:val="26"/>
        </w:rPr>
        <w:t>b-</w:t>
      </w:r>
      <w:r w:rsidRPr="00036292">
        <w:rPr>
          <w:rFonts w:ascii="Times New Roman" w:hAnsi="Times New Roman" w:cs="Times New Roman"/>
          <w:b/>
          <w:i/>
          <w:sz w:val="26"/>
          <w:szCs w:val="26"/>
        </w:rPr>
        <w:t>Le</w:t>
      </w:r>
      <w:proofErr w:type="spellEnd"/>
      <w:r w:rsidRPr="00036292">
        <w:rPr>
          <w:rFonts w:ascii="Times New Roman" w:hAnsi="Times New Roman" w:cs="Times New Roman"/>
          <w:b/>
          <w:i/>
          <w:sz w:val="26"/>
          <w:szCs w:val="26"/>
        </w:rPr>
        <w:t xml:space="preserve"> Maitre de chasse</w:t>
      </w:r>
      <w:r w:rsidR="004F0792">
        <w:rPr>
          <w:rFonts w:ascii="Times New Roman" w:hAnsi="Times New Roman" w:cs="Times New Roman"/>
          <w:b/>
          <w:sz w:val="26"/>
          <w:szCs w:val="26"/>
        </w:rPr>
        <w:t xml:space="preserve"> de Mohammed Dib </w:t>
      </w:r>
    </w:p>
    <w:p w:rsidR="003D3358" w:rsidRDefault="003D3358" w:rsidP="003D3358">
      <w:pPr>
        <w:shd w:val="clear" w:color="auto" w:fill="FFFFFF"/>
        <w:spacing w:after="240" w:line="360" w:lineRule="auto"/>
        <w:ind w:left="-57" w:firstLine="709"/>
        <w:jc w:val="both"/>
        <w:rPr>
          <w:rFonts w:ascii="Times New Roman" w:hAnsi="Times New Roman" w:cs="Times New Roman"/>
          <w:sz w:val="26"/>
          <w:szCs w:val="26"/>
        </w:rPr>
      </w:pPr>
      <w:r>
        <w:rPr>
          <w:rFonts w:ascii="Times New Roman" w:hAnsi="Times New Roman" w:cs="Times New Roman"/>
          <w:sz w:val="26"/>
          <w:szCs w:val="26"/>
        </w:rPr>
        <w:t xml:space="preserve">Avant d’évoquer </w:t>
      </w:r>
      <w:r>
        <w:rPr>
          <w:rFonts w:ascii="Times New Roman" w:hAnsi="Times New Roman" w:cs="Times New Roman"/>
          <w:i/>
          <w:sz w:val="26"/>
          <w:szCs w:val="26"/>
        </w:rPr>
        <w:t>L</w:t>
      </w:r>
      <w:r w:rsidRPr="002B6506">
        <w:rPr>
          <w:rFonts w:ascii="Times New Roman" w:hAnsi="Times New Roman" w:cs="Times New Roman"/>
          <w:i/>
          <w:sz w:val="26"/>
          <w:szCs w:val="26"/>
        </w:rPr>
        <w:t>e Maitre de chasse</w:t>
      </w:r>
      <w:r>
        <w:rPr>
          <w:rFonts w:ascii="Times New Roman" w:hAnsi="Times New Roman" w:cs="Times New Roman"/>
          <w:sz w:val="26"/>
          <w:szCs w:val="26"/>
        </w:rPr>
        <w:t xml:space="preserve"> de Mohammed Dib, rappelons</w:t>
      </w:r>
      <w:r w:rsidR="004F0792">
        <w:rPr>
          <w:rFonts w:ascii="Times New Roman" w:hAnsi="Times New Roman" w:cs="Times New Roman"/>
          <w:sz w:val="26"/>
          <w:szCs w:val="26"/>
        </w:rPr>
        <w:t xml:space="preserve"> d’abord que l’auteur de </w:t>
      </w:r>
      <w:r w:rsidR="004F0792">
        <w:rPr>
          <w:rFonts w:ascii="Times New Roman" w:hAnsi="Times New Roman" w:cs="Times New Roman"/>
          <w:i/>
          <w:sz w:val="26"/>
          <w:szCs w:val="26"/>
        </w:rPr>
        <w:t>L</w:t>
      </w:r>
      <w:r w:rsidR="004F0792" w:rsidRPr="004F0792">
        <w:rPr>
          <w:rFonts w:ascii="Times New Roman" w:hAnsi="Times New Roman" w:cs="Times New Roman"/>
          <w:i/>
          <w:sz w:val="26"/>
          <w:szCs w:val="26"/>
        </w:rPr>
        <w:t xml:space="preserve">a grande </w:t>
      </w:r>
      <w:r w:rsidR="004F0792">
        <w:rPr>
          <w:rFonts w:ascii="Times New Roman" w:hAnsi="Times New Roman" w:cs="Times New Roman"/>
          <w:i/>
          <w:sz w:val="26"/>
          <w:szCs w:val="26"/>
        </w:rPr>
        <w:t>M</w:t>
      </w:r>
      <w:r w:rsidR="004F0792" w:rsidRPr="004F0792">
        <w:rPr>
          <w:rFonts w:ascii="Times New Roman" w:hAnsi="Times New Roman" w:cs="Times New Roman"/>
          <w:i/>
          <w:sz w:val="26"/>
          <w:szCs w:val="26"/>
        </w:rPr>
        <w:t>aison</w:t>
      </w:r>
      <w:r>
        <w:rPr>
          <w:rFonts w:ascii="Times New Roman" w:hAnsi="Times New Roman" w:cs="Times New Roman"/>
          <w:sz w:val="26"/>
          <w:szCs w:val="26"/>
        </w:rPr>
        <w:t xml:space="preserve"> a déjà exprimé dans </w:t>
      </w:r>
      <w:r w:rsidRPr="002B6506">
        <w:rPr>
          <w:rFonts w:ascii="Times New Roman" w:hAnsi="Times New Roman" w:cs="Times New Roman"/>
          <w:i/>
          <w:sz w:val="26"/>
          <w:szCs w:val="26"/>
        </w:rPr>
        <w:t>Qui se souvient de la mer</w:t>
      </w:r>
      <w:r>
        <w:rPr>
          <w:rFonts w:ascii="Times New Roman" w:hAnsi="Times New Roman" w:cs="Times New Roman"/>
          <w:sz w:val="26"/>
          <w:szCs w:val="26"/>
        </w:rPr>
        <w:t xml:space="preserve">, texte </w:t>
      </w:r>
      <w:r>
        <w:rPr>
          <w:rFonts w:ascii="Times New Roman" w:hAnsi="Times New Roman" w:cs="Times New Roman"/>
          <w:sz w:val="26"/>
          <w:szCs w:val="26"/>
        </w:rPr>
        <w:lastRenderedPageBreak/>
        <w:t xml:space="preserve">publié en 1962, son désenchantement par rapport à la situation </w:t>
      </w:r>
      <w:proofErr w:type="spellStart"/>
      <w:r>
        <w:rPr>
          <w:rFonts w:ascii="Times New Roman" w:hAnsi="Times New Roman" w:cs="Times New Roman"/>
          <w:sz w:val="26"/>
          <w:szCs w:val="26"/>
        </w:rPr>
        <w:t>socio-politique</w:t>
      </w:r>
      <w:proofErr w:type="spellEnd"/>
      <w:r>
        <w:rPr>
          <w:rFonts w:ascii="Times New Roman" w:hAnsi="Times New Roman" w:cs="Times New Roman"/>
          <w:sz w:val="26"/>
          <w:szCs w:val="26"/>
        </w:rPr>
        <w:t xml:space="preserve"> dans laquelle se trouvait le pays.</w:t>
      </w:r>
    </w:p>
    <w:p w:rsidR="00056D8B" w:rsidRDefault="003D3358" w:rsidP="00056D8B">
      <w:pPr>
        <w:shd w:val="clear" w:color="auto" w:fill="FFFFFF"/>
        <w:spacing w:after="240" w:line="360" w:lineRule="auto"/>
        <w:ind w:left="-57" w:firstLine="709"/>
        <w:jc w:val="both"/>
        <w:rPr>
          <w:rFonts w:ascii="Times New Roman" w:hAnsi="Times New Roman" w:cs="Times New Roman"/>
          <w:sz w:val="26"/>
          <w:szCs w:val="26"/>
        </w:rPr>
      </w:pPr>
      <w:r>
        <w:rPr>
          <w:rFonts w:ascii="Times New Roman" w:hAnsi="Times New Roman" w:cs="Times New Roman"/>
          <w:sz w:val="26"/>
          <w:szCs w:val="26"/>
        </w:rPr>
        <w:t xml:space="preserve"> Publié en 1973</w:t>
      </w:r>
      <w:r w:rsidR="004F0792">
        <w:rPr>
          <w:rFonts w:ascii="Times New Roman" w:hAnsi="Times New Roman" w:cs="Times New Roman"/>
          <w:sz w:val="26"/>
          <w:szCs w:val="26"/>
        </w:rPr>
        <w:t xml:space="preserve"> aux éditions du seuil, </w:t>
      </w:r>
      <w:r w:rsidR="004F0792">
        <w:rPr>
          <w:rFonts w:ascii="Times New Roman" w:hAnsi="Times New Roman" w:cs="Times New Roman"/>
          <w:i/>
          <w:sz w:val="26"/>
          <w:szCs w:val="26"/>
        </w:rPr>
        <w:t>L</w:t>
      </w:r>
      <w:r w:rsidR="004F0792" w:rsidRPr="004F0792">
        <w:rPr>
          <w:rFonts w:ascii="Times New Roman" w:hAnsi="Times New Roman" w:cs="Times New Roman"/>
          <w:i/>
          <w:sz w:val="26"/>
          <w:szCs w:val="26"/>
        </w:rPr>
        <w:t>e Maitre de chasse</w:t>
      </w:r>
      <w:r w:rsidRPr="004F0792">
        <w:rPr>
          <w:rFonts w:ascii="Times New Roman" w:hAnsi="Times New Roman" w:cs="Times New Roman"/>
          <w:i/>
          <w:sz w:val="26"/>
          <w:szCs w:val="26"/>
        </w:rPr>
        <w:t xml:space="preserve"> </w:t>
      </w:r>
      <w:r>
        <w:rPr>
          <w:rFonts w:ascii="Times New Roman" w:hAnsi="Times New Roman" w:cs="Times New Roman"/>
          <w:sz w:val="26"/>
          <w:szCs w:val="26"/>
        </w:rPr>
        <w:tab/>
        <w:t xml:space="preserve">raconte l’histoire de l’Algérie, qui, trois ans après avoir conquis son indépendance, se voit confrontée aux vicissitudes de l’après guerre ;pour ce faire, l’auteur dresse le tableau de trois personnages , qui, par leurs histoires, incarnent la réalité de pays :le préfet </w:t>
      </w:r>
      <w:proofErr w:type="spellStart"/>
      <w:r>
        <w:rPr>
          <w:rFonts w:ascii="Times New Roman" w:hAnsi="Times New Roman" w:cs="Times New Roman"/>
          <w:sz w:val="26"/>
          <w:szCs w:val="26"/>
        </w:rPr>
        <w:t>Waed</w:t>
      </w:r>
      <w:proofErr w:type="spellEnd"/>
      <w:r>
        <w:rPr>
          <w:rFonts w:ascii="Times New Roman" w:hAnsi="Times New Roman" w:cs="Times New Roman"/>
          <w:sz w:val="26"/>
          <w:szCs w:val="26"/>
        </w:rPr>
        <w:t xml:space="preserve">, idéaliste, œuvre pour bâtir l’Algérie dont il rêvait ; une nation où domine ordre et prospérité ; </w:t>
      </w:r>
      <w:proofErr w:type="spellStart"/>
      <w:r>
        <w:rPr>
          <w:rFonts w:ascii="Times New Roman" w:hAnsi="Times New Roman" w:cs="Times New Roman"/>
          <w:sz w:val="26"/>
          <w:szCs w:val="26"/>
        </w:rPr>
        <w:t>Madjar</w:t>
      </w:r>
      <w:proofErr w:type="spellEnd"/>
      <w:r>
        <w:rPr>
          <w:rFonts w:ascii="Times New Roman" w:hAnsi="Times New Roman" w:cs="Times New Roman"/>
          <w:sz w:val="26"/>
          <w:szCs w:val="26"/>
        </w:rPr>
        <w:t xml:space="preserve">, avec les fellah, rêvent de fraternité et de justice. Au nom de l’intérêt suprême du pays, </w:t>
      </w:r>
      <w:proofErr w:type="spellStart"/>
      <w:r>
        <w:rPr>
          <w:rFonts w:ascii="Times New Roman" w:hAnsi="Times New Roman" w:cs="Times New Roman"/>
          <w:sz w:val="26"/>
          <w:szCs w:val="26"/>
        </w:rPr>
        <w:t>Waed</w:t>
      </w:r>
      <w:proofErr w:type="spellEnd"/>
      <w:r>
        <w:rPr>
          <w:rFonts w:ascii="Times New Roman" w:hAnsi="Times New Roman" w:cs="Times New Roman"/>
          <w:sz w:val="26"/>
          <w:szCs w:val="26"/>
        </w:rPr>
        <w:t xml:space="preserve"> symbolisant le nouveau pouvoir, va réprimer ceux qu’il considère comme perturbateurs. Dans ce texte, la langue se veut alerte et limpide ; l’auteur fait recours à la polyphonie, un procédé littéraire moderne, en distribuant des voix. Ce qu’il faut noter aussi dans ce récit, c’est l’utilisation des métaphores, Ce qui donne au texte une forme poétique</w:t>
      </w:r>
      <w:r w:rsidR="00056D8B">
        <w:rPr>
          <w:rFonts w:ascii="Times New Roman" w:hAnsi="Times New Roman" w:cs="Times New Roman"/>
          <w:sz w:val="26"/>
          <w:szCs w:val="26"/>
        </w:rPr>
        <w:t>.</w:t>
      </w:r>
    </w:p>
    <w:p w:rsidR="00DC38DF" w:rsidRPr="00056D8B" w:rsidRDefault="00513147" w:rsidP="00056D8B">
      <w:pPr>
        <w:shd w:val="clear" w:color="auto" w:fill="FFFFFF"/>
        <w:spacing w:after="240" w:line="360" w:lineRule="auto"/>
        <w:ind w:left="-57" w:firstLine="57"/>
        <w:jc w:val="both"/>
        <w:rPr>
          <w:rFonts w:ascii="Times New Roman" w:hAnsi="Times New Roman" w:cs="Times New Roman"/>
          <w:sz w:val="26"/>
          <w:szCs w:val="26"/>
        </w:rPr>
      </w:pPr>
      <w:r w:rsidRPr="00513147">
        <w:rPr>
          <w:rFonts w:ascii="Times New Roman" w:hAnsi="Times New Roman" w:cs="Times New Roman"/>
          <w:b/>
          <w:color w:val="000000"/>
          <w:sz w:val="26"/>
          <w:szCs w:val="26"/>
        </w:rPr>
        <w:t>I</w:t>
      </w:r>
      <w:r w:rsidR="004F0792">
        <w:rPr>
          <w:rFonts w:ascii="Times New Roman" w:hAnsi="Times New Roman" w:cs="Times New Roman"/>
          <w:b/>
          <w:color w:val="000000"/>
          <w:sz w:val="26"/>
          <w:szCs w:val="26"/>
        </w:rPr>
        <w:t>I</w:t>
      </w:r>
      <w:r w:rsidR="00DC38DF" w:rsidRPr="00A9322C">
        <w:rPr>
          <w:rFonts w:ascii="Times New Roman" w:hAnsi="Times New Roman" w:cs="Times New Roman"/>
          <w:b/>
          <w:i/>
          <w:color w:val="000000"/>
          <w:sz w:val="26"/>
          <w:szCs w:val="26"/>
        </w:rPr>
        <w:t>-</w:t>
      </w:r>
      <w:r w:rsidR="00DC38DF" w:rsidRPr="00A9322C">
        <w:rPr>
          <w:rFonts w:ascii="Times New Roman" w:hAnsi="Times New Roman" w:cs="Times New Roman"/>
          <w:b/>
          <w:color w:val="000000"/>
          <w:sz w:val="26"/>
          <w:szCs w:val="26"/>
        </w:rPr>
        <w:t xml:space="preserve">La littérature </w:t>
      </w:r>
      <w:r w:rsidR="00CC2573">
        <w:rPr>
          <w:rFonts w:ascii="Times New Roman" w:hAnsi="Times New Roman" w:cs="Times New Roman"/>
          <w:b/>
          <w:color w:val="000000"/>
          <w:sz w:val="26"/>
          <w:szCs w:val="26"/>
        </w:rPr>
        <w:t>algér</w:t>
      </w:r>
      <w:r w:rsidR="00DC38DF" w:rsidRPr="00A9322C">
        <w:rPr>
          <w:rFonts w:ascii="Times New Roman" w:hAnsi="Times New Roman" w:cs="Times New Roman"/>
          <w:b/>
          <w:color w:val="000000"/>
          <w:sz w:val="26"/>
          <w:szCs w:val="26"/>
        </w:rPr>
        <w:t>i</w:t>
      </w:r>
      <w:r w:rsidR="00CC2573">
        <w:rPr>
          <w:rFonts w:ascii="Times New Roman" w:hAnsi="Times New Roman" w:cs="Times New Roman"/>
          <w:b/>
          <w:color w:val="000000"/>
          <w:sz w:val="26"/>
          <w:szCs w:val="26"/>
        </w:rPr>
        <w:t>en</w:t>
      </w:r>
      <w:r w:rsidR="00DC38DF" w:rsidRPr="00A9322C">
        <w:rPr>
          <w:rFonts w:ascii="Times New Roman" w:hAnsi="Times New Roman" w:cs="Times New Roman"/>
          <w:b/>
          <w:color w:val="000000"/>
          <w:sz w:val="26"/>
          <w:szCs w:val="26"/>
        </w:rPr>
        <w:t>ne d</w:t>
      </w:r>
      <w:r w:rsidR="00056D8B">
        <w:rPr>
          <w:rFonts w:ascii="Times New Roman" w:hAnsi="Times New Roman" w:cs="Times New Roman"/>
          <w:b/>
          <w:color w:val="000000"/>
          <w:sz w:val="26"/>
          <w:szCs w:val="26"/>
        </w:rPr>
        <w:t>e langue française des années 70</w:t>
      </w:r>
      <w:r w:rsidR="008432F1">
        <w:rPr>
          <w:rFonts w:ascii="Times New Roman" w:hAnsi="Times New Roman" w:cs="Times New Roman"/>
          <w:b/>
          <w:color w:val="000000"/>
          <w:sz w:val="26"/>
          <w:szCs w:val="26"/>
        </w:rPr>
        <w:t>/</w:t>
      </w:r>
      <w:r w:rsidR="00056D8B">
        <w:rPr>
          <w:rFonts w:ascii="Times New Roman" w:hAnsi="Times New Roman" w:cs="Times New Roman"/>
          <w:b/>
          <w:color w:val="000000"/>
          <w:sz w:val="26"/>
          <w:szCs w:val="26"/>
        </w:rPr>
        <w:t>8</w:t>
      </w:r>
      <w:r w:rsidR="00DC38DF" w:rsidRPr="00A9322C">
        <w:rPr>
          <w:rFonts w:ascii="Times New Roman" w:hAnsi="Times New Roman" w:cs="Times New Roman"/>
          <w:b/>
          <w:color w:val="000000"/>
          <w:sz w:val="26"/>
          <w:szCs w:val="26"/>
        </w:rPr>
        <w:t>0 </w:t>
      </w:r>
    </w:p>
    <w:p w:rsidR="00DC38DF" w:rsidRPr="00A9322C" w:rsidRDefault="00056D8B" w:rsidP="00056D8B">
      <w:pPr>
        <w:shd w:val="clear" w:color="auto" w:fill="FFFFFF"/>
        <w:spacing w:line="360" w:lineRule="auto"/>
        <w:ind w:left="-142"/>
        <w:rPr>
          <w:rFonts w:ascii="Times New Roman" w:hAnsi="Times New Roman" w:cs="Times New Roman"/>
          <w:b/>
          <w:color w:val="000000"/>
          <w:sz w:val="26"/>
          <w:szCs w:val="26"/>
        </w:rPr>
      </w:pPr>
      <w:r>
        <w:rPr>
          <w:rFonts w:ascii="Times New Roman" w:hAnsi="Times New Roman" w:cs="Times New Roman"/>
          <w:b/>
          <w:color w:val="000000"/>
          <w:sz w:val="26"/>
          <w:szCs w:val="26"/>
        </w:rPr>
        <w:tab/>
      </w:r>
      <w:r w:rsidR="004F0792">
        <w:rPr>
          <w:rFonts w:ascii="Times New Roman" w:hAnsi="Times New Roman" w:cs="Times New Roman"/>
          <w:b/>
          <w:color w:val="000000"/>
          <w:sz w:val="26"/>
          <w:szCs w:val="26"/>
        </w:rPr>
        <w:t>1</w:t>
      </w:r>
      <w:r w:rsidR="00DC38DF" w:rsidRPr="00A9322C">
        <w:rPr>
          <w:rFonts w:ascii="Times New Roman" w:hAnsi="Times New Roman" w:cs="Times New Roman"/>
          <w:b/>
          <w:color w:val="000000"/>
          <w:sz w:val="26"/>
          <w:szCs w:val="26"/>
        </w:rPr>
        <w:t>-</w:t>
      </w:r>
      <w:r w:rsidR="00DC38DF" w:rsidRPr="00331FCB">
        <w:rPr>
          <w:rFonts w:ascii="Times New Roman" w:hAnsi="Times New Roman" w:cs="Times New Roman"/>
          <w:b/>
          <w:sz w:val="26"/>
          <w:szCs w:val="26"/>
        </w:rPr>
        <w:t>La quête</w:t>
      </w:r>
      <w:r w:rsidR="00331FCB" w:rsidRPr="00331FCB">
        <w:rPr>
          <w:rFonts w:ascii="Times New Roman" w:hAnsi="Times New Roman" w:cs="Times New Roman"/>
          <w:b/>
          <w:sz w:val="26"/>
          <w:szCs w:val="26"/>
        </w:rPr>
        <w:t xml:space="preserve"> de soi</w:t>
      </w:r>
      <w:r w:rsidR="00DC38DF" w:rsidRPr="00331FCB">
        <w:rPr>
          <w:rFonts w:ascii="Times New Roman" w:hAnsi="Times New Roman" w:cs="Times New Roman"/>
          <w:b/>
          <w:sz w:val="26"/>
          <w:szCs w:val="26"/>
        </w:rPr>
        <w:t> </w:t>
      </w:r>
    </w:p>
    <w:p w:rsidR="00DC38DF" w:rsidRPr="00A9322C" w:rsidRDefault="00DC38DF" w:rsidP="00DC38DF">
      <w:pPr>
        <w:shd w:val="clear" w:color="auto" w:fill="FFFFFF"/>
        <w:spacing w:line="360" w:lineRule="auto"/>
        <w:ind w:firstLine="645"/>
        <w:jc w:val="both"/>
        <w:rPr>
          <w:rFonts w:ascii="Times New Roman" w:hAnsi="Times New Roman" w:cs="Times New Roman"/>
          <w:sz w:val="26"/>
          <w:szCs w:val="26"/>
        </w:rPr>
      </w:pPr>
      <w:r w:rsidRPr="00A9322C">
        <w:rPr>
          <w:rFonts w:ascii="Times New Roman" w:hAnsi="Times New Roman" w:cs="Times New Roman"/>
          <w:sz w:val="26"/>
          <w:szCs w:val="26"/>
        </w:rPr>
        <w:t xml:space="preserve">L’un des sujets qui a fait l’objet de questionnements dans les écrits littéraires francophones des années 70-80 est celui de l’identité. Celle-ci occupait l’esprit des romanciers, qui remettent en question certains choix </w:t>
      </w:r>
      <w:proofErr w:type="spellStart"/>
      <w:r w:rsidRPr="00A9322C">
        <w:rPr>
          <w:rFonts w:ascii="Times New Roman" w:hAnsi="Times New Roman" w:cs="Times New Roman"/>
          <w:sz w:val="26"/>
          <w:szCs w:val="26"/>
        </w:rPr>
        <w:t>socio-politiques</w:t>
      </w:r>
      <w:proofErr w:type="spellEnd"/>
      <w:r w:rsidRPr="00A9322C">
        <w:rPr>
          <w:rFonts w:ascii="Times New Roman" w:hAnsi="Times New Roman" w:cs="Times New Roman"/>
          <w:sz w:val="26"/>
          <w:szCs w:val="26"/>
        </w:rPr>
        <w:t xml:space="preserve">. L’identité revendiquée pendant la période coloniale face au colonisateur ne semble pas répondre au nouveau contexte socio-historique. Il fallait s’adapter aux nouvelles formes d’existence. </w:t>
      </w:r>
    </w:p>
    <w:p w:rsidR="00DC38DF" w:rsidRPr="00A9322C" w:rsidRDefault="00DC38DF" w:rsidP="00DC38DF">
      <w:pPr>
        <w:shd w:val="clear" w:color="auto" w:fill="FFFFFF"/>
        <w:spacing w:line="360" w:lineRule="auto"/>
        <w:ind w:firstLine="645"/>
        <w:jc w:val="both"/>
        <w:rPr>
          <w:rFonts w:ascii="Times New Roman" w:hAnsi="Times New Roman" w:cs="Times New Roman"/>
          <w:sz w:val="26"/>
          <w:szCs w:val="26"/>
        </w:rPr>
      </w:pPr>
      <w:r w:rsidRPr="00A9322C">
        <w:rPr>
          <w:rFonts w:ascii="Times New Roman" w:hAnsi="Times New Roman" w:cs="Times New Roman"/>
          <w:sz w:val="26"/>
          <w:szCs w:val="26"/>
        </w:rPr>
        <w:t> Par ailleurs, la quête identitaire ne semble pas se réduire dans la littérature maghrébine contemporaine à l’individu. En effet, les romanciers accordent une place importante à la mémoire collective. Les écrits romanesques d’</w:t>
      </w:r>
      <w:proofErr w:type="spellStart"/>
      <w:r w:rsidRPr="00A9322C">
        <w:rPr>
          <w:rFonts w:ascii="Times New Roman" w:hAnsi="Times New Roman" w:cs="Times New Roman"/>
          <w:sz w:val="26"/>
          <w:szCs w:val="26"/>
        </w:rPr>
        <w:t>Assia</w:t>
      </w:r>
      <w:proofErr w:type="spellEnd"/>
      <w:r w:rsidRPr="00A9322C">
        <w:rPr>
          <w:rFonts w:ascii="Times New Roman" w:hAnsi="Times New Roman" w:cs="Times New Roman"/>
          <w:sz w:val="26"/>
          <w:szCs w:val="26"/>
        </w:rPr>
        <w:t xml:space="preserve"> </w:t>
      </w:r>
      <w:proofErr w:type="spellStart"/>
      <w:r w:rsidRPr="00A9322C">
        <w:rPr>
          <w:rFonts w:ascii="Times New Roman" w:hAnsi="Times New Roman" w:cs="Times New Roman"/>
          <w:sz w:val="26"/>
          <w:szCs w:val="26"/>
        </w:rPr>
        <w:t>Djebar</w:t>
      </w:r>
      <w:proofErr w:type="spellEnd"/>
      <w:r w:rsidRPr="00A9322C">
        <w:rPr>
          <w:rFonts w:ascii="Times New Roman" w:hAnsi="Times New Roman" w:cs="Times New Roman"/>
          <w:sz w:val="26"/>
          <w:szCs w:val="26"/>
        </w:rPr>
        <w:t xml:space="preserve">, de Rachid </w:t>
      </w:r>
      <w:proofErr w:type="spellStart"/>
      <w:r w:rsidRPr="00A9322C">
        <w:rPr>
          <w:rFonts w:ascii="Times New Roman" w:hAnsi="Times New Roman" w:cs="Times New Roman"/>
          <w:sz w:val="26"/>
          <w:szCs w:val="26"/>
        </w:rPr>
        <w:t>Mimouni</w:t>
      </w:r>
      <w:proofErr w:type="spellEnd"/>
      <w:r w:rsidRPr="00A9322C">
        <w:rPr>
          <w:rFonts w:ascii="Times New Roman" w:hAnsi="Times New Roman" w:cs="Times New Roman"/>
          <w:sz w:val="26"/>
          <w:szCs w:val="26"/>
        </w:rPr>
        <w:t xml:space="preserve"> ou de </w:t>
      </w:r>
      <w:proofErr w:type="spellStart"/>
      <w:r w:rsidRPr="00A9322C">
        <w:rPr>
          <w:rFonts w:ascii="Times New Roman" w:hAnsi="Times New Roman" w:cs="Times New Roman"/>
          <w:sz w:val="26"/>
          <w:szCs w:val="26"/>
        </w:rPr>
        <w:t>Taher</w:t>
      </w:r>
      <w:proofErr w:type="spellEnd"/>
      <w:r w:rsidRPr="00A9322C">
        <w:rPr>
          <w:rFonts w:ascii="Times New Roman" w:hAnsi="Times New Roman" w:cs="Times New Roman"/>
          <w:sz w:val="26"/>
          <w:szCs w:val="26"/>
        </w:rPr>
        <w:t xml:space="preserve"> </w:t>
      </w:r>
      <w:proofErr w:type="spellStart"/>
      <w:r w:rsidRPr="00A9322C">
        <w:rPr>
          <w:rFonts w:ascii="Times New Roman" w:hAnsi="Times New Roman" w:cs="Times New Roman"/>
          <w:sz w:val="26"/>
          <w:szCs w:val="26"/>
        </w:rPr>
        <w:t>Djaout</w:t>
      </w:r>
      <w:proofErr w:type="spellEnd"/>
      <w:r w:rsidRPr="00A9322C">
        <w:rPr>
          <w:rFonts w:ascii="Times New Roman" w:hAnsi="Times New Roman" w:cs="Times New Roman"/>
          <w:sz w:val="26"/>
          <w:szCs w:val="26"/>
        </w:rPr>
        <w:t xml:space="preserve"> (</w:t>
      </w:r>
      <w:r w:rsidRPr="00A9322C">
        <w:rPr>
          <w:rFonts w:ascii="Times New Roman" w:hAnsi="Times New Roman" w:cs="Times New Roman"/>
          <w:i/>
          <w:sz w:val="26"/>
          <w:szCs w:val="26"/>
        </w:rPr>
        <w:t>Chercheurs d’os</w:t>
      </w:r>
      <w:r w:rsidRPr="00A9322C">
        <w:rPr>
          <w:rFonts w:ascii="Times New Roman" w:hAnsi="Times New Roman" w:cs="Times New Roman"/>
          <w:sz w:val="26"/>
          <w:szCs w:val="26"/>
        </w:rPr>
        <w:t xml:space="preserve">) témoignent du souci de l’écrivain pour les questions relatives au passé d’une nation et à l’Histoire. Ce voyage dans le temps consiste à chercher les repères à même d’aider à la construction de la jeune </w:t>
      </w:r>
      <w:r w:rsidRPr="00A9322C">
        <w:rPr>
          <w:rFonts w:ascii="Times New Roman" w:hAnsi="Times New Roman" w:cs="Times New Roman"/>
          <w:sz w:val="26"/>
          <w:szCs w:val="26"/>
        </w:rPr>
        <w:lastRenderedPageBreak/>
        <w:t>nation, mais aussi à interroger le passé –des questions liées à ce dernier- pour comprendre le présent.</w:t>
      </w:r>
    </w:p>
    <w:p w:rsidR="00DC38DF" w:rsidRPr="00A9322C" w:rsidRDefault="00DC38DF" w:rsidP="00DC38DF">
      <w:pPr>
        <w:shd w:val="clear" w:color="auto" w:fill="FFFFFF"/>
        <w:spacing w:line="360" w:lineRule="auto"/>
        <w:ind w:firstLine="645"/>
        <w:jc w:val="both"/>
        <w:rPr>
          <w:rFonts w:ascii="Times New Roman" w:hAnsi="Times New Roman" w:cs="Times New Roman"/>
          <w:color w:val="FF0000"/>
          <w:sz w:val="26"/>
          <w:szCs w:val="26"/>
        </w:rPr>
      </w:pPr>
      <w:r w:rsidRPr="00A9322C">
        <w:rPr>
          <w:rFonts w:ascii="Times New Roman" w:hAnsi="Times New Roman" w:cs="Times New Roman"/>
          <w:sz w:val="26"/>
          <w:szCs w:val="26"/>
        </w:rPr>
        <w:t>Intéressons nous à présent au mythe des ancêtres dans les textes maghrébins de langue française</w:t>
      </w:r>
      <w:r w:rsidRPr="00A9322C">
        <w:rPr>
          <w:rFonts w:ascii="Times New Roman" w:hAnsi="Times New Roman" w:cs="Times New Roman"/>
          <w:color w:val="FF0000"/>
          <w:sz w:val="26"/>
          <w:szCs w:val="26"/>
        </w:rPr>
        <w:t>.</w:t>
      </w:r>
    </w:p>
    <w:p w:rsidR="00DC38DF" w:rsidRPr="00A9322C" w:rsidRDefault="00907F10" w:rsidP="00DC38DF">
      <w:pPr>
        <w:shd w:val="clear" w:color="auto" w:fill="FFFFFF"/>
        <w:spacing w:line="360" w:lineRule="auto"/>
        <w:rPr>
          <w:rFonts w:ascii="Times New Roman" w:hAnsi="Times New Roman" w:cs="Times New Roman"/>
          <w:b/>
          <w:sz w:val="26"/>
          <w:szCs w:val="26"/>
        </w:rPr>
      </w:pPr>
      <w:r>
        <w:rPr>
          <w:rFonts w:ascii="Times New Roman" w:hAnsi="Times New Roman" w:cs="Times New Roman"/>
          <w:b/>
          <w:color w:val="000000"/>
          <w:sz w:val="26"/>
          <w:szCs w:val="26"/>
        </w:rPr>
        <w:t>a</w:t>
      </w:r>
      <w:r w:rsidR="00DC38DF" w:rsidRPr="00A9322C">
        <w:rPr>
          <w:rFonts w:ascii="Times New Roman" w:hAnsi="Times New Roman" w:cs="Times New Roman"/>
          <w:b/>
          <w:color w:val="000000"/>
          <w:sz w:val="26"/>
          <w:szCs w:val="26"/>
        </w:rPr>
        <w:t>-Kateb Yacine ou le mythe des ancêtres </w:t>
      </w:r>
    </w:p>
    <w:p w:rsidR="00DC38DF" w:rsidRPr="00A9322C" w:rsidRDefault="00DC38DF" w:rsidP="00DC38DF">
      <w:pPr>
        <w:shd w:val="clear" w:color="auto" w:fill="FFFFFF"/>
        <w:spacing w:line="360" w:lineRule="auto"/>
        <w:ind w:firstLine="708"/>
        <w:jc w:val="both"/>
        <w:rPr>
          <w:rFonts w:ascii="Times New Roman" w:hAnsi="Times New Roman" w:cs="Times New Roman"/>
          <w:sz w:val="26"/>
          <w:szCs w:val="26"/>
        </w:rPr>
      </w:pPr>
      <w:r w:rsidRPr="00A9322C">
        <w:rPr>
          <w:rFonts w:ascii="Times New Roman" w:hAnsi="Times New Roman" w:cs="Times New Roman"/>
          <w:sz w:val="26"/>
          <w:szCs w:val="26"/>
        </w:rPr>
        <w:t>La nostalgie aux origines ne date pas d’hier. Elle remonte à l’époque coloniale. Nous la trouvons dans les textes d</w:t>
      </w:r>
      <w:r w:rsidR="003D3358">
        <w:rPr>
          <w:rFonts w:ascii="Times New Roman" w:hAnsi="Times New Roman" w:cs="Times New Roman"/>
          <w:sz w:val="26"/>
          <w:szCs w:val="26"/>
        </w:rPr>
        <w:t xml:space="preserve">e l’écrivain marocain, </w:t>
      </w:r>
      <w:r w:rsidRPr="00A9322C">
        <w:rPr>
          <w:rFonts w:ascii="Times New Roman" w:hAnsi="Times New Roman" w:cs="Times New Roman"/>
          <w:sz w:val="26"/>
          <w:szCs w:val="26"/>
        </w:rPr>
        <w:t xml:space="preserve">Edmond </w:t>
      </w:r>
      <w:proofErr w:type="spellStart"/>
      <w:r w:rsidRPr="00A9322C">
        <w:rPr>
          <w:rFonts w:ascii="Times New Roman" w:hAnsi="Times New Roman" w:cs="Times New Roman"/>
          <w:sz w:val="26"/>
          <w:szCs w:val="26"/>
        </w:rPr>
        <w:t>Amrane</w:t>
      </w:r>
      <w:proofErr w:type="spellEnd"/>
      <w:r w:rsidRPr="00A9322C">
        <w:rPr>
          <w:rFonts w:ascii="Times New Roman" w:hAnsi="Times New Roman" w:cs="Times New Roman"/>
          <w:sz w:val="26"/>
          <w:szCs w:val="26"/>
        </w:rPr>
        <w:t xml:space="preserve"> El </w:t>
      </w:r>
      <w:proofErr w:type="spellStart"/>
      <w:r w:rsidRPr="00A9322C">
        <w:rPr>
          <w:rFonts w:ascii="Times New Roman" w:hAnsi="Times New Roman" w:cs="Times New Roman"/>
          <w:sz w:val="26"/>
          <w:szCs w:val="26"/>
        </w:rPr>
        <w:t>Maleh</w:t>
      </w:r>
      <w:proofErr w:type="spellEnd"/>
      <w:r w:rsidRPr="00A9322C">
        <w:rPr>
          <w:rFonts w:ascii="Times New Roman" w:hAnsi="Times New Roman" w:cs="Times New Roman"/>
          <w:sz w:val="26"/>
          <w:szCs w:val="26"/>
        </w:rPr>
        <w:t xml:space="preserve">. Son texte </w:t>
      </w:r>
      <w:r w:rsidRPr="00A9322C">
        <w:rPr>
          <w:rFonts w:ascii="Times New Roman" w:hAnsi="Times New Roman" w:cs="Times New Roman"/>
          <w:i/>
          <w:sz w:val="26"/>
          <w:szCs w:val="26"/>
        </w:rPr>
        <w:t>Mille ans un jour</w:t>
      </w:r>
      <w:r w:rsidRPr="00A9322C">
        <w:rPr>
          <w:rStyle w:val="Appelnotedebasdep"/>
          <w:rFonts w:ascii="Times New Roman" w:hAnsi="Times New Roman" w:cs="Times New Roman"/>
          <w:i/>
          <w:sz w:val="26"/>
          <w:szCs w:val="26"/>
        </w:rPr>
        <w:footnoteReference w:id="3"/>
      </w:r>
      <w:r w:rsidRPr="00A9322C">
        <w:rPr>
          <w:rFonts w:ascii="Times New Roman" w:hAnsi="Times New Roman" w:cs="Times New Roman"/>
          <w:i/>
          <w:sz w:val="26"/>
          <w:szCs w:val="26"/>
        </w:rPr>
        <w:t xml:space="preserve"> </w:t>
      </w:r>
      <w:r w:rsidRPr="00A9322C">
        <w:rPr>
          <w:rFonts w:ascii="Times New Roman" w:hAnsi="Times New Roman" w:cs="Times New Roman"/>
          <w:sz w:val="26"/>
          <w:szCs w:val="26"/>
        </w:rPr>
        <w:t xml:space="preserve">illustre cette soif du passé liée aux ancêtres. Mais le précurseur était Kateb Yacine. C’est dans son grand roman phare, </w:t>
      </w:r>
      <w:proofErr w:type="spellStart"/>
      <w:r w:rsidRPr="00A9322C">
        <w:rPr>
          <w:rFonts w:ascii="Times New Roman" w:hAnsi="Times New Roman" w:cs="Times New Roman"/>
          <w:i/>
          <w:sz w:val="26"/>
          <w:szCs w:val="26"/>
        </w:rPr>
        <w:t>Nedjma</w:t>
      </w:r>
      <w:proofErr w:type="spellEnd"/>
      <w:r w:rsidRPr="00A9322C">
        <w:rPr>
          <w:rFonts w:ascii="Times New Roman" w:hAnsi="Times New Roman" w:cs="Times New Roman"/>
          <w:sz w:val="26"/>
          <w:szCs w:val="26"/>
        </w:rPr>
        <w:t>, que l’écrivain a donné naissance au mythe des ancêtres. Ce dernier traversera toute l’œuvre littéraire</w:t>
      </w:r>
      <w:r w:rsidRPr="00A9322C">
        <w:rPr>
          <w:rFonts w:ascii="Times New Roman" w:hAnsi="Times New Roman" w:cs="Times New Roman"/>
          <w:color w:val="000000"/>
          <w:sz w:val="26"/>
          <w:szCs w:val="26"/>
        </w:rPr>
        <w:t xml:space="preserve"> du poète. Ces ancêtres sont glorifiés ; ils incarnent la lutte et la résistance. Il « redoublent de férocité » contre leurs descendants lorsque ces derniers renoncent aux valeurs qui font l’esprit de leurs aïeux : la solidarité, le sens du sacrifice pour les siens, etc. Dans le récit -</w:t>
      </w:r>
      <w:proofErr w:type="spellStart"/>
      <w:r w:rsidRPr="00A9322C">
        <w:rPr>
          <w:rFonts w:ascii="Times New Roman" w:hAnsi="Times New Roman" w:cs="Times New Roman"/>
          <w:i/>
          <w:color w:val="000000"/>
          <w:sz w:val="26"/>
          <w:szCs w:val="26"/>
        </w:rPr>
        <w:t>Nedjma</w:t>
      </w:r>
      <w:proofErr w:type="spellEnd"/>
      <w:r w:rsidRPr="00A9322C">
        <w:rPr>
          <w:rFonts w:ascii="Times New Roman" w:hAnsi="Times New Roman" w:cs="Times New Roman"/>
          <w:color w:val="000000"/>
          <w:sz w:val="26"/>
          <w:szCs w:val="26"/>
        </w:rPr>
        <w:t>-, ils sont symbolisés par des vautours.</w:t>
      </w:r>
    </w:p>
    <w:p w:rsidR="00DC38DF" w:rsidRPr="00A9322C" w:rsidRDefault="00DC38DF" w:rsidP="00DC38DF">
      <w:pPr>
        <w:shd w:val="clear" w:color="auto" w:fill="FFFFFF"/>
        <w:spacing w:line="360" w:lineRule="auto"/>
        <w:ind w:firstLine="708"/>
        <w:jc w:val="both"/>
        <w:rPr>
          <w:rFonts w:ascii="Times New Roman" w:hAnsi="Times New Roman" w:cs="Times New Roman"/>
          <w:sz w:val="26"/>
          <w:szCs w:val="26"/>
        </w:rPr>
      </w:pPr>
      <w:r w:rsidRPr="00A9322C">
        <w:rPr>
          <w:rFonts w:ascii="Times New Roman" w:hAnsi="Times New Roman" w:cs="Times New Roman"/>
          <w:sz w:val="26"/>
          <w:szCs w:val="26"/>
        </w:rPr>
        <w:t xml:space="preserve">Pour A. </w:t>
      </w:r>
      <w:proofErr w:type="spellStart"/>
      <w:r w:rsidRPr="00A9322C">
        <w:rPr>
          <w:rFonts w:ascii="Times New Roman" w:hAnsi="Times New Roman" w:cs="Times New Roman"/>
          <w:sz w:val="26"/>
          <w:szCs w:val="26"/>
        </w:rPr>
        <w:t>Khatibi</w:t>
      </w:r>
      <w:proofErr w:type="spellEnd"/>
      <w:r w:rsidRPr="00A9322C">
        <w:rPr>
          <w:rFonts w:ascii="Times New Roman" w:hAnsi="Times New Roman" w:cs="Times New Roman"/>
          <w:sz w:val="26"/>
          <w:szCs w:val="26"/>
        </w:rPr>
        <w:t> la recherche des origines va de paire avec le fait identitaire:</w:t>
      </w:r>
    </w:p>
    <w:p w:rsidR="00DC38DF" w:rsidRPr="00A9322C" w:rsidRDefault="00DC38DF" w:rsidP="00DC38DF">
      <w:pPr>
        <w:pStyle w:val="Paragraphedeliste"/>
        <w:shd w:val="clear" w:color="auto" w:fill="FFFFFF"/>
        <w:spacing w:line="360" w:lineRule="auto"/>
        <w:ind w:left="708" w:firstLine="708"/>
        <w:jc w:val="both"/>
        <w:rPr>
          <w:rFonts w:ascii="Times New Roman" w:hAnsi="Times New Roman" w:cs="Times New Roman"/>
          <w:color w:val="000000"/>
          <w:sz w:val="26"/>
          <w:szCs w:val="26"/>
        </w:rPr>
      </w:pPr>
    </w:p>
    <w:p w:rsidR="00DC38DF" w:rsidRPr="00A9322C" w:rsidRDefault="00DC38DF" w:rsidP="00DC38DF">
      <w:pPr>
        <w:pStyle w:val="Paragraphedeliste"/>
        <w:shd w:val="clear" w:color="auto" w:fill="FFFFFF"/>
        <w:spacing w:line="360" w:lineRule="auto"/>
        <w:ind w:left="1418"/>
        <w:jc w:val="both"/>
        <w:rPr>
          <w:rFonts w:ascii="Times New Roman" w:hAnsi="Times New Roman" w:cs="Times New Roman"/>
          <w:color w:val="000000"/>
          <w:sz w:val="26"/>
          <w:szCs w:val="26"/>
        </w:rPr>
      </w:pPr>
      <w:r w:rsidRPr="00A9322C">
        <w:rPr>
          <w:rFonts w:ascii="Times New Roman" w:hAnsi="Times New Roman" w:cs="Times New Roman"/>
          <w:color w:val="000000"/>
          <w:sz w:val="20"/>
          <w:szCs w:val="20"/>
        </w:rPr>
        <w:t xml:space="preserve">La quête de l’identité ne pourra s’accomplir que s’elle s’associe à une recherche des origines, à un retour à la culture-mère, à la saisie d’une autre différence essentielle ensevelie dans la mémoire. La fonction de l’autobiographie est d’assurer l’impossible union de ces contraires, de tenter de conjurer un irrémédiable dédoublement : comment, à travers le temps, retrouver une unité et une identité, lorsque l’on est fait de deux langues, deux cultures, de deux corps fondés en un seul ? </w:t>
      </w:r>
      <w:r w:rsidRPr="00A9322C">
        <w:rPr>
          <w:rStyle w:val="Appelnotedebasdep"/>
          <w:rFonts w:ascii="Times New Roman" w:hAnsi="Times New Roman" w:cs="Times New Roman"/>
          <w:color w:val="000000"/>
          <w:sz w:val="20"/>
          <w:szCs w:val="20"/>
        </w:rPr>
        <w:footnoteReference w:id="4"/>
      </w:r>
    </w:p>
    <w:p w:rsidR="00DC38DF" w:rsidRPr="00A9322C" w:rsidRDefault="00DC38DF" w:rsidP="00DC38DF">
      <w:pPr>
        <w:pStyle w:val="Paragraphedeliste"/>
        <w:shd w:val="clear" w:color="auto" w:fill="FFFFFF"/>
        <w:spacing w:before="100" w:beforeAutospacing="1" w:after="100" w:afterAutospacing="1" w:line="240" w:lineRule="auto"/>
        <w:ind w:left="1418" w:right="1418" w:firstLine="851"/>
        <w:jc w:val="both"/>
        <w:rPr>
          <w:rFonts w:ascii="Times New Roman" w:hAnsi="Times New Roman" w:cs="Times New Roman"/>
          <w:color w:val="000000"/>
          <w:sz w:val="26"/>
          <w:szCs w:val="26"/>
        </w:rPr>
      </w:pPr>
    </w:p>
    <w:p w:rsidR="00DC38DF" w:rsidRPr="00A9322C" w:rsidRDefault="00DC38DF" w:rsidP="00DC38DF">
      <w:pPr>
        <w:shd w:val="clear" w:color="auto" w:fill="FFFFFF"/>
        <w:spacing w:line="360" w:lineRule="auto"/>
        <w:ind w:firstLine="645"/>
        <w:jc w:val="both"/>
        <w:rPr>
          <w:rFonts w:ascii="Times New Roman" w:hAnsi="Times New Roman" w:cs="Times New Roman"/>
          <w:color w:val="000000"/>
          <w:sz w:val="26"/>
          <w:szCs w:val="26"/>
        </w:rPr>
      </w:pPr>
      <w:r w:rsidRPr="00A9322C">
        <w:rPr>
          <w:rFonts w:ascii="Times New Roman" w:hAnsi="Times New Roman" w:cs="Times New Roman"/>
          <w:color w:val="000000"/>
          <w:sz w:val="26"/>
          <w:szCs w:val="26"/>
        </w:rPr>
        <w:t xml:space="preserve">Cette interrogation sur la langue, le corps et la mémoire, </w:t>
      </w:r>
      <w:proofErr w:type="spellStart"/>
      <w:r w:rsidRPr="00A9322C">
        <w:rPr>
          <w:rFonts w:ascii="Times New Roman" w:hAnsi="Times New Roman" w:cs="Times New Roman"/>
          <w:color w:val="000000"/>
          <w:sz w:val="26"/>
          <w:szCs w:val="26"/>
        </w:rPr>
        <w:t>A.khatibi</w:t>
      </w:r>
      <w:proofErr w:type="spellEnd"/>
      <w:r w:rsidRPr="00A9322C">
        <w:rPr>
          <w:rFonts w:ascii="Times New Roman" w:hAnsi="Times New Roman" w:cs="Times New Roman"/>
          <w:color w:val="000000"/>
          <w:sz w:val="26"/>
          <w:szCs w:val="26"/>
        </w:rPr>
        <w:t xml:space="preserve"> n’a pas cessé de lui accorder une place importante dans toute son œuvre, aussi bien littéraire que sociologique. Nul mieux que lui n’a su analyser les richesses de ce qu’il appelle « l’être bilingue ». Dans </w:t>
      </w:r>
      <w:r w:rsidRPr="00A9322C">
        <w:rPr>
          <w:rFonts w:ascii="Times New Roman" w:hAnsi="Times New Roman" w:cs="Times New Roman"/>
          <w:i/>
          <w:color w:val="000000"/>
          <w:sz w:val="26"/>
          <w:szCs w:val="26"/>
        </w:rPr>
        <w:t>La blessure du nom propr</w:t>
      </w:r>
      <w:r w:rsidR="00EB2449" w:rsidRPr="00A9322C">
        <w:rPr>
          <w:rFonts w:ascii="Times New Roman" w:hAnsi="Times New Roman" w:cs="Times New Roman"/>
          <w:i/>
          <w:color w:val="000000"/>
          <w:sz w:val="26"/>
          <w:szCs w:val="26"/>
        </w:rPr>
        <w:t>e</w:t>
      </w:r>
      <w:r w:rsidRPr="00A9322C">
        <w:rPr>
          <w:rFonts w:ascii="Times New Roman" w:hAnsi="Times New Roman" w:cs="Times New Roman"/>
          <w:i/>
          <w:color w:val="000000"/>
          <w:sz w:val="26"/>
          <w:szCs w:val="26"/>
        </w:rPr>
        <w:t xml:space="preserve"> </w:t>
      </w:r>
      <w:r w:rsidRPr="00A9322C">
        <w:rPr>
          <w:rFonts w:ascii="Times New Roman" w:hAnsi="Times New Roman" w:cs="Times New Roman"/>
          <w:color w:val="000000"/>
          <w:sz w:val="26"/>
          <w:szCs w:val="26"/>
        </w:rPr>
        <w:t xml:space="preserve">(1974), recueil d’essai d’anthropologie, il étudie quelques signes sur lesquels se fonde l’imaginaire du corps </w:t>
      </w:r>
      <w:r w:rsidRPr="00A9322C">
        <w:rPr>
          <w:rFonts w:ascii="Times New Roman" w:hAnsi="Times New Roman" w:cs="Times New Roman"/>
          <w:color w:val="000000"/>
          <w:sz w:val="26"/>
          <w:szCs w:val="26"/>
        </w:rPr>
        <w:lastRenderedPageBreak/>
        <w:t xml:space="preserve">maghrébin (tatouage, calligraphie, « manières » érotiques), et qui font de ce corps un langage. </w:t>
      </w:r>
    </w:p>
    <w:p w:rsidR="00DC38DF" w:rsidRPr="00A9322C" w:rsidRDefault="00907F10" w:rsidP="00DC38DF">
      <w:pPr>
        <w:shd w:val="clear" w:color="auto" w:fill="FFFFFF"/>
        <w:spacing w:line="360" w:lineRule="auto"/>
        <w:rPr>
          <w:rFonts w:ascii="Times New Roman" w:hAnsi="Times New Roman" w:cs="Times New Roman"/>
          <w:b/>
          <w:color w:val="000000"/>
          <w:sz w:val="26"/>
          <w:szCs w:val="26"/>
        </w:rPr>
      </w:pPr>
      <w:r>
        <w:rPr>
          <w:rFonts w:ascii="Times New Roman" w:hAnsi="Times New Roman" w:cs="Times New Roman"/>
          <w:b/>
          <w:color w:val="000000"/>
          <w:sz w:val="26"/>
          <w:szCs w:val="26"/>
        </w:rPr>
        <w:t>2</w:t>
      </w:r>
      <w:r w:rsidR="00DC38DF" w:rsidRPr="00A9322C">
        <w:rPr>
          <w:rFonts w:ascii="Times New Roman" w:hAnsi="Times New Roman" w:cs="Times New Roman"/>
          <w:b/>
          <w:color w:val="000000"/>
          <w:sz w:val="26"/>
          <w:szCs w:val="26"/>
        </w:rPr>
        <w:t>-Le bilinguisme</w:t>
      </w:r>
      <w:r w:rsidR="009E1D92">
        <w:rPr>
          <w:rFonts w:ascii="Times New Roman" w:hAnsi="Times New Roman" w:cs="Times New Roman"/>
          <w:b/>
          <w:color w:val="000000"/>
          <w:sz w:val="26"/>
          <w:szCs w:val="26"/>
        </w:rPr>
        <w:t xml:space="preserve"> ou l’entre-deux langues</w:t>
      </w:r>
      <w:r w:rsidR="004F0792">
        <w:rPr>
          <w:rFonts w:ascii="Times New Roman" w:hAnsi="Times New Roman" w:cs="Times New Roman"/>
          <w:b/>
          <w:color w:val="000000"/>
          <w:sz w:val="26"/>
          <w:szCs w:val="26"/>
        </w:rPr>
        <w:t> </w:t>
      </w:r>
    </w:p>
    <w:p w:rsidR="00DC38DF" w:rsidRPr="00A9322C" w:rsidRDefault="00DC38DF" w:rsidP="00DC38DF">
      <w:pPr>
        <w:shd w:val="clear" w:color="auto" w:fill="FFFFFF"/>
        <w:spacing w:line="360" w:lineRule="auto"/>
        <w:ind w:firstLine="641"/>
        <w:jc w:val="both"/>
        <w:rPr>
          <w:rFonts w:ascii="Times New Roman" w:hAnsi="Times New Roman" w:cs="Times New Roman"/>
          <w:color w:val="000000"/>
          <w:sz w:val="26"/>
          <w:szCs w:val="26"/>
        </w:rPr>
      </w:pPr>
      <w:r w:rsidRPr="00A9322C">
        <w:rPr>
          <w:rFonts w:ascii="Times New Roman" w:hAnsi="Times New Roman" w:cs="Times New Roman"/>
          <w:color w:val="000000"/>
          <w:sz w:val="26"/>
          <w:szCs w:val="26"/>
        </w:rPr>
        <w:t xml:space="preserve">La problématique de la langue est constitutive de la littérature maghrébine de langue française. Depuis la période coloniale, les premiers écrits en français, la question linguistique s’est posée .Cela a commencé avec des romanciers comme </w:t>
      </w:r>
      <w:proofErr w:type="spellStart"/>
      <w:r w:rsidRPr="00A9322C">
        <w:rPr>
          <w:rFonts w:ascii="Times New Roman" w:hAnsi="Times New Roman" w:cs="Times New Roman"/>
          <w:color w:val="000000"/>
          <w:sz w:val="26"/>
          <w:szCs w:val="26"/>
        </w:rPr>
        <w:t>M.Haddad</w:t>
      </w:r>
      <w:proofErr w:type="spellEnd"/>
      <w:r w:rsidRPr="00A9322C">
        <w:rPr>
          <w:rFonts w:ascii="Times New Roman" w:hAnsi="Times New Roman" w:cs="Times New Roman"/>
          <w:color w:val="000000"/>
          <w:sz w:val="26"/>
          <w:szCs w:val="26"/>
        </w:rPr>
        <w:t>, qui, dans ses premiers textes parle d’exil linguistique. Le fait d’écrire dans une langue étrangère est ressenti par le romancier comme un déchirement.</w:t>
      </w:r>
    </w:p>
    <w:p w:rsidR="00DC38DF" w:rsidRPr="00A9322C" w:rsidRDefault="00DC38DF" w:rsidP="00DC38DF">
      <w:pPr>
        <w:shd w:val="clear" w:color="auto" w:fill="FFFFFF"/>
        <w:spacing w:line="360" w:lineRule="auto"/>
        <w:ind w:firstLine="641"/>
        <w:jc w:val="both"/>
        <w:rPr>
          <w:rFonts w:ascii="Times New Roman" w:hAnsi="Times New Roman" w:cs="Times New Roman"/>
          <w:sz w:val="26"/>
          <w:szCs w:val="26"/>
        </w:rPr>
      </w:pPr>
      <w:r w:rsidRPr="00A9322C">
        <w:rPr>
          <w:rFonts w:ascii="Times New Roman" w:hAnsi="Times New Roman" w:cs="Times New Roman"/>
          <w:sz w:val="26"/>
          <w:szCs w:val="26"/>
        </w:rPr>
        <w:t xml:space="preserve">Parmi les écrivais maghrébins francophones qui ont soulevé la question de la </w:t>
      </w:r>
      <w:proofErr w:type="spellStart"/>
      <w:r w:rsidRPr="00A9322C">
        <w:rPr>
          <w:rFonts w:ascii="Times New Roman" w:hAnsi="Times New Roman" w:cs="Times New Roman"/>
          <w:sz w:val="26"/>
          <w:szCs w:val="26"/>
        </w:rPr>
        <w:t>langue</w:t>
      </w:r>
      <w:proofErr w:type="gramStart"/>
      <w:r w:rsidRPr="00A9322C">
        <w:rPr>
          <w:rFonts w:ascii="Times New Roman" w:hAnsi="Times New Roman" w:cs="Times New Roman"/>
          <w:sz w:val="26"/>
          <w:szCs w:val="26"/>
        </w:rPr>
        <w:t>,nous</w:t>
      </w:r>
      <w:proofErr w:type="spellEnd"/>
      <w:proofErr w:type="gramEnd"/>
      <w:r w:rsidRPr="00A9322C">
        <w:rPr>
          <w:rFonts w:ascii="Times New Roman" w:hAnsi="Times New Roman" w:cs="Times New Roman"/>
          <w:sz w:val="26"/>
          <w:szCs w:val="26"/>
        </w:rPr>
        <w:t xml:space="preserve"> avons aussi Abdelkader </w:t>
      </w:r>
      <w:proofErr w:type="spellStart"/>
      <w:r w:rsidRPr="00A9322C">
        <w:rPr>
          <w:rFonts w:ascii="Times New Roman" w:hAnsi="Times New Roman" w:cs="Times New Roman"/>
          <w:sz w:val="26"/>
          <w:szCs w:val="26"/>
        </w:rPr>
        <w:t>Khatibi</w:t>
      </w:r>
      <w:proofErr w:type="spellEnd"/>
      <w:r w:rsidRPr="00A9322C">
        <w:rPr>
          <w:rFonts w:ascii="Times New Roman" w:hAnsi="Times New Roman" w:cs="Times New Roman"/>
          <w:sz w:val="26"/>
          <w:szCs w:val="26"/>
        </w:rPr>
        <w:t>, qui est l’un des premiers romanciers maghrébins à avoir posé la question de la langue d’écriture. Pour le romancier marocain, bilinguisme engendre un « dédoublement furieux »</w:t>
      </w:r>
      <w:r w:rsidRPr="00A9322C">
        <w:rPr>
          <w:rStyle w:val="Appelnotedebasdep"/>
          <w:rFonts w:ascii="Times New Roman" w:hAnsi="Times New Roman" w:cs="Times New Roman"/>
          <w:sz w:val="26"/>
          <w:szCs w:val="26"/>
        </w:rPr>
        <w:footnoteReference w:id="5"/>
      </w:r>
      <w:r w:rsidRPr="00A9322C">
        <w:rPr>
          <w:rFonts w:ascii="Times New Roman" w:hAnsi="Times New Roman" w:cs="Times New Roman"/>
          <w:sz w:val="26"/>
          <w:szCs w:val="26"/>
        </w:rPr>
        <w:t xml:space="preserve">. L’écrivain marocain a, durant sa vie de romancier, toujours interrogé des thématiques comme la langue, le corps et la mémoire ; que ce soit dans </w:t>
      </w:r>
      <w:r w:rsidRPr="00A9322C">
        <w:rPr>
          <w:rFonts w:ascii="Times New Roman" w:hAnsi="Times New Roman" w:cs="Times New Roman"/>
          <w:i/>
          <w:sz w:val="26"/>
          <w:szCs w:val="26"/>
        </w:rPr>
        <w:t>La Mémoire tatouée</w:t>
      </w:r>
      <w:r w:rsidRPr="00A9322C">
        <w:rPr>
          <w:rFonts w:ascii="Times New Roman" w:hAnsi="Times New Roman" w:cs="Times New Roman"/>
          <w:sz w:val="26"/>
          <w:szCs w:val="26"/>
        </w:rPr>
        <w:t xml:space="preserve">, </w:t>
      </w:r>
      <w:r w:rsidRPr="00A9322C">
        <w:rPr>
          <w:rFonts w:ascii="Times New Roman" w:hAnsi="Times New Roman" w:cs="Times New Roman"/>
          <w:i/>
          <w:sz w:val="26"/>
          <w:szCs w:val="26"/>
        </w:rPr>
        <w:t xml:space="preserve">Le livre du sang (1979) </w:t>
      </w:r>
      <w:r w:rsidRPr="00A9322C">
        <w:rPr>
          <w:rFonts w:ascii="Times New Roman" w:hAnsi="Times New Roman" w:cs="Times New Roman"/>
          <w:sz w:val="26"/>
          <w:szCs w:val="26"/>
        </w:rPr>
        <w:t xml:space="preserve">ou </w:t>
      </w:r>
      <w:r w:rsidRPr="00A9322C">
        <w:rPr>
          <w:rFonts w:ascii="Times New Roman" w:hAnsi="Times New Roman" w:cs="Times New Roman"/>
          <w:i/>
          <w:sz w:val="26"/>
          <w:szCs w:val="26"/>
        </w:rPr>
        <w:t>Amour bilingue (1982)</w:t>
      </w:r>
      <w:r w:rsidRPr="00A9322C">
        <w:rPr>
          <w:rFonts w:ascii="Times New Roman" w:hAnsi="Times New Roman" w:cs="Times New Roman"/>
          <w:sz w:val="26"/>
          <w:szCs w:val="26"/>
        </w:rPr>
        <w:t>, ce sont les mêmes thèmes qui reviennent.</w:t>
      </w:r>
    </w:p>
    <w:p w:rsidR="00DC38DF" w:rsidRPr="00A9322C" w:rsidRDefault="00DC38DF" w:rsidP="00DC38DF">
      <w:pPr>
        <w:shd w:val="clear" w:color="auto" w:fill="FFFFFF"/>
        <w:spacing w:line="360" w:lineRule="auto"/>
        <w:ind w:firstLine="641"/>
        <w:jc w:val="both"/>
        <w:rPr>
          <w:rFonts w:ascii="Times New Roman" w:hAnsi="Times New Roman" w:cs="Times New Roman"/>
          <w:sz w:val="26"/>
          <w:szCs w:val="26"/>
        </w:rPr>
      </w:pPr>
      <w:proofErr w:type="spellStart"/>
      <w:r w:rsidRPr="00A9322C">
        <w:rPr>
          <w:rFonts w:ascii="Times New Roman" w:hAnsi="Times New Roman" w:cs="Times New Roman"/>
          <w:sz w:val="26"/>
          <w:szCs w:val="26"/>
        </w:rPr>
        <w:t>Assia</w:t>
      </w:r>
      <w:proofErr w:type="spellEnd"/>
      <w:r w:rsidRPr="00A9322C">
        <w:rPr>
          <w:rFonts w:ascii="Times New Roman" w:hAnsi="Times New Roman" w:cs="Times New Roman"/>
          <w:sz w:val="26"/>
          <w:szCs w:val="26"/>
        </w:rPr>
        <w:t xml:space="preserve"> </w:t>
      </w:r>
      <w:proofErr w:type="spellStart"/>
      <w:r w:rsidRPr="00A9322C">
        <w:rPr>
          <w:rFonts w:ascii="Times New Roman" w:hAnsi="Times New Roman" w:cs="Times New Roman"/>
          <w:sz w:val="26"/>
          <w:szCs w:val="26"/>
        </w:rPr>
        <w:t>Djebar</w:t>
      </w:r>
      <w:proofErr w:type="spellEnd"/>
      <w:r w:rsidRPr="00A9322C">
        <w:rPr>
          <w:rFonts w:ascii="Times New Roman" w:hAnsi="Times New Roman" w:cs="Times New Roman"/>
          <w:sz w:val="26"/>
          <w:szCs w:val="26"/>
        </w:rPr>
        <w:t xml:space="preserve"> a aussi, en tant que romancière, soulevé la question de la langue d’écriture dans ses écrits romanesques. En tant que auteur féminin, le défi pour elle était de produire une « parole féminine » authentique, qui serait proche du langage intime féminin et de maternel. Tout en reconnaissant l’atout que constitue la maitrise de la langue française pour une femme issue d’une société traditionaliste où la voix est le « privilège » des hommes, l’auteure avoue cependant que le fait d’écrire dans une langue étrangère est un déchirement linguistique que vit le romancier. A cet effet, elle écrit : « la langue française, corps et voix, s’installe en moi comme un orgueilleux préside, tandis que la langue maternelle, toute en oralité, en hardes dépenaillées, résiste et attaque, entre deux essoufflements »</w:t>
      </w:r>
      <w:r w:rsidRPr="00A9322C">
        <w:rPr>
          <w:rStyle w:val="Appelnotedebasdep"/>
          <w:rFonts w:ascii="Times New Roman" w:hAnsi="Times New Roman" w:cs="Times New Roman"/>
          <w:sz w:val="26"/>
          <w:szCs w:val="26"/>
        </w:rPr>
        <w:footnoteReference w:id="6"/>
      </w:r>
      <w:r w:rsidRPr="00A9322C">
        <w:rPr>
          <w:rFonts w:ascii="Times New Roman" w:hAnsi="Times New Roman" w:cs="Times New Roman"/>
          <w:sz w:val="26"/>
          <w:szCs w:val="26"/>
        </w:rPr>
        <w:t>.</w:t>
      </w:r>
    </w:p>
    <w:p w:rsidR="00DC38DF" w:rsidRPr="00A9322C" w:rsidRDefault="00DC38DF" w:rsidP="00DC38DF">
      <w:pPr>
        <w:shd w:val="clear" w:color="auto" w:fill="FFFFFF"/>
        <w:spacing w:line="360" w:lineRule="auto"/>
        <w:ind w:firstLine="641"/>
        <w:jc w:val="both"/>
        <w:rPr>
          <w:rFonts w:ascii="Times New Roman" w:hAnsi="Times New Roman" w:cs="Times New Roman"/>
          <w:sz w:val="26"/>
          <w:szCs w:val="26"/>
        </w:rPr>
      </w:pPr>
      <w:r w:rsidRPr="00A9322C">
        <w:rPr>
          <w:rFonts w:ascii="Times New Roman" w:hAnsi="Times New Roman" w:cs="Times New Roman"/>
          <w:sz w:val="26"/>
          <w:szCs w:val="26"/>
        </w:rPr>
        <w:t xml:space="preserve">Dans cet extrait, l’auteure fait un aveu quant à la situation linguistique que vit l’écrivain maghrébin écrivant dans la langue de l’autre. Contrairement à </w:t>
      </w:r>
      <w:proofErr w:type="spellStart"/>
      <w:r w:rsidRPr="00A9322C">
        <w:rPr>
          <w:rFonts w:ascii="Times New Roman" w:hAnsi="Times New Roman" w:cs="Times New Roman"/>
          <w:sz w:val="26"/>
          <w:szCs w:val="26"/>
        </w:rPr>
        <w:t>Abdelkebir</w:t>
      </w:r>
      <w:proofErr w:type="spellEnd"/>
      <w:r w:rsidRPr="00A9322C">
        <w:rPr>
          <w:rFonts w:ascii="Times New Roman" w:hAnsi="Times New Roman" w:cs="Times New Roman"/>
          <w:sz w:val="26"/>
          <w:szCs w:val="26"/>
        </w:rPr>
        <w:t xml:space="preserve"> </w:t>
      </w:r>
      <w:proofErr w:type="spellStart"/>
      <w:r w:rsidRPr="00A9322C">
        <w:rPr>
          <w:rFonts w:ascii="Times New Roman" w:hAnsi="Times New Roman" w:cs="Times New Roman"/>
          <w:sz w:val="26"/>
          <w:szCs w:val="26"/>
        </w:rPr>
        <w:lastRenderedPageBreak/>
        <w:t>Khatibi</w:t>
      </w:r>
      <w:proofErr w:type="spellEnd"/>
      <w:r w:rsidRPr="00A9322C">
        <w:rPr>
          <w:rFonts w:ascii="Times New Roman" w:hAnsi="Times New Roman" w:cs="Times New Roman"/>
          <w:sz w:val="26"/>
          <w:szCs w:val="26"/>
        </w:rPr>
        <w:t xml:space="preserve"> qui semble se délecter en faisant de la langue de Molière: </w:t>
      </w:r>
      <w:r w:rsidR="00042D16">
        <w:rPr>
          <w:rFonts w:ascii="Times New Roman" w:hAnsi="Times New Roman" w:cs="Times New Roman"/>
          <w:sz w:val="26"/>
          <w:szCs w:val="26"/>
        </w:rPr>
        <w:t>« </w:t>
      </w:r>
      <w:r w:rsidRPr="00A9322C">
        <w:rPr>
          <w:rFonts w:ascii="Times New Roman" w:hAnsi="Times New Roman" w:cs="Times New Roman"/>
          <w:i/>
          <w:sz w:val="26"/>
          <w:szCs w:val="26"/>
        </w:rPr>
        <w:t xml:space="preserve"> jouissance personnelle</w:t>
      </w:r>
      <w:r w:rsidRPr="00A9322C">
        <w:rPr>
          <w:rFonts w:ascii="Times New Roman" w:hAnsi="Times New Roman" w:cs="Times New Roman"/>
          <w:sz w:val="26"/>
          <w:szCs w:val="26"/>
        </w:rPr>
        <w:t> »</w:t>
      </w:r>
      <w:r w:rsidR="00042D16">
        <w:rPr>
          <w:rFonts w:ascii="Times New Roman" w:hAnsi="Times New Roman" w:cs="Times New Roman"/>
          <w:sz w:val="26"/>
          <w:szCs w:val="26"/>
        </w:rPr>
        <w:t>.</w:t>
      </w:r>
      <w:r w:rsidRPr="00A9322C">
        <w:rPr>
          <w:rFonts w:ascii="Times New Roman" w:hAnsi="Times New Roman" w:cs="Times New Roman"/>
          <w:sz w:val="26"/>
          <w:szCs w:val="26"/>
        </w:rPr>
        <w:t xml:space="preserve"> A. </w:t>
      </w:r>
      <w:proofErr w:type="spellStart"/>
      <w:r w:rsidRPr="00A9322C">
        <w:rPr>
          <w:rFonts w:ascii="Times New Roman" w:hAnsi="Times New Roman" w:cs="Times New Roman"/>
          <w:sz w:val="26"/>
          <w:szCs w:val="26"/>
        </w:rPr>
        <w:t>Djebar</w:t>
      </w:r>
      <w:proofErr w:type="spellEnd"/>
      <w:r w:rsidRPr="00A9322C">
        <w:rPr>
          <w:rFonts w:ascii="Times New Roman" w:hAnsi="Times New Roman" w:cs="Times New Roman"/>
          <w:sz w:val="26"/>
          <w:szCs w:val="26"/>
        </w:rPr>
        <w:t xml:space="preserve"> voit dans la langue française une sorte de dépossession.</w:t>
      </w:r>
    </w:p>
    <w:p w:rsidR="00DC38DF" w:rsidRPr="00A9322C" w:rsidRDefault="00DC38DF" w:rsidP="00DC38DF">
      <w:pPr>
        <w:shd w:val="clear" w:color="auto" w:fill="FFFFFF"/>
        <w:spacing w:line="360" w:lineRule="auto"/>
        <w:ind w:firstLine="641"/>
        <w:jc w:val="both"/>
        <w:rPr>
          <w:rFonts w:ascii="Times New Roman" w:hAnsi="Times New Roman" w:cs="Times New Roman"/>
          <w:sz w:val="26"/>
          <w:szCs w:val="26"/>
        </w:rPr>
      </w:pPr>
      <w:r w:rsidRPr="00A9322C">
        <w:rPr>
          <w:rFonts w:ascii="Times New Roman" w:hAnsi="Times New Roman" w:cs="Times New Roman"/>
          <w:sz w:val="26"/>
          <w:szCs w:val="26"/>
        </w:rPr>
        <w:t xml:space="preserve">L’un des romanciers maghrébins qui a vécu le déchirement linguistique est Malek Haddad. Le poète, dans son essai </w:t>
      </w:r>
      <w:r w:rsidRPr="00A9322C">
        <w:rPr>
          <w:rFonts w:ascii="Times New Roman" w:hAnsi="Times New Roman" w:cs="Times New Roman"/>
          <w:i/>
          <w:sz w:val="26"/>
          <w:szCs w:val="26"/>
        </w:rPr>
        <w:t>Les Zéro tournent en rond,</w:t>
      </w:r>
      <w:r w:rsidRPr="00A9322C">
        <w:rPr>
          <w:rFonts w:ascii="Times New Roman" w:hAnsi="Times New Roman" w:cs="Times New Roman"/>
          <w:sz w:val="26"/>
          <w:szCs w:val="26"/>
        </w:rPr>
        <w:t xml:space="preserve"> avoue se sentir exilé dans une langue étrangère : « </w:t>
      </w:r>
      <w:r w:rsidRPr="00A9322C">
        <w:rPr>
          <w:rFonts w:ascii="Times New Roman" w:hAnsi="Times New Roman" w:cs="Times New Roman"/>
          <w:i/>
          <w:sz w:val="26"/>
          <w:szCs w:val="26"/>
        </w:rPr>
        <w:t>je suis moins séparé de ma patrie par la méditerranée que par la langue française </w:t>
      </w:r>
      <w:r w:rsidRPr="00A9322C">
        <w:rPr>
          <w:rFonts w:ascii="Times New Roman" w:hAnsi="Times New Roman" w:cs="Times New Roman"/>
          <w:sz w:val="26"/>
          <w:szCs w:val="26"/>
        </w:rPr>
        <w:t>»</w:t>
      </w:r>
      <w:r w:rsidRPr="00A9322C">
        <w:rPr>
          <w:rStyle w:val="Appelnotedebasdep"/>
          <w:rFonts w:ascii="Times New Roman" w:hAnsi="Times New Roman" w:cs="Times New Roman"/>
          <w:sz w:val="26"/>
          <w:szCs w:val="26"/>
        </w:rPr>
        <w:footnoteReference w:id="7"/>
      </w:r>
      <w:r w:rsidRPr="00A9322C">
        <w:rPr>
          <w:rFonts w:ascii="Times New Roman" w:hAnsi="Times New Roman" w:cs="Times New Roman"/>
          <w:sz w:val="26"/>
          <w:szCs w:val="26"/>
        </w:rPr>
        <w:t> .</w:t>
      </w:r>
    </w:p>
    <w:p w:rsidR="00DC38DF" w:rsidRPr="00A9322C" w:rsidRDefault="00DC38DF" w:rsidP="00DC38DF">
      <w:pPr>
        <w:shd w:val="clear" w:color="auto" w:fill="FFFFFF"/>
        <w:spacing w:line="360" w:lineRule="auto"/>
        <w:ind w:firstLine="641"/>
        <w:jc w:val="both"/>
        <w:rPr>
          <w:rFonts w:ascii="Times New Roman" w:hAnsi="Times New Roman" w:cs="Times New Roman"/>
          <w:sz w:val="26"/>
          <w:szCs w:val="26"/>
        </w:rPr>
      </w:pPr>
      <w:r w:rsidRPr="00A9322C">
        <w:rPr>
          <w:rFonts w:ascii="Times New Roman" w:hAnsi="Times New Roman" w:cs="Times New Roman"/>
          <w:sz w:val="26"/>
          <w:szCs w:val="26"/>
        </w:rPr>
        <w:t>Pour Albert Memmi, le fait d’écrire dans la langue de l’Autre est « un drame linguistique »</w:t>
      </w:r>
      <w:r w:rsidRPr="00A9322C">
        <w:rPr>
          <w:rStyle w:val="Appelnotedebasdep"/>
          <w:rFonts w:ascii="Times New Roman" w:hAnsi="Times New Roman" w:cs="Times New Roman"/>
          <w:sz w:val="26"/>
          <w:szCs w:val="26"/>
        </w:rPr>
        <w:footnoteReference w:id="8"/>
      </w:r>
      <w:r w:rsidRPr="00A9322C">
        <w:rPr>
          <w:rFonts w:ascii="Times New Roman" w:hAnsi="Times New Roman" w:cs="Times New Roman"/>
          <w:sz w:val="26"/>
          <w:szCs w:val="26"/>
        </w:rPr>
        <w:t xml:space="preserve"> .Dans son livre </w:t>
      </w:r>
      <w:r w:rsidRPr="00A9322C">
        <w:rPr>
          <w:rFonts w:ascii="Times New Roman" w:hAnsi="Times New Roman" w:cs="Times New Roman"/>
          <w:i/>
          <w:sz w:val="26"/>
          <w:szCs w:val="26"/>
        </w:rPr>
        <w:t>Portrait du colonisé</w:t>
      </w:r>
      <w:r w:rsidRPr="00A9322C">
        <w:rPr>
          <w:rFonts w:ascii="Times New Roman" w:hAnsi="Times New Roman" w:cs="Times New Roman"/>
          <w:sz w:val="26"/>
          <w:szCs w:val="26"/>
        </w:rPr>
        <w:t>, l’auteur  insiste sur le déchirement linguistique qui caractérisait l’être colonisé : « ce déchirement essentiel du colonisé se trouve particulièrement exprimé et symbolisé par le bilinguisme »</w:t>
      </w:r>
      <w:r w:rsidRPr="00A9322C">
        <w:rPr>
          <w:rStyle w:val="Appelnotedebasdep"/>
          <w:rFonts w:ascii="Times New Roman" w:hAnsi="Times New Roman" w:cs="Times New Roman"/>
          <w:sz w:val="26"/>
          <w:szCs w:val="26"/>
        </w:rPr>
        <w:footnoteReference w:id="9"/>
      </w:r>
      <w:r w:rsidRPr="00A9322C">
        <w:rPr>
          <w:rFonts w:ascii="Times New Roman" w:hAnsi="Times New Roman" w:cs="Times New Roman"/>
          <w:sz w:val="26"/>
          <w:szCs w:val="26"/>
        </w:rPr>
        <w:t>.</w:t>
      </w:r>
    </w:p>
    <w:p w:rsidR="00DC38DF" w:rsidRPr="00A9322C" w:rsidRDefault="00DC38DF" w:rsidP="00DC38DF">
      <w:pPr>
        <w:shd w:val="clear" w:color="auto" w:fill="FFFFFF"/>
        <w:spacing w:line="360" w:lineRule="auto"/>
        <w:ind w:firstLine="645"/>
        <w:jc w:val="both"/>
        <w:rPr>
          <w:rFonts w:ascii="Times New Roman" w:hAnsi="Times New Roman" w:cs="Times New Roman"/>
          <w:sz w:val="26"/>
          <w:szCs w:val="26"/>
        </w:rPr>
      </w:pPr>
      <w:r w:rsidRPr="00A9322C">
        <w:rPr>
          <w:rFonts w:ascii="Times New Roman" w:hAnsi="Times New Roman" w:cs="Times New Roman"/>
          <w:sz w:val="26"/>
          <w:szCs w:val="26"/>
        </w:rPr>
        <w:t>Par ailleurs, pour l’auteur ce bilinguisme crée dans les récits des auteurs maghrébins des ambigüités. Le fait décrire dans une langue étrangère avec un substrat culturel maternel rend le texte ambigu : « En fait, le rôle de l’écrivain colonisé est trop difficile à soutenir ; il incarne toutes les ambigüités, toutes les impossibilités du colonisé, portées à l’extrême degré »</w:t>
      </w:r>
      <w:r w:rsidRPr="00A9322C">
        <w:rPr>
          <w:rStyle w:val="Appelnotedebasdep"/>
          <w:rFonts w:ascii="Times New Roman" w:hAnsi="Times New Roman" w:cs="Times New Roman"/>
          <w:sz w:val="26"/>
          <w:szCs w:val="26"/>
        </w:rPr>
        <w:footnoteReference w:id="10"/>
      </w:r>
      <w:r w:rsidRPr="00A9322C">
        <w:rPr>
          <w:rFonts w:ascii="Times New Roman" w:hAnsi="Times New Roman" w:cs="Times New Roman"/>
          <w:sz w:val="26"/>
          <w:szCs w:val="26"/>
        </w:rPr>
        <w:t>.</w:t>
      </w:r>
    </w:p>
    <w:p w:rsidR="000D209B" w:rsidRPr="00A9322C" w:rsidRDefault="00DC38DF" w:rsidP="00DC38DF">
      <w:pPr>
        <w:shd w:val="clear" w:color="auto" w:fill="FFFFFF"/>
        <w:spacing w:line="360" w:lineRule="auto"/>
        <w:ind w:firstLine="645"/>
        <w:jc w:val="both"/>
        <w:rPr>
          <w:rFonts w:ascii="Times New Roman" w:hAnsi="Times New Roman" w:cs="Times New Roman"/>
          <w:color w:val="000000"/>
          <w:sz w:val="26"/>
          <w:szCs w:val="26"/>
        </w:rPr>
      </w:pPr>
      <w:r w:rsidRPr="00A9322C">
        <w:rPr>
          <w:rFonts w:ascii="Times New Roman" w:hAnsi="Times New Roman" w:cs="Times New Roman"/>
          <w:color w:val="000000"/>
          <w:sz w:val="26"/>
          <w:szCs w:val="26"/>
        </w:rPr>
        <w:t xml:space="preserve">A partir de cet extrait, nous comprendrons que le fait d’écrire dans une langue qui n’est pas la sienne, tout en étant ancré dans sa propre culture, nourrit chez le romancier maghrébin de langue française de l’ambiguïté. Celle-ci se traduit par la « vision du monde » que développe le romancier ; nous pensons ainsi à </w:t>
      </w:r>
      <w:proofErr w:type="spellStart"/>
      <w:r w:rsidRPr="00A9322C">
        <w:rPr>
          <w:rFonts w:ascii="Times New Roman" w:hAnsi="Times New Roman" w:cs="Times New Roman"/>
          <w:color w:val="000000"/>
          <w:sz w:val="26"/>
          <w:szCs w:val="26"/>
        </w:rPr>
        <w:t>Assia</w:t>
      </w:r>
      <w:proofErr w:type="spellEnd"/>
      <w:r w:rsidRPr="00A9322C">
        <w:rPr>
          <w:rFonts w:ascii="Times New Roman" w:hAnsi="Times New Roman" w:cs="Times New Roman"/>
          <w:color w:val="000000"/>
          <w:sz w:val="26"/>
          <w:szCs w:val="26"/>
        </w:rPr>
        <w:t xml:space="preserve"> </w:t>
      </w:r>
      <w:proofErr w:type="spellStart"/>
      <w:r w:rsidRPr="00A9322C">
        <w:rPr>
          <w:rFonts w:ascii="Times New Roman" w:hAnsi="Times New Roman" w:cs="Times New Roman"/>
          <w:color w:val="000000"/>
          <w:sz w:val="26"/>
          <w:szCs w:val="26"/>
        </w:rPr>
        <w:t>Djebar</w:t>
      </w:r>
      <w:proofErr w:type="spellEnd"/>
      <w:r w:rsidRPr="00A9322C">
        <w:rPr>
          <w:rFonts w:ascii="Times New Roman" w:hAnsi="Times New Roman" w:cs="Times New Roman"/>
          <w:color w:val="000000"/>
          <w:sz w:val="26"/>
          <w:szCs w:val="26"/>
        </w:rPr>
        <w:t>, qui voit dans la langue française un outil d’émancipation et d’aliénation ; il y a ici une ambiguïté manifeste.</w:t>
      </w:r>
    </w:p>
    <w:p w:rsidR="00513147" w:rsidRPr="00A9322C" w:rsidRDefault="00513147" w:rsidP="00DC38DF">
      <w:pPr>
        <w:tabs>
          <w:tab w:val="left" w:pos="142"/>
          <w:tab w:val="left" w:pos="426"/>
        </w:tabs>
        <w:spacing w:after="0" w:line="360" w:lineRule="auto"/>
        <w:jc w:val="both"/>
        <w:rPr>
          <w:rFonts w:ascii="Times New Roman" w:hAnsi="Times New Roman" w:cs="Times New Roman"/>
          <w:sz w:val="26"/>
          <w:szCs w:val="26"/>
        </w:rPr>
      </w:pPr>
    </w:p>
    <w:p w:rsidR="008432F1" w:rsidRDefault="008432F1" w:rsidP="00DC38DF">
      <w:pPr>
        <w:tabs>
          <w:tab w:val="left" w:pos="142"/>
          <w:tab w:val="left" w:pos="426"/>
        </w:tabs>
        <w:spacing w:after="0" w:line="360" w:lineRule="auto"/>
        <w:jc w:val="both"/>
        <w:rPr>
          <w:rFonts w:ascii="Times New Roman" w:hAnsi="Times New Roman" w:cs="Times New Roman"/>
          <w:sz w:val="26"/>
          <w:szCs w:val="26"/>
        </w:rPr>
      </w:pPr>
    </w:p>
    <w:p w:rsidR="008432F1" w:rsidRDefault="008432F1" w:rsidP="00DC38DF">
      <w:pPr>
        <w:tabs>
          <w:tab w:val="left" w:pos="142"/>
          <w:tab w:val="left" w:pos="426"/>
        </w:tabs>
        <w:spacing w:after="0" w:line="360" w:lineRule="auto"/>
        <w:jc w:val="both"/>
        <w:rPr>
          <w:rFonts w:ascii="Times New Roman" w:hAnsi="Times New Roman" w:cs="Times New Roman"/>
          <w:sz w:val="26"/>
          <w:szCs w:val="26"/>
        </w:rPr>
      </w:pPr>
    </w:p>
    <w:p w:rsidR="008432F1" w:rsidRDefault="008432F1" w:rsidP="00DC38DF">
      <w:pPr>
        <w:tabs>
          <w:tab w:val="left" w:pos="142"/>
          <w:tab w:val="left" w:pos="426"/>
        </w:tabs>
        <w:spacing w:after="0" w:line="360" w:lineRule="auto"/>
        <w:jc w:val="both"/>
        <w:rPr>
          <w:rFonts w:ascii="Times New Roman" w:hAnsi="Times New Roman" w:cs="Times New Roman"/>
          <w:sz w:val="26"/>
          <w:szCs w:val="26"/>
        </w:rPr>
      </w:pPr>
    </w:p>
    <w:p w:rsidR="008432F1" w:rsidRDefault="008432F1" w:rsidP="00DC38DF">
      <w:pPr>
        <w:tabs>
          <w:tab w:val="left" w:pos="142"/>
          <w:tab w:val="left" w:pos="426"/>
        </w:tabs>
        <w:spacing w:after="0" w:line="360" w:lineRule="auto"/>
        <w:jc w:val="both"/>
        <w:rPr>
          <w:rFonts w:ascii="Times New Roman" w:hAnsi="Times New Roman" w:cs="Times New Roman"/>
          <w:sz w:val="26"/>
          <w:szCs w:val="26"/>
        </w:rPr>
      </w:pPr>
    </w:p>
    <w:p w:rsidR="00DC38DF" w:rsidRPr="009E1D92" w:rsidRDefault="009E1D92" w:rsidP="009E1D92">
      <w:pPr>
        <w:tabs>
          <w:tab w:val="left" w:pos="142"/>
          <w:tab w:val="left" w:pos="426"/>
        </w:tabs>
        <w:jc w:val="both"/>
        <w:rPr>
          <w:rFonts w:ascii="Times New Roman" w:hAnsi="Times New Roman" w:cs="Times New Roman"/>
          <w:b/>
          <w:sz w:val="26"/>
          <w:szCs w:val="26"/>
        </w:rPr>
      </w:pPr>
      <w:r>
        <w:rPr>
          <w:rFonts w:ascii="Times New Roman" w:hAnsi="Times New Roman" w:cs="Times New Roman"/>
          <w:b/>
          <w:sz w:val="26"/>
          <w:szCs w:val="26"/>
        </w:rPr>
        <w:t>-</w:t>
      </w:r>
      <w:r w:rsidRPr="009E1D92">
        <w:rPr>
          <w:rFonts w:ascii="Times New Roman" w:hAnsi="Times New Roman" w:cs="Times New Roman"/>
          <w:b/>
          <w:sz w:val="26"/>
          <w:szCs w:val="26"/>
        </w:rPr>
        <w:t>Bibliographie générale</w:t>
      </w:r>
    </w:p>
    <w:p w:rsidR="00DC38DF" w:rsidRPr="009E1D92" w:rsidRDefault="00DC38DF" w:rsidP="005D1FBC">
      <w:pPr>
        <w:pStyle w:val="Paragraphedeliste"/>
        <w:tabs>
          <w:tab w:val="left" w:pos="142"/>
          <w:tab w:val="left" w:pos="426"/>
        </w:tabs>
        <w:ind w:left="0"/>
        <w:jc w:val="both"/>
        <w:rPr>
          <w:rFonts w:ascii="Times New Roman" w:hAnsi="Times New Roman" w:cs="Times New Roman"/>
          <w:b/>
          <w:sz w:val="26"/>
          <w:szCs w:val="26"/>
        </w:rPr>
      </w:pP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p>
    <w:p w:rsidR="00DC38DF" w:rsidRPr="00A9322C" w:rsidRDefault="00DC38DF" w:rsidP="00DC38DF">
      <w:pPr>
        <w:tabs>
          <w:tab w:val="left" w:pos="142"/>
          <w:tab w:val="left" w:pos="426"/>
        </w:tabs>
        <w:spacing w:after="0" w:line="360" w:lineRule="auto"/>
        <w:ind w:left="2124" w:hanging="2124"/>
        <w:jc w:val="both"/>
        <w:rPr>
          <w:rFonts w:ascii="Times New Roman" w:hAnsi="Times New Roman" w:cs="Times New Roman"/>
          <w:sz w:val="26"/>
          <w:szCs w:val="26"/>
        </w:rPr>
      </w:pPr>
      <w:r w:rsidRPr="00A9322C">
        <w:rPr>
          <w:rFonts w:ascii="Times New Roman" w:hAnsi="Times New Roman" w:cs="Times New Roman"/>
          <w:sz w:val="26"/>
          <w:szCs w:val="26"/>
        </w:rPr>
        <w:t xml:space="preserve">• Arnaud (J),   </w:t>
      </w:r>
      <w:r w:rsidRPr="00A9322C">
        <w:rPr>
          <w:rFonts w:ascii="Times New Roman" w:hAnsi="Times New Roman" w:cs="Times New Roman"/>
          <w:sz w:val="26"/>
          <w:szCs w:val="26"/>
        </w:rPr>
        <w:tab/>
      </w:r>
      <w:r w:rsidRPr="00A9322C">
        <w:rPr>
          <w:rFonts w:ascii="Times New Roman" w:hAnsi="Times New Roman" w:cs="Times New Roman"/>
          <w:i/>
          <w:sz w:val="26"/>
          <w:szCs w:val="26"/>
        </w:rPr>
        <w:t xml:space="preserve">La littérature Maghrébine de langue française, origines et  perspectives </w:t>
      </w:r>
      <w:r w:rsidRPr="00A9322C">
        <w:rPr>
          <w:rFonts w:ascii="Times New Roman" w:hAnsi="Times New Roman" w:cs="Times New Roman"/>
          <w:sz w:val="26"/>
          <w:szCs w:val="26"/>
        </w:rPr>
        <w:t xml:space="preserve">– Tome I, Paris, </w:t>
      </w:r>
      <w:proofErr w:type="spellStart"/>
      <w:r w:rsidRPr="00A9322C">
        <w:rPr>
          <w:rFonts w:ascii="Times New Roman" w:hAnsi="Times New Roman" w:cs="Times New Roman"/>
          <w:sz w:val="26"/>
          <w:szCs w:val="26"/>
        </w:rPr>
        <w:t>Publisud</w:t>
      </w:r>
      <w:proofErr w:type="spellEnd"/>
      <w:r w:rsidRPr="00A9322C">
        <w:rPr>
          <w:rFonts w:ascii="Times New Roman" w:hAnsi="Times New Roman" w:cs="Times New Roman"/>
          <w:sz w:val="26"/>
          <w:szCs w:val="26"/>
        </w:rPr>
        <w:t>, 1986.</w:t>
      </w: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r w:rsidRPr="00A9322C">
        <w:rPr>
          <w:rFonts w:ascii="Times New Roman" w:hAnsi="Times New Roman" w:cs="Times New Roman"/>
          <w:b/>
          <w:sz w:val="26"/>
          <w:szCs w:val="26"/>
        </w:rPr>
        <w:t>.</w:t>
      </w:r>
      <w:r w:rsidRPr="00A9322C">
        <w:rPr>
          <w:rFonts w:ascii="Times New Roman" w:hAnsi="Times New Roman" w:cs="Times New Roman"/>
          <w:sz w:val="26"/>
          <w:szCs w:val="26"/>
        </w:rPr>
        <w:t xml:space="preserve"> Augé (M), </w:t>
      </w: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i/>
          <w:sz w:val="26"/>
          <w:szCs w:val="26"/>
        </w:rPr>
        <w:t>Le sens des autres</w:t>
      </w:r>
      <w:r w:rsidRPr="00A9322C">
        <w:rPr>
          <w:rFonts w:ascii="Times New Roman" w:hAnsi="Times New Roman" w:cs="Times New Roman"/>
          <w:sz w:val="26"/>
          <w:szCs w:val="26"/>
        </w:rPr>
        <w:t>, Paris, Fayard, 1994.</w:t>
      </w:r>
    </w:p>
    <w:p w:rsidR="00DC38DF" w:rsidRPr="00A9322C" w:rsidRDefault="00DC38DF" w:rsidP="00DC38DF">
      <w:pPr>
        <w:tabs>
          <w:tab w:val="left" w:pos="142"/>
          <w:tab w:val="left" w:pos="426"/>
        </w:tabs>
        <w:spacing w:after="0" w:line="360" w:lineRule="auto"/>
        <w:ind w:left="2124" w:hanging="2124"/>
        <w:jc w:val="both"/>
        <w:rPr>
          <w:rFonts w:ascii="Times New Roman" w:hAnsi="Times New Roman" w:cs="Times New Roman"/>
          <w:sz w:val="26"/>
          <w:szCs w:val="26"/>
        </w:rPr>
      </w:pPr>
      <w:r w:rsidRPr="00A9322C">
        <w:rPr>
          <w:rFonts w:ascii="Times New Roman" w:hAnsi="Times New Roman" w:cs="Times New Roman"/>
          <w:sz w:val="26"/>
          <w:szCs w:val="26"/>
        </w:rPr>
        <w:t xml:space="preserve">• Bachelard (G), </w:t>
      </w:r>
      <w:r w:rsidRPr="00A9322C">
        <w:rPr>
          <w:rFonts w:ascii="Times New Roman" w:hAnsi="Times New Roman" w:cs="Times New Roman"/>
          <w:sz w:val="26"/>
          <w:szCs w:val="26"/>
        </w:rPr>
        <w:tab/>
      </w:r>
      <w:r w:rsidRPr="00A9322C">
        <w:rPr>
          <w:rFonts w:ascii="Times New Roman" w:hAnsi="Times New Roman" w:cs="Times New Roman"/>
          <w:i/>
          <w:sz w:val="26"/>
          <w:szCs w:val="26"/>
        </w:rPr>
        <w:t>La poétique de l’espace</w:t>
      </w:r>
      <w:r w:rsidRPr="00A9322C">
        <w:rPr>
          <w:rFonts w:ascii="Times New Roman" w:hAnsi="Times New Roman" w:cs="Times New Roman"/>
          <w:sz w:val="26"/>
          <w:szCs w:val="26"/>
        </w:rPr>
        <w:t>, Paris, PUF, 1994.</w:t>
      </w:r>
    </w:p>
    <w:p w:rsidR="00DC38DF" w:rsidRPr="00A9322C" w:rsidRDefault="00DC38DF" w:rsidP="00DC38DF">
      <w:pPr>
        <w:tabs>
          <w:tab w:val="left" w:pos="142"/>
          <w:tab w:val="left" w:pos="426"/>
        </w:tabs>
        <w:spacing w:after="0" w:line="360" w:lineRule="auto"/>
        <w:ind w:left="2124" w:hanging="2124"/>
        <w:jc w:val="both"/>
        <w:rPr>
          <w:rFonts w:ascii="Times New Roman" w:hAnsi="Times New Roman" w:cs="Times New Roman"/>
          <w:sz w:val="26"/>
          <w:szCs w:val="26"/>
        </w:rPr>
      </w:pP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r w:rsidRPr="00A9322C">
        <w:rPr>
          <w:rFonts w:ascii="Times New Roman" w:hAnsi="Times New Roman" w:cs="Times New Roman"/>
          <w:sz w:val="26"/>
          <w:szCs w:val="26"/>
        </w:rPr>
        <w:t xml:space="preserve">• Bakhtine  (M)    </w:t>
      </w:r>
      <w:r w:rsidRPr="00A9322C">
        <w:rPr>
          <w:rFonts w:ascii="Times New Roman" w:hAnsi="Times New Roman" w:cs="Times New Roman"/>
          <w:sz w:val="26"/>
          <w:szCs w:val="26"/>
        </w:rPr>
        <w:tab/>
      </w:r>
      <w:r w:rsidRPr="00A9322C">
        <w:rPr>
          <w:rFonts w:ascii="Times New Roman" w:hAnsi="Times New Roman" w:cs="Times New Roman"/>
          <w:i/>
          <w:sz w:val="26"/>
          <w:szCs w:val="26"/>
        </w:rPr>
        <w:t>Esthétique et théorie du roman</w:t>
      </w:r>
      <w:r w:rsidRPr="00A9322C">
        <w:rPr>
          <w:rFonts w:ascii="Times New Roman" w:hAnsi="Times New Roman" w:cs="Times New Roman"/>
          <w:sz w:val="26"/>
          <w:szCs w:val="26"/>
        </w:rPr>
        <w:t>, Paris, Gallimard, 1978.</w:t>
      </w: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r w:rsidRPr="00A9322C">
        <w:rPr>
          <w:rFonts w:ascii="Times New Roman" w:hAnsi="Times New Roman" w:cs="Times New Roman"/>
          <w:sz w:val="26"/>
          <w:szCs w:val="26"/>
        </w:rPr>
        <w:t xml:space="preserve">.BENARAB (A), </w:t>
      </w:r>
      <w:r w:rsidRPr="00A9322C">
        <w:rPr>
          <w:rFonts w:ascii="Times New Roman" w:hAnsi="Times New Roman" w:cs="Times New Roman"/>
          <w:sz w:val="26"/>
          <w:szCs w:val="26"/>
        </w:rPr>
        <w:tab/>
      </w:r>
      <w:r w:rsidRPr="00A9322C">
        <w:rPr>
          <w:rFonts w:ascii="Times New Roman" w:hAnsi="Times New Roman" w:cs="Times New Roman"/>
          <w:i/>
          <w:iCs/>
          <w:sz w:val="26"/>
          <w:szCs w:val="26"/>
        </w:rPr>
        <w:t>Les voix de l’exil</w:t>
      </w:r>
      <w:r w:rsidRPr="00A9322C">
        <w:rPr>
          <w:rFonts w:ascii="Times New Roman" w:hAnsi="Times New Roman" w:cs="Times New Roman"/>
          <w:sz w:val="26"/>
          <w:szCs w:val="26"/>
        </w:rPr>
        <w:t>, Paris, L’Harmattan, 1994.</w:t>
      </w: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r w:rsidRPr="00A9322C">
        <w:rPr>
          <w:rFonts w:ascii="Times New Roman" w:hAnsi="Times New Roman" w:cs="Times New Roman"/>
          <w:sz w:val="26"/>
          <w:szCs w:val="26"/>
        </w:rPr>
        <w:t xml:space="preserve">• Beniamino Michel, </w:t>
      </w:r>
      <w:r w:rsidRPr="00A9322C">
        <w:rPr>
          <w:rFonts w:ascii="Times New Roman" w:hAnsi="Times New Roman" w:cs="Times New Roman"/>
          <w:i/>
          <w:sz w:val="26"/>
          <w:szCs w:val="26"/>
        </w:rPr>
        <w:t>La francophonie littéraire</w:t>
      </w:r>
      <w:r w:rsidRPr="00A9322C">
        <w:rPr>
          <w:rFonts w:ascii="Times New Roman" w:hAnsi="Times New Roman" w:cs="Times New Roman"/>
          <w:sz w:val="26"/>
          <w:szCs w:val="26"/>
        </w:rPr>
        <w:t>, Paris, L’Harmattan, 1999.</w:t>
      </w: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p>
    <w:p w:rsidR="00DC38DF" w:rsidRPr="00A9322C" w:rsidRDefault="00DC38DF" w:rsidP="00DC38DF">
      <w:pPr>
        <w:tabs>
          <w:tab w:val="left" w:pos="142"/>
          <w:tab w:val="left" w:pos="426"/>
        </w:tabs>
        <w:spacing w:after="0" w:line="360" w:lineRule="auto"/>
        <w:ind w:left="2124" w:hanging="2124"/>
        <w:jc w:val="both"/>
        <w:rPr>
          <w:rFonts w:ascii="Times New Roman" w:hAnsi="Times New Roman" w:cs="Times New Roman"/>
          <w:sz w:val="26"/>
          <w:szCs w:val="26"/>
        </w:rPr>
      </w:pPr>
      <w:r w:rsidRPr="00A9322C">
        <w:rPr>
          <w:rFonts w:ascii="Times New Roman" w:hAnsi="Times New Roman" w:cs="Times New Roman"/>
          <w:sz w:val="26"/>
          <w:szCs w:val="26"/>
        </w:rPr>
        <w:t xml:space="preserve">• </w:t>
      </w:r>
      <w:proofErr w:type="spellStart"/>
      <w:r w:rsidRPr="00A9322C">
        <w:rPr>
          <w:rFonts w:ascii="Times New Roman" w:hAnsi="Times New Roman" w:cs="Times New Roman"/>
          <w:sz w:val="26"/>
          <w:szCs w:val="26"/>
        </w:rPr>
        <w:t>Bererhi</w:t>
      </w:r>
      <w:proofErr w:type="spellEnd"/>
      <w:r w:rsidRPr="00A9322C">
        <w:rPr>
          <w:rFonts w:ascii="Times New Roman" w:hAnsi="Times New Roman" w:cs="Times New Roman"/>
          <w:sz w:val="26"/>
          <w:szCs w:val="26"/>
        </w:rPr>
        <w:t xml:space="preserve"> (A),</w:t>
      </w:r>
      <w:r w:rsidRPr="00A9322C">
        <w:rPr>
          <w:rFonts w:ascii="Times New Roman" w:hAnsi="Times New Roman" w:cs="Times New Roman"/>
          <w:i/>
          <w:sz w:val="26"/>
          <w:szCs w:val="26"/>
        </w:rPr>
        <w:tab/>
        <w:t>L’autobiographie en situation d’</w:t>
      </w:r>
      <w:proofErr w:type="spellStart"/>
      <w:r w:rsidRPr="00A9322C">
        <w:rPr>
          <w:rFonts w:ascii="Times New Roman" w:hAnsi="Times New Roman" w:cs="Times New Roman"/>
          <w:i/>
          <w:sz w:val="26"/>
          <w:szCs w:val="26"/>
        </w:rPr>
        <w:t>interculturalité</w:t>
      </w:r>
      <w:proofErr w:type="spellEnd"/>
      <w:r w:rsidRPr="00A9322C">
        <w:rPr>
          <w:rFonts w:ascii="Times New Roman" w:hAnsi="Times New Roman" w:cs="Times New Roman"/>
          <w:sz w:val="26"/>
          <w:szCs w:val="26"/>
        </w:rPr>
        <w:t xml:space="preserve">, Tome I et II, Actes du </w:t>
      </w:r>
      <w:proofErr w:type="spellStart"/>
      <w:r w:rsidRPr="00A9322C">
        <w:rPr>
          <w:rFonts w:ascii="Times New Roman" w:hAnsi="Times New Roman" w:cs="Times New Roman"/>
          <w:sz w:val="26"/>
          <w:szCs w:val="26"/>
        </w:rPr>
        <w:t>clolloque</w:t>
      </w:r>
      <w:proofErr w:type="spellEnd"/>
      <w:r w:rsidRPr="00A9322C">
        <w:rPr>
          <w:rFonts w:ascii="Times New Roman" w:hAnsi="Times New Roman" w:cs="Times New Roman"/>
          <w:sz w:val="26"/>
          <w:szCs w:val="26"/>
        </w:rPr>
        <w:t xml:space="preserve"> de la faculté des lettres d’Alger, Blida, Editions </w:t>
      </w:r>
      <w:proofErr w:type="spellStart"/>
      <w:r w:rsidRPr="00A9322C">
        <w:rPr>
          <w:rFonts w:ascii="Times New Roman" w:hAnsi="Times New Roman" w:cs="Times New Roman"/>
          <w:sz w:val="26"/>
          <w:szCs w:val="26"/>
        </w:rPr>
        <w:t>duTell</w:t>
      </w:r>
      <w:proofErr w:type="spellEnd"/>
      <w:r w:rsidRPr="00A9322C">
        <w:rPr>
          <w:rFonts w:ascii="Times New Roman" w:hAnsi="Times New Roman" w:cs="Times New Roman"/>
          <w:sz w:val="26"/>
          <w:szCs w:val="26"/>
        </w:rPr>
        <w:t>, 2003.</w:t>
      </w:r>
    </w:p>
    <w:p w:rsidR="00DC38DF" w:rsidRPr="00A9322C" w:rsidRDefault="00DC38DF" w:rsidP="00DC38DF">
      <w:pPr>
        <w:tabs>
          <w:tab w:val="left" w:pos="142"/>
          <w:tab w:val="left" w:pos="426"/>
        </w:tabs>
        <w:spacing w:after="0" w:line="360" w:lineRule="auto"/>
        <w:ind w:left="2124" w:hanging="2124"/>
        <w:jc w:val="both"/>
        <w:rPr>
          <w:rFonts w:ascii="Times New Roman" w:hAnsi="Times New Roman" w:cs="Times New Roman"/>
          <w:sz w:val="26"/>
          <w:szCs w:val="26"/>
        </w:rPr>
      </w:pP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r w:rsidRPr="00A9322C">
        <w:rPr>
          <w:rFonts w:ascii="Times New Roman" w:hAnsi="Times New Roman" w:cs="Times New Roman"/>
          <w:sz w:val="26"/>
          <w:szCs w:val="26"/>
        </w:rPr>
        <w:t xml:space="preserve">• </w:t>
      </w:r>
      <w:proofErr w:type="spellStart"/>
      <w:r w:rsidRPr="00A9322C">
        <w:rPr>
          <w:rFonts w:ascii="Times New Roman" w:hAnsi="Times New Roman" w:cs="Times New Roman"/>
          <w:sz w:val="26"/>
          <w:szCs w:val="26"/>
        </w:rPr>
        <w:t>Bhabha</w:t>
      </w:r>
      <w:proofErr w:type="spellEnd"/>
      <w:r w:rsidRPr="00A9322C">
        <w:rPr>
          <w:rFonts w:ascii="Times New Roman" w:hAnsi="Times New Roman" w:cs="Times New Roman"/>
          <w:sz w:val="26"/>
          <w:szCs w:val="26"/>
        </w:rPr>
        <w:t xml:space="preserve"> (H)   </w:t>
      </w:r>
      <w:r w:rsidRPr="00A9322C">
        <w:rPr>
          <w:rFonts w:ascii="Times New Roman" w:hAnsi="Times New Roman" w:cs="Times New Roman"/>
          <w:sz w:val="26"/>
          <w:szCs w:val="26"/>
        </w:rPr>
        <w:tab/>
      </w:r>
      <w:r w:rsidRPr="00A9322C">
        <w:rPr>
          <w:rFonts w:ascii="Times New Roman" w:hAnsi="Times New Roman" w:cs="Times New Roman"/>
          <w:i/>
          <w:sz w:val="26"/>
          <w:szCs w:val="26"/>
        </w:rPr>
        <w:t>Les lieux de la culture. Une théorie postcoloniale</w:t>
      </w:r>
      <w:r w:rsidRPr="00A9322C">
        <w:rPr>
          <w:rFonts w:ascii="Times New Roman" w:hAnsi="Times New Roman" w:cs="Times New Roman"/>
          <w:sz w:val="26"/>
          <w:szCs w:val="26"/>
        </w:rPr>
        <w:t xml:space="preserve">, </w:t>
      </w:r>
    </w:p>
    <w:p w:rsidR="00DC38DF" w:rsidRPr="00A9322C" w:rsidRDefault="00DC38DF" w:rsidP="00DC38DF">
      <w:pPr>
        <w:tabs>
          <w:tab w:val="left" w:pos="142"/>
          <w:tab w:val="left" w:pos="426"/>
        </w:tabs>
        <w:spacing w:after="0" w:line="360" w:lineRule="auto"/>
        <w:ind w:left="1985"/>
        <w:jc w:val="both"/>
        <w:rPr>
          <w:rFonts w:ascii="Times New Roman" w:hAnsi="Times New Roman" w:cs="Times New Roman"/>
          <w:sz w:val="26"/>
          <w:szCs w:val="26"/>
        </w:rPr>
      </w:pPr>
      <w:r w:rsidRPr="00A9322C">
        <w:rPr>
          <w:rFonts w:ascii="Times New Roman" w:hAnsi="Times New Roman" w:cs="Times New Roman"/>
          <w:i/>
          <w:sz w:val="26"/>
          <w:szCs w:val="26"/>
        </w:rPr>
        <w:tab/>
      </w:r>
      <w:r w:rsidRPr="00A9322C">
        <w:rPr>
          <w:rFonts w:ascii="Times New Roman" w:hAnsi="Times New Roman" w:cs="Times New Roman"/>
          <w:sz w:val="26"/>
          <w:szCs w:val="26"/>
        </w:rPr>
        <w:t>Paris,   Éditions Payot et Rivages, 1994.</w:t>
      </w:r>
    </w:p>
    <w:p w:rsidR="00DC38DF" w:rsidRPr="00A9322C" w:rsidRDefault="00DC38DF" w:rsidP="00DC38DF">
      <w:pPr>
        <w:tabs>
          <w:tab w:val="left" w:pos="142"/>
          <w:tab w:val="left" w:pos="426"/>
        </w:tabs>
        <w:spacing w:after="0" w:line="360" w:lineRule="auto"/>
        <w:ind w:left="1985"/>
        <w:jc w:val="both"/>
        <w:rPr>
          <w:rFonts w:ascii="Times New Roman" w:hAnsi="Times New Roman" w:cs="Times New Roman"/>
          <w:sz w:val="26"/>
          <w:szCs w:val="26"/>
          <w:lang w:val="en-US"/>
        </w:rPr>
      </w:pPr>
      <w:r w:rsidRPr="00A9322C">
        <w:rPr>
          <w:rFonts w:ascii="Times New Roman" w:hAnsi="Times New Roman" w:cs="Times New Roman"/>
          <w:sz w:val="26"/>
          <w:szCs w:val="26"/>
        </w:rPr>
        <w:tab/>
      </w:r>
      <w:proofErr w:type="gramStart"/>
      <w:r w:rsidRPr="00A9322C">
        <w:rPr>
          <w:rFonts w:ascii="Times New Roman" w:hAnsi="Times New Roman" w:cs="Times New Roman"/>
          <w:i/>
          <w:sz w:val="26"/>
          <w:szCs w:val="26"/>
          <w:lang w:val="en-US"/>
        </w:rPr>
        <w:t>Nation and Narration</w:t>
      </w:r>
      <w:r w:rsidRPr="00A9322C">
        <w:rPr>
          <w:rFonts w:ascii="Times New Roman" w:hAnsi="Times New Roman" w:cs="Times New Roman"/>
          <w:sz w:val="26"/>
          <w:szCs w:val="26"/>
          <w:lang w:val="en-US"/>
        </w:rPr>
        <w:t>.</w:t>
      </w:r>
      <w:proofErr w:type="gramEnd"/>
      <w:r w:rsidRPr="00A9322C">
        <w:rPr>
          <w:rFonts w:ascii="Times New Roman" w:hAnsi="Times New Roman" w:cs="Times New Roman"/>
          <w:sz w:val="26"/>
          <w:szCs w:val="26"/>
          <w:lang w:val="en-US"/>
        </w:rPr>
        <w:t xml:space="preserve"> London, </w:t>
      </w:r>
      <w:proofErr w:type="spellStart"/>
      <w:r w:rsidRPr="00A9322C">
        <w:rPr>
          <w:rFonts w:ascii="Times New Roman" w:hAnsi="Times New Roman" w:cs="Times New Roman"/>
          <w:sz w:val="26"/>
          <w:szCs w:val="26"/>
          <w:lang w:val="en-US"/>
        </w:rPr>
        <w:t>Routledje</w:t>
      </w:r>
      <w:proofErr w:type="spellEnd"/>
      <w:r w:rsidRPr="00A9322C">
        <w:rPr>
          <w:rFonts w:ascii="Times New Roman" w:hAnsi="Times New Roman" w:cs="Times New Roman"/>
          <w:sz w:val="26"/>
          <w:szCs w:val="26"/>
          <w:lang w:val="en-US"/>
        </w:rPr>
        <w:t xml:space="preserve">, 1990.     </w:t>
      </w:r>
    </w:p>
    <w:p w:rsidR="00DC38DF" w:rsidRPr="00A9322C" w:rsidRDefault="00DC38DF" w:rsidP="00DC38DF">
      <w:pPr>
        <w:tabs>
          <w:tab w:val="left" w:pos="142"/>
          <w:tab w:val="left" w:pos="426"/>
        </w:tabs>
        <w:spacing w:after="0" w:line="360" w:lineRule="auto"/>
        <w:ind w:left="1985"/>
        <w:jc w:val="both"/>
        <w:rPr>
          <w:rFonts w:ascii="Times New Roman" w:hAnsi="Times New Roman" w:cs="Times New Roman"/>
          <w:sz w:val="26"/>
          <w:szCs w:val="26"/>
          <w:lang w:val="en-US"/>
        </w:rPr>
      </w:pPr>
    </w:p>
    <w:p w:rsidR="00DC38DF" w:rsidRPr="00A9322C" w:rsidRDefault="00DC38DF" w:rsidP="00DC38DF">
      <w:pPr>
        <w:tabs>
          <w:tab w:val="left" w:pos="142"/>
          <w:tab w:val="left" w:pos="426"/>
        </w:tabs>
        <w:spacing w:after="0" w:line="360" w:lineRule="auto"/>
        <w:ind w:left="1985" w:hanging="1985"/>
        <w:jc w:val="both"/>
        <w:rPr>
          <w:rFonts w:ascii="Times New Roman" w:hAnsi="Times New Roman" w:cs="Times New Roman"/>
          <w:sz w:val="26"/>
          <w:szCs w:val="26"/>
        </w:rPr>
      </w:pPr>
      <w:r w:rsidRPr="00A9322C">
        <w:rPr>
          <w:rFonts w:ascii="Times New Roman" w:hAnsi="Times New Roman" w:cs="Times New Roman"/>
          <w:sz w:val="26"/>
          <w:szCs w:val="26"/>
        </w:rPr>
        <w:t>• Bonn (</w:t>
      </w:r>
      <w:proofErr w:type="spellStart"/>
      <w:r w:rsidRPr="00A9322C">
        <w:rPr>
          <w:rFonts w:ascii="Times New Roman" w:hAnsi="Times New Roman" w:cs="Times New Roman"/>
          <w:sz w:val="26"/>
          <w:szCs w:val="26"/>
        </w:rPr>
        <w:t>Ch</w:t>
      </w:r>
      <w:proofErr w:type="spellEnd"/>
      <w:r w:rsidRPr="00A9322C">
        <w:rPr>
          <w:rFonts w:ascii="Times New Roman" w:hAnsi="Times New Roman" w:cs="Times New Roman"/>
          <w:sz w:val="26"/>
          <w:szCs w:val="26"/>
        </w:rPr>
        <w:t xml:space="preserve">),   </w:t>
      </w:r>
      <w:r w:rsidRPr="00A9322C">
        <w:rPr>
          <w:rFonts w:ascii="Times New Roman" w:hAnsi="Times New Roman" w:cs="Times New Roman"/>
          <w:sz w:val="26"/>
          <w:szCs w:val="26"/>
        </w:rPr>
        <w:tab/>
      </w:r>
      <w:r w:rsidRPr="00A9322C">
        <w:rPr>
          <w:rFonts w:ascii="Times New Roman" w:hAnsi="Times New Roman" w:cs="Times New Roman"/>
          <w:i/>
          <w:sz w:val="26"/>
          <w:szCs w:val="26"/>
        </w:rPr>
        <w:t>Anthologie de la littérature algérienne, 1950-1987,</w:t>
      </w:r>
      <w:r w:rsidRPr="00A9322C">
        <w:rPr>
          <w:rFonts w:ascii="Times New Roman" w:hAnsi="Times New Roman" w:cs="Times New Roman"/>
          <w:sz w:val="26"/>
          <w:szCs w:val="26"/>
        </w:rPr>
        <w:t xml:space="preserve"> Paris, Le Livre de poche, 1990.</w:t>
      </w:r>
    </w:p>
    <w:p w:rsidR="00DC38DF" w:rsidRPr="00A9322C" w:rsidRDefault="00DC38DF" w:rsidP="00DC38DF">
      <w:pPr>
        <w:tabs>
          <w:tab w:val="left" w:pos="142"/>
          <w:tab w:val="left" w:pos="426"/>
        </w:tabs>
        <w:spacing w:after="0" w:line="360" w:lineRule="auto"/>
        <w:ind w:left="1985" w:hanging="1985"/>
        <w:jc w:val="both"/>
        <w:rPr>
          <w:rFonts w:ascii="Times New Roman" w:hAnsi="Times New Roman" w:cs="Times New Roman"/>
          <w:sz w:val="26"/>
          <w:szCs w:val="26"/>
        </w:rPr>
      </w:pP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i/>
          <w:sz w:val="26"/>
          <w:szCs w:val="26"/>
        </w:rPr>
        <w:t>Le roman algérien de langue française</w:t>
      </w:r>
      <w:r w:rsidRPr="00A9322C">
        <w:rPr>
          <w:rFonts w:ascii="Times New Roman" w:hAnsi="Times New Roman" w:cs="Times New Roman"/>
          <w:sz w:val="26"/>
          <w:szCs w:val="26"/>
        </w:rPr>
        <w:t>, Paris, L’Harmattan, 1985.</w:t>
      </w:r>
    </w:p>
    <w:p w:rsidR="00DC38DF" w:rsidRPr="00A9322C" w:rsidRDefault="00DC38DF" w:rsidP="00DC38DF">
      <w:pPr>
        <w:tabs>
          <w:tab w:val="left" w:pos="142"/>
          <w:tab w:val="left" w:pos="426"/>
        </w:tabs>
        <w:spacing w:after="0" w:line="360" w:lineRule="auto"/>
        <w:ind w:left="1985"/>
        <w:jc w:val="both"/>
        <w:rPr>
          <w:rFonts w:ascii="Times New Roman" w:hAnsi="Times New Roman" w:cs="Times New Roman"/>
          <w:sz w:val="26"/>
          <w:szCs w:val="26"/>
        </w:rPr>
      </w:pPr>
      <w:r w:rsidRPr="00A9322C">
        <w:rPr>
          <w:rFonts w:ascii="Times New Roman" w:hAnsi="Times New Roman" w:cs="Times New Roman"/>
          <w:i/>
          <w:sz w:val="26"/>
          <w:szCs w:val="26"/>
        </w:rPr>
        <w:t>La littérature algérienne de langue française et ses lectures,</w:t>
      </w:r>
      <w:r w:rsidRPr="00A9322C">
        <w:rPr>
          <w:rFonts w:ascii="Times New Roman" w:hAnsi="Times New Roman" w:cs="Times New Roman"/>
          <w:sz w:val="26"/>
          <w:szCs w:val="26"/>
        </w:rPr>
        <w:t xml:space="preserve">    Québec, Ottawa,  1974.</w:t>
      </w:r>
    </w:p>
    <w:p w:rsidR="00DC38DF" w:rsidRPr="00A9322C" w:rsidRDefault="00DC38DF" w:rsidP="00DC38DF">
      <w:pPr>
        <w:tabs>
          <w:tab w:val="left" w:pos="142"/>
          <w:tab w:val="left" w:pos="426"/>
        </w:tabs>
        <w:spacing w:after="0"/>
        <w:ind w:left="2832" w:hanging="2832"/>
        <w:jc w:val="both"/>
        <w:rPr>
          <w:rFonts w:ascii="Times New Roman" w:hAnsi="Times New Roman" w:cs="Times New Roman"/>
          <w:sz w:val="26"/>
          <w:szCs w:val="26"/>
        </w:rPr>
      </w:pPr>
      <w:r w:rsidRPr="00A9322C">
        <w:rPr>
          <w:rFonts w:ascii="Times New Roman" w:hAnsi="Times New Roman" w:cs="Times New Roman"/>
          <w:sz w:val="26"/>
          <w:szCs w:val="26"/>
        </w:rPr>
        <w:t>.Bonn (</w:t>
      </w:r>
      <w:proofErr w:type="spellStart"/>
      <w:r w:rsidRPr="00A9322C">
        <w:rPr>
          <w:rFonts w:ascii="Times New Roman" w:hAnsi="Times New Roman" w:cs="Times New Roman"/>
          <w:sz w:val="26"/>
          <w:szCs w:val="26"/>
        </w:rPr>
        <w:t>Ch</w:t>
      </w:r>
      <w:proofErr w:type="spellEnd"/>
      <w:r w:rsidRPr="00A9322C">
        <w:rPr>
          <w:rFonts w:ascii="Times New Roman" w:hAnsi="Times New Roman" w:cs="Times New Roman"/>
          <w:sz w:val="26"/>
          <w:szCs w:val="26"/>
        </w:rPr>
        <w:t xml:space="preserve">) et </w:t>
      </w:r>
      <w:proofErr w:type="spellStart"/>
      <w:r w:rsidRPr="00A9322C">
        <w:rPr>
          <w:rFonts w:ascii="Times New Roman" w:hAnsi="Times New Roman" w:cs="Times New Roman"/>
          <w:sz w:val="26"/>
          <w:szCs w:val="26"/>
        </w:rPr>
        <w:t>Boualit</w:t>
      </w:r>
      <w:proofErr w:type="spellEnd"/>
      <w:r w:rsidRPr="00A9322C">
        <w:rPr>
          <w:rFonts w:ascii="Times New Roman" w:hAnsi="Times New Roman" w:cs="Times New Roman"/>
          <w:sz w:val="26"/>
          <w:szCs w:val="26"/>
        </w:rPr>
        <w:t xml:space="preserve"> (F), </w:t>
      </w:r>
      <w:r w:rsidRPr="00A9322C">
        <w:rPr>
          <w:rFonts w:ascii="Times New Roman" w:hAnsi="Times New Roman" w:cs="Times New Roman"/>
          <w:i/>
          <w:sz w:val="26"/>
          <w:szCs w:val="26"/>
        </w:rPr>
        <w:t xml:space="preserve">Paysages littéraires algériens des années 90 : témoigner d’une tragédie ? Etudes </w:t>
      </w:r>
      <w:proofErr w:type="spellStart"/>
      <w:r w:rsidRPr="00A9322C">
        <w:rPr>
          <w:rFonts w:ascii="Times New Roman" w:hAnsi="Times New Roman" w:cs="Times New Roman"/>
          <w:i/>
          <w:sz w:val="26"/>
          <w:szCs w:val="26"/>
        </w:rPr>
        <w:t>littérairesmaghrébines</w:t>
      </w:r>
      <w:proofErr w:type="spellEnd"/>
      <w:r w:rsidRPr="00A9322C">
        <w:rPr>
          <w:rFonts w:ascii="Times New Roman" w:hAnsi="Times New Roman" w:cs="Times New Roman"/>
          <w:sz w:val="26"/>
          <w:szCs w:val="26"/>
        </w:rPr>
        <w:t xml:space="preserve">, </w:t>
      </w:r>
      <w:r w:rsidRPr="00A9322C">
        <w:rPr>
          <w:rFonts w:ascii="Times New Roman" w:hAnsi="Times New Roman" w:cs="Times New Roman"/>
          <w:i/>
          <w:sz w:val="26"/>
          <w:szCs w:val="26"/>
        </w:rPr>
        <w:t>n</w:t>
      </w:r>
      <w:r w:rsidRPr="00A9322C">
        <w:rPr>
          <w:rFonts w:ascii="Times New Roman" w:hAnsi="Times New Roman" w:cs="Times New Roman"/>
          <w:sz w:val="26"/>
          <w:szCs w:val="26"/>
        </w:rPr>
        <w:t>°14, Paris, L’Harmattan, 1990.</w:t>
      </w:r>
    </w:p>
    <w:p w:rsidR="00DC38DF" w:rsidRPr="00A9322C" w:rsidRDefault="00DC38DF" w:rsidP="00DC38DF">
      <w:pPr>
        <w:tabs>
          <w:tab w:val="left" w:pos="142"/>
          <w:tab w:val="left" w:pos="426"/>
        </w:tabs>
        <w:spacing w:after="0" w:line="360" w:lineRule="auto"/>
        <w:ind w:left="2190" w:hanging="2190"/>
        <w:jc w:val="both"/>
        <w:rPr>
          <w:rFonts w:ascii="Times New Roman" w:hAnsi="Times New Roman" w:cs="Times New Roman"/>
          <w:sz w:val="26"/>
          <w:szCs w:val="26"/>
        </w:rPr>
      </w:pP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r w:rsidRPr="00A9322C">
        <w:rPr>
          <w:rFonts w:ascii="Times New Roman" w:hAnsi="Times New Roman" w:cs="Times New Roman"/>
          <w:sz w:val="26"/>
          <w:szCs w:val="26"/>
        </w:rPr>
        <w:lastRenderedPageBreak/>
        <w:t xml:space="preserve">.Bourdieu (P),       </w:t>
      </w:r>
      <w:r w:rsidRPr="00A9322C">
        <w:rPr>
          <w:rFonts w:ascii="Times New Roman" w:hAnsi="Times New Roman" w:cs="Times New Roman"/>
          <w:i/>
          <w:sz w:val="26"/>
          <w:szCs w:val="26"/>
        </w:rPr>
        <w:t>La Domination masculine</w:t>
      </w:r>
      <w:r w:rsidRPr="00A9322C">
        <w:rPr>
          <w:rFonts w:ascii="Times New Roman" w:hAnsi="Times New Roman" w:cs="Times New Roman"/>
          <w:sz w:val="26"/>
          <w:szCs w:val="26"/>
        </w:rPr>
        <w:t>, Paris, Seuil, 2002.</w:t>
      </w: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r w:rsidRPr="00A9322C">
        <w:rPr>
          <w:rFonts w:ascii="Times New Roman" w:hAnsi="Times New Roman" w:cs="Times New Roman"/>
          <w:sz w:val="26"/>
          <w:szCs w:val="26"/>
        </w:rPr>
        <w:t xml:space="preserve">•  </w:t>
      </w:r>
      <w:proofErr w:type="spellStart"/>
      <w:r w:rsidRPr="00A9322C">
        <w:rPr>
          <w:rFonts w:ascii="Times New Roman" w:hAnsi="Times New Roman" w:cs="Times New Roman"/>
          <w:sz w:val="26"/>
          <w:szCs w:val="26"/>
        </w:rPr>
        <w:t>Candau</w:t>
      </w:r>
      <w:proofErr w:type="spellEnd"/>
      <w:r w:rsidRPr="00A9322C">
        <w:rPr>
          <w:rFonts w:ascii="Times New Roman" w:hAnsi="Times New Roman" w:cs="Times New Roman"/>
          <w:sz w:val="26"/>
          <w:szCs w:val="26"/>
        </w:rPr>
        <w:t xml:space="preserve"> (J),         </w:t>
      </w:r>
      <w:r w:rsidRPr="00CC2573">
        <w:rPr>
          <w:rFonts w:ascii="Times New Roman" w:hAnsi="Times New Roman" w:cs="Times New Roman"/>
          <w:i/>
          <w:iCs/>
          <w:sz w:val="26"/>
          <w:szCs w:val="26"/>
        </w:rPr>
        <w:t>Mémoire et identité</w:t>
      </w:r>
      <w:r w:rsidRPr="00A9322C">
        <w:rPr>
          <w:rFonts w:ascii="Times New Roman" w:hAnsi="Times New Roman" w:cs="Times New Roman"/>
          <w:sz w:val="26"/>
          <w:szCs w:val="26"/>
        </w:rPr>
        <w:t>, Paris, PUF, 1998.</w:t>
      </w:r>
    </w:p>
    <w:p w:rsidR="00DC38DF" w:rsidRPr="00A9322C" w:rsidRDefault="00DC38DF" w:rsidP="00DC38DF">
      <w:pPr>
        <w:tabs>
          <w:tab w:val="left" w:pos="142"/>
          <w:tab w:val="left" w:pos="426"/>
        </w:tabs>
        <w:spacing w:after="0"/>
        <w:ind w:left="2124" w:hanging="2124"/>
        <w:jc w:val="both"/>
        <w:rPr>
          <w:rFonts w:ascii="Times New Roman" w:hAnsi="Times New Roman" w:cs="Times New Roman"/>
          <w:sz w:val="26"/>
          <w:szCs w:val="26"/>
        </w:rPr>
      </w:pPr>
      <w:r w:rsidRPr="00A9322C">
        <w:rPr>
          <w:rFonts w:ascii="Times New Roman" w:hAnsi="Times New Roman" w:cs="Times New Roman"/>
          <w:sz w:val="26"/>
          <w:szCs w:val="26"/>
        </w:rPr>
        <w:t xml:space="preserve">. </w:t>
      </w:r>
      <w:proofErr w:type="spellStart"/>
      <w:r w:rsidRPr="00A9322C">
        <w:rPr>
          <w:rFonts w:ascii="Times New Roman" w:hAnsi="Times New Roman" w:cs="Times New Roman"/>
          <w:sz w:val="26"/>
          <w:szCs w:val="26"/>
        </w:rPr>
        <w:t>Chaulet</w:t>
      </w:r>
      <w:proofErr w:type="spellEnd"/>
      <w:r w:rsidRPr="00A9322C">
        <w:rPr>
          <w:rFonts w:ascii="Times New Roman" w:hAnsi="Times New Roman" w:cs="Times New Roman"/>
          <w:sz w:val="26"/>
          <w:szCs w:val="26"/>
        </w:rPr>
        <w:t>-Achour(C),</w:t>
      </w:r>
      <w:r w:rsidRPr="00CC2573">
        <w:rPr>
          <w:rFonts w:ascii="Times New Roman" w:hAnsi="Times New Roman" w:cs="Times New Roman"/>
          <w:i/>
          <w:iCs/>
          <w:sz w:val="26"/>
          <w:szCs w:val="26"/>
        </w:rPr>
        <w:t xml:space="preserve"> </w:t>
      </w:r>
      <w:r w:rsidR="00CC2573" w:rsidRPr="00CC2573">
        <w:rPr>
          <w:rFonts w:ascii="Times New Roman" w:hAnsi="Times New Roman" w:cs="Times New Roman"/>
          <w:i/>
          <w:iCs/>
          <w:sz w:val="26"/>
          <w:szCs w:val="26"/>
        </w:rPr>
        <w:t xml:space="preserve"> </w:t>
      </w:r>
      <w:proofErr w:type="spellStart"/>
      <w:r w:rsidRPr="00CC2573">
        <w:rPr>
          <w:rFonts w:ascii="Times New Roman" w:hAnsi="Times New Roman" w:cs="Times New Roman"/>
          <w:i/>
          <w:iCs/>
          <w:sz w:val="26"/>
          <w:szCs w:val="26"/>
        </w:rPr>
        <w:t>MokeddemMalika.Métissages</w:t>
      </w:r>
      <w:proofErr w:type="spellEnd"/>
      <w:r w:rsidRPr="00A9322C">
        <w:rPr>
          <w:rFonts w:ascii="Times New Roman" w:hAnsi="Times New Roman" w:cs="Times New Roman"/>
          <w:sz w:val="26"/>
          <w:szCs w:val="26"/>
        </w:rPr>
        <w:t>, Alger, Editions du Tell, 2007.</w:t>
      </w:r>
    </w:p>
    <w:p w:rsidR="00DC38DF" w:rsidRPr="00A9322C" w:rsidRDefault="00DC38DF" w:rsidP="00DC38DF">
      <w:pPr>
        <w:tabs>
          <w:tab w:val="left" w:pos="142"/>
          <w:tab w:val="left" w:pos="426"/>
        </w:tabs>
        <w:spacing w:after="0"/>
        <w:jc w:val="both"/>
        <w:rPr>
          <w:rFonts w:ascii="Times New Roman" w:hAnsi="Times New Roman" w:cs="Times New Roman"/>
          <w:sz w:val="26"/>
          <w:szCs w:val="26"/>
        </w:rPr>
      </w:pP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proofErr w:type="spellStart"/>
      <w:r w:rsidRPr="00A9322C">
        <w:rPr>
          <w:rFonts w:ascii="Times New Roman" w:hAnsi="Times New Roman" w:cs="Times New Roman"/>
          <w:i/>
          <w:sz w:val="26"/>
          <w:szCs w:val="26"/>
        </w:rPr>
        <w:t>Noûn</w:t>
      </w:r>
      <w:proofErr w:type="spellEnd"/>
      <w:r w:rsidRPr="00A9322C">
        <w:rPr>
          <w:rFonts w:ascii="Times New Roman" w:hAnsi="Times New Roman" w:cs="Times New Roman"/>
          <w:i/>
          <w:sz w:val="26"/>
          <w:szCs w:val="26"/>
        </w:rPr>
        <w:t>, Algériennes dans l’écriture</w:t>
      </w:r>
      <w:r w:rsidRPr="00A9322C">
        <w:rPr>
          <w:rFonts w:ascii="Times New Roman" w:hAnsi="Times New Roman" w:cs="Times New Roman"/>
          <w:sz w:val="26"/>
          <w:szCs w:val="26"/>
        </w:rPr>
        <w:t xml:space="preserve">, </w:t>
      </w:r>
      <w:proofErr w:type="spellStart"/>
      <w:r w:rsidRPr="00A9322C">
        <w:rPr>
          <w:rFonts w:ascii="Times New Roman" w:hAnsi="Times New Roman" w:cs="Times New Roman"/>
          <w:sz w:val="26"/>
          <w:szCs w:val="26"/>
        </w:rPr>
        <w:t>Atlantica</w:t>
      </w:r>
      <w:proofErr w:type="spellEnd"/>
      <w:r w:rsidRPr="00A9322C">
        <w:rPr>
          <w:rFonts w:ascii="Times New Roman" w:hAnsi="Times New Roman" w:cs="Times New Roman"/>
          <w:sz w:val="26"/>
          <w:szCs w:val="26"/>
        </w:rPr>
        <w:t>, Biarritz, 1998.</w:t>
      </w:r>
    </w:p>
    <w:p w:rsidR="00DC38DF" w:rsidRPr="00A9322C" w:rsidRDefault="00DC38DF" w:rsidP="00DC38DF">
      <w:pPr>
        <w:tabs>
          <w:tab w:val="left" w:pos="142"/>
          <w:tab w:val="left" w:pos="426"/>
        </w:tabs>
        <w:spacing w:after="0"/>
        <w:jc w:val="both"/>
        <w:rPr>
          <w:rFonts w:ascii="Times New Roman" w:hAnsi="Times New Roman" w:cs="Times New Roman"/>
          <w:sz w:val="26"/>
          <w:szCs w:val="26"/>
        </w:rPr>
      </w:pPr>
    </w:p>
    <w:p w:rsidR="00DC38DF" w:rsidRPr="00A9322C" w:rsidRDefault="00DC38DF" w:rsidP="00DC38DF">
      <w:pPr>
        <w:tabs>
          <w:tab w:val="left" w:pos="142"/>
          <w:tab w:val="left" w:pos="426"/>
        </w:tabs>
        <w:spacing w:after="0" w:line="360" w:lineRule="auto"/>
        <w:ind w:left="2124"/>
        <w:jc w:val="both"/>
        <w:rPr>
          <w:rFonts w:ascii="Times New Roman" w:hAnsi="Times New Roman" w:cs="Times New Roman"/>
          <w:sz w:val="26"/>
          <w:szCs w:val="26"/>
        </w:rPr>
      </w:pPr>
      <w:proofErr w:type="spellStart"/>
      <w:r w:rsidRPr="00A9322C">
        <w:rPr>
          <w:rFonts w:ascii="Times New Roman" w:hAnsi="Times New Roman" w:cs="Times New Roman"/>
          <w:i/>
          <w:sz w:val="26"/>
          <w:szCs w:val="26"/>
        </w:rPr>
        <w:t>Diwan</w:t>
      </w:r>
      <w:proofErr w:type="spellEnd"/>
      <w:r w:rsidRPr="00A9322C">
        <w:rPr>
          <w:rFonts w:ascii="Times New Roman" w:hAnsi="Times New Roman" w:cs="Times New Roman"/>
          <w:i/>
          <w:sz w:val="26"/>
          <w:szCs w:val="26"/>
        </w:rPr>
        <w:t xml:space="preserve"> d’inquiétude et d’espoir, essais sur la littérature féminine algérienne</w:t>
      </w:r>
      <w:r w:rsidRPr="00A9322C">
        <w:rPr>
          <w:rFonts w:ascii="Times New Roman" w:hAnsi="Times New Roman" w:cs="Times New Roman"/>
          <w:sz w:val="26"/>
          <w:szCs w:val="26"/>
        </w:rPr>
        <w:t>, Alger, ENAG, 1991.</w:t>
      </w:r>
    </w:p>
    <w:p w:rsidR="00DC38DF" w:rsidRPr="00A9322C" w:rsidRDefault="00DC38DF" w:rsidP="00DC38DF">
      <w:pPr>
        <w:tabs>
          <w:tab w:val="left" w:pos="142"/>
          <w:tab w:val="left" w:pos="426"/>
        </w:tabs>
        <w:spacing w:after="0"/>
        <w:ind w:left="2124" w:hanging="2124"/>
        <w:jc w:val="both"/>
        <w:rPr>
          <w:rFonts w:ascii="Times New Roman" w:hAnsi="Times New Roman" w:cs="Times New Roman"/>
          <w:sz w:val="26"/>
          <w:szCs w:val="26"/>
        </w:rPr>
      </w:pPr>
      <w:r w:rsidRPr="00A9322C">
        <w:rPr>
          <w:rFonts w:ascii="Times New Roman" w:hAnsi="Times New Roman" w:cs="Times New Roman"/>
          <w:sz w:val="26"/>
          <w:szCs w:val="26"/>
        </w:rPr>
        <w:t xml:space="preserve">. </w:t>
      </w:r>
      <w:proofErr w:type="spellStart"/>
      <w:r w:rsidRPr="00A9322C">
        <w:rPr>
          <w:rFonts w:ascii="Times New Roman" w:hAnsi="Times New Roman" w:cs="Times New Roman"/>
          <w:sz w:val="26"/>
          <w:szCs w:val="26"/>
        </w:rPr>
        <w:t>Chebel</w:t>
      </w:r>
      <w:proofErr w:type="spellEnd"/>
      <w:r w:rsidRPr="00A9322C">
        <w:rPr>
          <w:rFonts w:ascii="Times New Roman" w:hAnsi="Times New Roman" w:cs="Times New Roman"/>
          <w:sz w:val="26"/>
          <w:szCs w:val="26"/>
        </w:rPr>
        <w:t xml:space="preserve"> (M),      </w:t>
      </w:r>
      <w:r w:rsidRPr="00A9322C">
        <w:rPr>
          <w:rFonts w:ascii="Times New Roman" w:hAnsi="Times New Roman" w:cs="Times New Roman"/>
          <w:sz w:val="26"/>
          <w:szCs w:val="26"/>
        </w:rPr>
        <w:tab/>
      </w:r>
      <w:r w:rsidRPr="00A9322C">
        <w:rPr>
          <w:rFonts w:ascii="Times New Roman" w:hAnsi="Times New Roman" w:cs="Times New Roman"/>
          <w:i/>
          <w:sz w:val="26"/>
          <w:szCs w:val="26"/>
        </w:rPr>
        <w:t>Mères, sexualité et violence</w:t>
      </w:r>
      <w:r w:rsidRPr="00A9322C">
        <w:rPr>
          <w:rFonts w:ascii="Times New Roman" w:hAnsi="Times New Roman" w:cs="Times New Roman"/>
          <w:sz w:val="26"/>
          <w:szCs w:val="26"/>
        </w:rPr>
        <w:t xml:space="preserve">, in </w:t>
      </w:r>
      <w:r w:rsidRPr="00A9322C">
        <w:rPr>
          <w:rFonts w:ascii="Times New Roman" w:hAnsi="Times New Roman" w:cs="Times New Roman"/>
          <w:i/>
          <w:iCs/>
          <w:sz w:val="26"/>
          <w:szCs w:val="26"/>
        </w:rPr>
        <w:t>Etre femme au    Maghreb et en</w:t>
      </w:r>
      <w:r w:rsidR="005D1FBC">
        <w:rPr>
          <w:rFonts w:ascii="Times New Roman" w:hAnsi="Times New Roman" w:cs="Times New Roman"/>
          <w:i/>
          <w:iCs/>
          <w:sz w:val="26"/>
          <w:szCs w:val="26"/>
        </w:rPr>
        <w:t xml:space="preserve"> </w:t>
      </w:r>
      <w:r w:rsidRPr="00A9322C">
        <w:rPr>
          <w:rFonts w:ascii="Times New Roman" w:hAnsi="Times New Roman" w:cs="Times New Roman"/>
          <w:i/>
          <w:iCs/>
          <w:sz w:val="26"/>
          <w:szCs w:val="26"/>
        </w:rPr>
        <w:t>Méditerranée, du mythe à la réalité</w:t>
      </w:r>
      <w:r w:rsidRPr="00A9322C">
        <w:rPr>
          <w:rFonts w:ascii="Times New Roman" w:hAnsi="Times New Roman" w:cs="Times New Roman"/>
          <w:sz w:val="26"/>
          <w:szCs w:val="26"/>
        </w:rPr>
        <w:t xml:space="preserve">, Paris, </w:t>
      </w:r>
      <w:proofErr w:type="spellStart"/>
      <w:r w:rsidRPr="00A9322C">
        <w:rPr>
          <w:rFonts w:ascii="Times New Roman" w:hAnsi="Times New Roman" w:cs="Times New Roman"/>
          <w:sz w:val="26"/>
          <w:szCs w:val="26"/>
        </w:rPr>
        <w:t>Khartala</w:t>
      </w:r>
      <w:proofErr w:type="spellEnd"/>
      <w:r w:rsidRPr="00A9322C">
        <w:rPr>
          <w:rFonts w:ascii="Times New Roman" w:hAnsi="Times New Roman" w:cs="Times New Roman"/>
          <w:sz w:val="26"/>
          <w:szCs w:val="26"/>
        </w:rPr>
        <w:t>, 1998.</w:t>
      </w:r>
    </w:p>
    <w:p w:rsidR="00DC38DF" w:rsidRPr="00A9322C" w:rsidRDefault="00DC38DF" w:rsidP="00DC38DF">
      <w:pPr>
        <w:tabs>
          <w:tab w:val="left" w:pos="142"/>
          <w:tab w:val="left" w:pos="426"/>
        </w:tabs>
        <w:spacing w:after="0" w:line="360" w:lineRule="auto"/>
        <w:ind w:left="2124"/>
        <w:jc w:val="both"/>
        <w:rPr>
          <w:rFonts w:ascii="Times New Roman" w:hAnsi="Times New Roman" w:cs="Times New Roman"/>
          <w:sz w:val="26"/>
          <w:szCs w:val="26"/>
        </w:rPr>
      </w:pPr>
      <w:r w:rsidRPr="00A9322C">
        <w:rPr>
          <w:rFonts w:ascii="Times New Roman" w:hAnsi="Times New Roman" w:cs="Times New Roman"/>
          <w:i/>
          <w:sz w:val="26"/>
          <w:szCs w:val="26"/>
        </w:rPr>
        <w:t xml:space="preserve">La féminisation du monde, Essai sur les Milles et une Nuits, </w:t>
      </w:r>
      <w:r w:rsidRPr="00A9322C">
        <w:rPr>
          <w:rFonts w:ascii="Times New Roman" w:hAnsi="Times New Roman" w:cs="Times New Roman"/>
          <w:sz w:val="26"/>
          <w:szCs w:val="26"/>
        </w:rPr>
        <w:t xml:space="preserve">Paris, éditions </w:t>
      </w:r>
      <w:proofErr w:type="spellStart"/>
      <w:r w:rsidRPr="00A9322C">
        <w:rPr>
          <w:rFonts w:ascii="Times New Roman" w:hAnsi="Times New Roman" w:cs="Times New Roman"/>
          <w:sz w:val="26"/>
          <w:szCs w:val="26"/>
        </w:rPr>
        <w:t>payot</w:t>
      </w:r>
      <w:proofErr w:type="spellEnd"/>
      <w:r w:rsidRPr="00A9322C">
        <w:rPr>
          <w:rFonts w:ascii="Times New Roman" w:hAnsi="Times New Roman" w:cs="Times New Roman"/>
          <w:i/>
          <w:sz w:val="26"/>
          <w:szCs w:val="26"/>
        </w:rPr>
        <w:t xml:space="preserve">, </w:t>
      </w:r>
      <w:r w:rsidRPr="00A9322C">
        <w:rPr>
          <w:rFonts w:ascii="Times New Roman" w:hAnsi="Times New Roman" w:cs="Times New Roman"/>
          <w:sz w:val="26"/>
          <w:szCs w:val="26"/>
        </w:rPr>
        <w:t>1996.</w:t>
      </w:r>
    </w:p>
    <w:p w:rsidR="00DC38DF" w:rsidRPr="00A9322C" w:rsidRDefault="00DC38DF" w:rsidP="00DC38DF">
      <w:pPr>
        <w:tabs>
          <w:tab w:val="left" w:pos="142"/>
          <w:tab w:val="left" w:pos="426"/>
        </w:tabs>
        <w:spacing w:after="0" w:line="360" w:lineRule="auto"/>
        <w:ind w:left="2124"/>
        <w:jc w:val="both"/>
        <w:rPr>
          <w:rFonts w:ascii="Times New Roman" w:hAnsi="Times New Roman" w:cs="Times New Roman"/>
          <w:sz w:val="26"/>
          <w:szCs w:val="26"/>
        </w:rPr>
      </w:pPr>
    </w:p>
    <w:p w:rsidR="00DC38DF" w:rsidRPr="00A9322C" w:rsidRDefault="00DC38DF" w:rsidP="00DC38DF">
      <w:pPr>
        <w:tabs>
          <w:tab w:val="left" w:pos="142"/>
          <w:tab w:val="left" w:pos="426"/>
        </w:tabs>
        <w:spacing w:after="0" w:line="360" w:lineRule="auto"/>
        <w:ind w:left="2124" w:hanging="1982"/>
        <w:jc w:val="both"/>
        <w:rPr>
          <w:rFonts w:ascii="Times New Roman" w:hAnsi="Times New Roman" w:cs="Times New Roman"/>
          <w:sz w:val="26"/>
          <w:szCs w:val="26"/>
        </w:rPr>
      </w:pPr>
      <w:r w:rsidRPr="00A9322C">
        <w:rPr>
          <w:rFonts w:ascii="Times New Roman" w:hAnsi="Times New Roman" w:cs="Times New Roman"/>
          <w:sz w:val="26"/>
          <w:szCs w:val="26"/>
        </w:rPr>
        <w:t xml:space="preserve">• </w:t>
      </w:r>
      <w:proofErr w:type="spellStart"/>
      <w:r w:rsidRPr="00A9322C">
        <w:rPr>
          <w:rFonts w:ascii="Times New Roman" w:hAnsi="Times New Roman" w:cs="Times New Roman"/>
          <w:sz w:val="26"/>
          <w:szCs w:val="26"/>
        </w:rPr>
        <w:t>Chikhi</w:t>
      </w:r>
      <w:proofErr w:type="spellEnd"/>
      <w:r w:rsidRPr="00A9322C">
        <w:rPr>
          <w:rFonts w:ascii="Times New Roman" w:hAnsi="Times New Roman" w:cs="Times New Roman"/>
          <w:sz w:val="26"/>
          <w:szCs w:val="26"/>
        </w:rPr>
        <w:t xml:space="preserve"> (B),  </w:t>
      </w:r>
      <w:r w:rsidRPr="00A9322C">
        <w:rPr>
          <w:rFonts w:ascii="Times New Roman" w:hAnsi="Times New Roman" w:cs="Times New Roman"/>
          <w:sz w:val="26"/>
          <w:szCs w:val="26"/>
        </w:rPr>
        <w:tab/>
        <w:t xml:space="preserve">Littérature algérienne : </w:t>
      </w:r>
      <w:r w:rsidRPr="00A9322C">
        <w:rPr>
          <w:rFonts w:ascii="Times New Roman" w:hAnsi="Times New Roman" w:cs="Times New Roman"/>
          <w:i/>
          <w:sz w:val="26"/>
          <w:szCs w:val="26"/>
        </w:rPr>
        <w:t xml:space="preserve">désir d’histoire et d’esthétique, </w:t>
      </w:r>
      <w:proofErr w:type="spellStart"/>
      <w:r w:rsidRPr="00A9322C">
        <w:rPr>
          <w:rFonts w:ascii="Times New Roman" w:hAnsi="Times New Roman" w:cs="Times New Roman"/>
          <w:sz w:val="26"/>
          <w:szCs w:val="26"/>
        </w:rPr>
        <w:t>Paris</w:t>
      </w:r>
      <w:proofErr w:type="gramStart"/>
      <w:r w:rsidRPr="00A9322C">
        <w:rPr>
          <w:rFonts w:ascii="Times New Roman" w:hAnsi="Times New Roman" w:cs="Times New Roman"/>
          <w:sz w:val="26"/>
          <w:szCs w:val="26"/>
        </w:rPr>
        <w:t>,L’</w:t>
      </w:r>
      <w:proofErr w:type="spellEnd"/>
      <w:r w:rsidRPr="00A9322C">
        <w:rPr>
          <w:rFonts w:ascii="Times New Roman" w:hAnsi="Times New Roman" w:cs="Times New Roman"/>
          <w:sz w:val="26"/>
          <w:szCs w:val="26"/>
        </w:rPr>
        <w:t>Harmattan</w:t>
      </w:r>
      <w:proofErr w:type="gramEnd"/>
      <w:r w:rsidRPr="00A9322C">
        <w:rPr>
          <w:rFonts w:ascii="Times New Roman" w:hAnsi="Times New Roman" w:cs="Times New Roman"/>
          <w:sz w:val="26"/>
          <w:szCs w:val="26"/>
        </w:rPr>
        <w:t>, 1997.</w:t>
      </w:r>
    </w:p>
    <w:p w:rsidR="00DC38DF" w:rsidRPr="00A9322C" w:rsidRDefault="00DC38DF" w:rsidP="00DC38DF">
      <w:pPr>
        <w:tabs>
          <w:tab w:val="left" w:pos="142"/>
          <w:tab w:val="left" w:pos="426"/>
        </w:tabs>
        <w:spacing w:after="0" w:line="360" w:lineRule="auto"/>
        <w:ind w:left="2124" w:hanging="2124"/>
        <w:jc w:val="both"/>
        <w:rPr>
          <w:rFonts w:ascii="Times New Roman" w:hAnsi="Times New Roman" w:cs="Times New Roman"/>
          <w:sz w:val="26"/>
          <w:szCs w:val="26"/>
        </w:rPr>
      </w:pP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i/>
          <w:sz w:val="26"/>
          <w:szCs w:val="26"/>
        </w:rPr>
        <w:t>Maghreb en textes : culture, histoire, savoirs et symboliques</w:t>
      </w:r>
      <w:r w:rsidRPr="00A9322C">
        <w:rPr>
          <w:rFonts w:ascii="Times New Roman" w:hAnsi="Times New Roman" w:cs="Times New Roman"/>
          <w:sz w:val="26"/>
          <w:szCs w:val="26"/>
        </w:rPr>
        <w:t>, Paris, L’Harmattan, 1996.</w:t>
      </w:r>
    </w:p>
    <w:p w:rsidR="00DC38DF" w:rsidRPr="00A9322C" w:rsidRDefault="00DC38DF" w:rsidP="00DC38DF">
      <w:pPr>
        <w:tabs>
          <w:tab w:val="left" w:pos="142"/>
          <w:tab w:val="left" w:pos="426"/>
        </w:tabs>
        <w:spacing w:after="0" w:line="360" w:lineRule="auto"/>
        <w:ind w:left="2124" w:hanging="2124"/>
        <w:jc w:val="both"/>
        <w:rPr>
          <w:rFonts w:ascii="Times New Roman" w:hAnsi="Times New Roman" w:cs="Times New Roman"/>
          <w:sz w:val="26"/>
          <w:szCs w:val="26"/>
        </w:rPr>
      </w:pP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i/>
          <w:sz w:val="26"/>
          <w:szCs w:val="26"/>
        </w:rPr>
        <w:t>Les romans d’</w:t>
      </w:r>
      <w:proofErr w:type="spellStart"/>
      <w:r w:rsidRPr="00A9322C">
        <w:rPr>
          <w:rFonts w:ascii="Times New Roman" w:hAnsi="Times New Roman" w:cs="Times New Roman"/>
          <w:i/>
          <w:sz w:val="26"/>
          <w:szCs w:val="26"/>
        </w:rPr>
        <w:t>AssiaDjebar</w:t>
      </w:r>
      <w:proofErr w:type="spellEnd"/>
      <w:r w:rsidRPr="00A9322C">
        <w:rPr>
          <w:rFonts w:ascii="Times New Roman" w:hAnsi="Times New Roman" w:cs="Times New Roman"/>
          <w:sz w:val="26"/>
          <w:szCs w:val="26"/>
        </w:rPr>
        <w:t xml:space="preserve">, </w:t>
      </w:r>
      <w:proofErr w:type="spellStart"/>
      <w:r w:rsidRPr="00A9322C">
        <w:rPr>
          <w:rFonts w:ascii="Times New Roman" w:hAnsi="Times New Roman" w:cs="Times New Roman"/>
          <w:sz w:val="26"/>
          <w:szCs w:val="26"/>
        </w:rPr>
        <w:t>Alger</w:t>
      </w:r>
      <w:proofErr w:type="gramStart"/>
      <w:r w:rsidRPr="00A9322C">
        <w:rPr>
          <w:rFonts w:ascii="Times New Roman" w:hAnsi="Times New Roman" w:cs="Times New Roman"/>
          <w:sz w:val="26"/>
          <w:szCs w:val="26"/>
        </w:rPr>
        <w:t>,OPU</w:t>
      </w:r>
      <w:proofErr w:type="spellEnd"/>
      <w:r w:rsidRPr="00A9322C">
        <w:rPr>
          <w:rFonts w:ascii="Times New Roman" w:hAnsi="Times New Roman" w:cs="Times New Roman"/>
          <w:sz w:val="26"/>
          <w:szCs w:val="26"/>
        </w:rPr>
        <w:t>,1990</w:t>
      </w:r>
      <w:proofErr w:type="gramEnd"/>
      <w:r w:rsidRPr="00A9322C">
        <w:rPr>
          <w:rFonts w:ascii="Times New Roman" w:hAnsi="Times New Roman" w:cs="Times New Roman"/>
          <w:sz w:val="26"/>
          <w:szCs w:val="26"/>
        </w:rPr>
        <w:t>.</w:t>
      </w:r>
    </w:p>
    <w:p w:rsidR="00DC38DF" w:rsidRPr="00A9322C" w:rsidRDefault="00DC38DF" w:rsidP="00DC38DF">
      <w:pPr>
        <w:tabs>
          <w:tab w:val="left" w:pos="142"/>
          <w:tab w:val="left" w:pos="426"/>
        </w:tabs>
        <w:spacing w:after="0" w:line="360" w:lineRule="auto"/>
        <w:ind w:left="2124" w:hanging="2124"/>
        <w:jc w:val="both"/>
        <w:rPr>
          <w:rFonts w:ascii="Times New Roman" w:hAnsi="Times New Roman" w:cs="Times New Roman"/>
          <w:sz w:val="26"/>
          <w:szCs w:val="26"/>
        </w:rPr>
      </w:pPr>
    </w:p>
    <w:p w:rsidR="00DC38DF" w:rsidRPr="00A9322C" w:rsidRDefault="00DC38DF" w:rsidP="00DC38DF">
      <w:pPr>
        <w:autoSpaceDE w:val="0"/>
        <w:autoSpaceDN w:val="0"/>
        <w:adjustRightInd w:val="0"/>
        <w:spacing w:after="0" w:line="360" w:lineRule="auto"/>
        <w:rPr>
          <w:rFonts w:ascii="Times New Roman" w:hAnsi="Times New Roman" w:cs="Times New Roman"/>
          <w:sz w:val="26"/>
          <w:szCs w:val="26"/>
        </w:rPr>
      </w:pPr>
    </w:p>
    <w:p w:rsidR="00DC38DF" w:rsidRPr="00A9322C" w:rsidRDefault="00DC38DF" w:rsidP="005D1FBC">
      <w:pPr>
        <w:tabs>
          <w:tab w:val="left" w:pos="142"/>
          <w:tab w:val="left" w:pos="426"/>
        </w:tabs>
        <w:spacing w:after="0" w:line="360" w:lineRule="auto"/>
        <w:ind w:left="2832" w:hanging="2832"/>
        <w:jc w:val="both"/>
        <w:rPr>
          <w:rFonts w:ascii="Times New Roman" w:hAnsi="Times New Roman" w:cs="Times New Roman"/>
          <w:sz w:val="26"/>
          <w:szCs w:val="26"/>
        </w:rPr>
      </w:pPr>
      <w:r w:rsidRPr="00A9322C">
        <w:rPr>
          <w:rFonts w:ascii="Times New Roman" w:hAnsi="Times New Roman" w:cs="Times New Roman"/>
          <w:sz w:val="26"/>
          <w:szCs w:val="26"/>
        </w:rPr>
        <w:t xml:space="preserve">  </w:t>
      </w:r>
    </w:p>
    <w:p w:rsidR="00DC38DF" w:rsidRPr="00A9322C" w:rsidRDefault="00DC38DF" w:rsidP="00DC38DF">
      <w:pPr>
        <w:tabs>
          <w:tab w:val="left" w:pos="142"/>
          <w:tab w:val="left" w:pos="426"/>
        </w:tabs>
        <w:spacing w:after="0" w:line="360" w:lineRule="auto"/>
        <w:ind w:left="2124" w:hanging="2124"/>
        <w:jc w:val="both"/>
        <w:rPr>
          <w:rFonts w:ascii="Times New Roman" w:hAnsi="Times New Roman" w:cs="Times New Roman"/>
          <w:sz w:val="26"/>
          <w:szCs w:val="26"/>
        </w:rPr>
      </w:pP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p>
    <w:p w:rsidR="00DC38DF" w:rsidRPr="00A9322C" w:rsidRDefault="00DC38DF" w:rsidP="00DC38DF">
      <w:pPr>
        <w:tabs>
          <w:tab w:val="left" w:pos="142"/>
          <w:tab w:val="left" w:pos="426"/>
        </w:tabs>
        <w:spacing w:after="0" w:line="360" w:lineRule="auto"/>
        <w:ind w:left="2832" w:hanging="2832"/>
        <w:jc w:val="both"/>
        <w:rPr>
          <w:rFonts w:ascii="Times New Roman" w:hAnsi="Times New Roman" w:cs="Times New Roman"/>
          <w:sz w:val="26"/>
          <w:szCs w:val="26"/>
        </w:rPr>
      </w:pPr>
      <w:r w:rsidRPr="00A9322C">
        <w:rPr>
          <w:rFonts w:ascii="Times New Roman" w:hAnsi="Times New Roman" w:cs="Times New Roman"/>
          <w:sz w:val="26"/>
          <w:szCs w:val="26"/>
        </w:rPr>
        <w:t xml:space="preserve">• </w:t>
      </w:r>
      <w:proofErr w:type="spellStart"/>
      <w:r w:rsidRPr="00A9322C">
        <w:rPr>
          <w:rFonts w:ascii="Times New Roman" w:hAnsi="Times New Roman" w:cs="Times New Roman"/>
          <w:sz w:val="26"/>
          <w:szCs w:val="26"/>
        </w:rPr>
        <w:t>Déjeux</w:t>
      </w:r>
      <w:proofErr w:type="spellEnd"/>
      <w:r w:rsidRPr="00A9322C">
        <w:rPr>
          <w:rFonts w:ascii="Times New Roman" w:hAnsi="Times New Roman" w:cs="Times New Roman"/>
          <w:sz w:val="26"/>
          <w:szCs w:val="26"/>
        </w:rPr>
        <w:t xml:space="preserve"> (J), </w:t>
      </w:r>
      <w:r w:rsidRPr="00A9322C">
        <w:rPr>
          <w:rFonts w:ascii="Times New Roman" w:hAnsi="Times New Roman" w:cs="Times New Roman"/>
          <w:sz w:val="26"/>
          <w:szCs w:val="26"/>
        </w:rPr>
        <w:tab/>
      </w:r>
      <w:r w:rsidRPr="00A9322C">
        <w:rPr>
          <w:rFonts w:ascii="Times New Roman" w:hAnsi="Times New Roman" w:cs="Times New Roman"/>
          <w:i/>
          <w:sz w:val="26"/>
          <w:szCs w:val="26"/>
        </w:rPr>
        <w:t xml:space="preserve">La littérature algérienne contemporaine, </w:t>
      </w:r>
      <w:r w:rsidRPr="00A9322C">
        <w:rPr>
          <w:rFonts w:ascii="Times New Roman" w:hAnsi="Times New Roman" w:cs="Times New Roman"/>
          <w:sz w:val="26"/>
          <w:szCs w:val="26"/>
        </w:rPr>
        <w:t>Paris, PUF, 1975.</w:t>
      </w:r>
    </w:p>
    <w:p w:rsidR="00DC38DF" w:rsidRPr="00A9322C" w:rsidRDefault="00DC38DF" w:rsidP="00DC38DF">
      <w:pPr>
        <w:tabs>
          <w:tab w:val="left" w:pos="142"/>
          <w:tab w:val="left" w:pos="426"/>
        </w:tabs>
        <w:spacing w:after="0" w:line="360" w:lineRule="auto"/>
        <w:ind w:left="2832"/>
        <w:jc w:val="both"/>
        <w:rPr>
          <w:rFonts w:ascii="Times New Roman" w:hAnsi="Times New Roman" w:cs="Times New Roman"/>
          <w:sz w:val="26"/>
          <w:szCs w:val="26"/>
        </w:rPr>
      </w:pPr>
      <w:r w:rsidRPr="00A9322C">
        <w:rPr>
          <w:rFonts w:ascii="Times New Roman" w:hAnsi="Times New Roman" w:cs="Times New Roman"/>
          <w:i/>
          <w:sz w:val="26"/>
          <w:szCs w:val="26"/>
        </w:rPr>
        <w:t xml:space="preserve">  La littérature féminine de langue française au    Maghreb</w:t>
      </w:r>
      <w:r w:rsidRPr="00A9322C">
        <w:rPr>
          <w:rFonts w:ascii="Times New Roman" w:hAnsi="Times New Roman" w:cs="Times New Roman"/>
          <w:sz w:val="26"/>
          <w:szCs w:val="26"/>
        </w:rPr>
        <w:t>,     Paris, Karthala, 1994.</w:t>
      </w:r>
    </w:p>
    <w:p w:rsidR="00DC38DF" w:rsidRPr="00A9322C" w:rsidRDefault="00DC38DF" w:rsidP="00DC38DF">
      <w:pPr>
        <w:tabs>
          <w:tab w:val="left" w:pos="142"/>
          <w:tab w:val="left" w:pos="426"/>
        </w:tabs>
        <w:spacing w:after="0" w:line="360" w:lineRule="auto"/>
        <w:ind w:left="2124"/>
        <w:jc w:val="both"/>
        <w:rPr>
          <w:rFonts w:ascii="Times New Roman" w:hAnsi="Times New Roman" w:cs="Times New Roman"/>
          <w:sz w:val="26"/>
          <w:szCs w:val="26"/>
        </w:rPr>
      </w:pP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p>
    <w:p w:rsidR="00DC38DF" w:rsidRPr="00A9322C" w:rsidRDefault="00DC38DF" w:rsidP="00DC38DF">
      <w:pPr>
        <w:tabs>
          <w:tab w:val="left" w:pos="142"/>
          <w:tab w:val="left" w:pos="426"/>
        </w:tabs>
        <w:spacing w:after="0" w:line="360" w:lineRule="auto"/>
        <w:ind w:left="2832" w:hanging="2832"/>
        <w:jc w:val="both"/>
        <w:rPr>
          <w:rFonts w:ascii="Times New Roman" w:hAnsi="Times New Roman" w:cs="Times New Roman"/>
          <w:sz w:val="26"/>
          <w:szCs w:val="26"/>
        </w:rPr>
      </w:pPr>
      <w:r w:rsidRPr="00A9322C">
        <w:rPr>
          <w:rFonts w:ascii="Times New Roman" w:hAnsi="Times New Roman" w:cs="Times New Roman"/>
          <w:sz w:val="26"/>
          <w:szCs w:val="26"/>
        </w:rPr>
        <w:t xml:space="preserve">•Derrida (J),                     </w:t>
      </w:r>
      <w:r w:rsidRPr="00A9322C">
        <w:rPr>
          <w:rFonts w:ascii="Times New Roman" w:hAnsi="Times New Roman" w:cs="Times New Roman"/>
          <w:i/>
          <w:sz w:val="26"/>
          <w:szCs w:val="26"/>
        </w:rPr>
        <w:t>Complexité des cultures et de l’interculturel, Contre les pensées Uniques</w:t>
      </w:r>
      <w:r w:rsidRPr="00A9322C">
        <w:rPr>
          <w:rFonts w:ascii="Times New Roman" w:hAnsi="Times New Roman" w:cs="Times New Roman"/>
          <w:sz w:val="26"/>
          <w:szCs w:val="26"/>
        </w:rPr>
        <w:t xml:space="preserve">, Paris, édition </w:t>
      </w:r>
      <w:proofErr w:type="spellStart"/>
      <w:r w:rsidRPr="00A9322C">
        <w:rPr>
          <w:rFonts w:ascii="Times New Roman" w:hAnsi="Times New Roman" w:cs="Times New Roman"/>
          <w:sz w:val="26"/>
          <w:szCs w:val="26"/>
        </w:rPr>
        <w:t>Economica</w:t>
      </w:r>
      <w:proofErr w:type="spellEnd"/>
      <w:r w:rsidRPr="00A9322C">
        <w:rPr>
          <w:rFonts w:ascii="Times New Roman" w:hAnsi="Times New Roman" w:cs="Times New Roman"/>
          <w:sz w:val="26"/>
          <w:szCs w:val="26"/>
        </w:rPr>
        <w:t xml:space="preserve">, 2004. </w:t>
      </w:r>
    </w:p>
    <w:p w:rsidR="00DC38DF" w:rsidRPr="00A9322C" w:rsidRDefault="00DC38DF" w:rsidP="00DC38DF">
      <w:pPr>
        <w:tabs>
          <w:tab w:val="left" w:pos="142"/>
          <w:tab w:val="left" w:pos="426"/>
        </w:tabs>
        <w:spacing w:after="0" w:line="360" w:lineRule="auto"/>
        <w:ind w:left="2832" w:hanging="2832"/>
        <w:jc w:val="both"/>
        <w:rPr>
          <w:rFonts w:ascii="Times New Roman" w:hAnsi="Times New Roman" w:cs="Times New Roman"/>
          <w:sz w:val="26"/>
          <w:szCs w:val="26"/>
        </w:rPr>
      </w:pP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i/>
          <w:sz w:val="26"/>
          <w:szCs w:val="26"/>
        </w:rPr>
        <w:t>Le monolinguisme de l’Autre</w:t>
      </w:r>
      <w:r w:rsidRPr="00A9322C">
        <w:rPr>
          <w:rFonts w:ascii="Times New Roman" w:hAnsi="Times New Roman" w:cs="Times New Roman"/>
          <w:sz w:val="26"/>
          <w:szCs w:val="26"/>
        </w:rPr>
        <w:t xml:space="preserve">, Paris, Galilée, 1996, </w:t>
      </w:r>
      <w:r w:rsidRPr="00A9322C">
        <w:rPr>
          <w:rFonts w:ascii="Times New Roman" w:hAnsi="Times New Roman" w:cs="Times New Roman"/>
          <w:i/>
          <w:sz w:val="26"/>
          <w:szCs w:val="26"/>
        </w:rPr>
        <w:t>L’Ecriture et la différence</w:t>
      </w:r>
      <w:r w:rsidRPr="00A9322C">
        <w:rPr>
          <w:rFonts w:ascii="Times New Roman" w:hAnsi="Times New Roman" w:cs="Times New Roman"/>
          <w:sz w:val="26"/>
          <w:szCs w:val="26"/>
        </w:rPr>
        <w:t>, Paris, Galilée, 1967.</w:t>
      </w:r>
    </w:p>
    <w:p w:rsidR="00DC38DF" w:rsidRPr="00A9322C" w:rsidRDefault="00DC38DF" w:rsidP="00DC38DF">
      <w:pPr>
        <w:tabs>
          <w:tab w:val="left" w:pos="142"/>
          <w:tab w:val="left" w:pos="426"/>
        </w:tabs>
        <w:spacing w:after="0" w:line="360" w:lineRule="auto"/>
        <w:ind w:left="2832" w:hanging="2832"/>
        <w:jc w:val="both"/>
        <w:rPr>
          <w:rFonts w:ascii="Times New Roman" w:hAnsi="Times New Roman" w:cs="Times New Roman"/>
          <w:sz w:val="26"/>
          <w:szCs w:val="26"/>
        </w:rPr>
      </w:pPr>
      <w:r w:rsidRPr="00A9322C">
        <w:rPr>
          <w:rFonts w:ascii="Times New Roman" w:hAnsi="Times New Roman" w:cs="Times New Roman"/>
          <w:sz w:val="26"/>
          <w:szCs w:val="26"/>
        </w:rPr>
        <w:lastRenderedPageBreak/>
        <w:t xml:space="preserve">• </w:t>
      </w:r>
      <w:proofErr w:type="spellStart"/>
      <w:r w:rsidRPr="00A9322C">
        <w:rPr>
          <w:rFonts w:ascii="Times New Roman" w:hAnsi="Times New Roman" w:cs="Times New Roman"/>
          <w:sz w:val="26"/>
          <w:szCs w:val="26"/>
        </w:rPr>
        <w:t>Doytcheva</w:t>
      </w:r>
      <w:proofErr w:type="spellEnd"/>
      <w:r w:rsidRPr="00A9322C">
        <w:rPr>
          <w:rFonts w:ascii="Times New Roman" w:hAnsi="Times New Roman" w:cs="Times New Roman"/>
          <w:sz w:val="26"/>
          <w:szCs w:val="26"/>
        </w:rPr>
        <w:t xml:space="preserve"> (M),        </w:t>
      </w:r>
      <w:r w:rsidRPr="00A9322C">
        <w:rPr>
          <w:rFonts w:ascii="Times New Roman" w:hAnsi="Times New Roman" w:cs="Times New Roman"/>
          <w:sz w:val="26"/>
          <w:szCs w:val="26"/>
        </w:rPr>
        <w:tab/>
      </w:r>
      <w:r w:rsidRPr="00A9322C">
        <w:rPr>
          <w:rFonts w:ascii="Times New Roman" w:hAnsi="Times New Roman" w:cs="Times New Roman"/>
          <w:i/>
          <w:sz w:val="26"/>
          <w:szCs w:val="26"/>
        </w:rPr>
        <w:t>Le multiculturalisme</w:t>
      </w:r>
      <w:r w:rsidRPr="00A9322C">
        <w:rPr>
          <w:rFonts w:ascii="Times New Roman" w:hAnsi="Times New Roman" w:cs="Times New Roman"/>
          <w:sz w:val="26"/>
          <w:szCs w:val="26"/>
        </w:rPr>
        <w:t>, Paris, Editions La Découverte, 2005.</w:t>
      </w: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p>
    <w:p w:rsidR="00DC38DF" w:rsidRPr="00A9322C" w:rsidRDefault="00DC38DF" w:rsidP="00DC38DF">
      <w:pPr>
        <w:tabs>
          <w:tab w:val="left" w:pos="142"/>
          <w:tab w:val="left" w:pos="426"/>
        </w:tabs>
        <w:spacing w:after="0" w:line="360" w:lineRule="auto"/>
        <w:ind w:left="2832" w:hanging="2832"/>
        <w:jc w:val="both"/>
        <w:rPr>
          <w:rFonts w:ascii="Times New Roman" w:hAnsi="Times New Roman" w:cs="Times New Roman"/>
          <w:sz w:val="26"/>
          <w:szCs w:val="26"/>
        </w:rPr>
      </w:pPr>
      <w:r w:rsidRPr="00A9322C">
        <w:rPr>
          <w:rFonts w:ascii="Times New Roman" w:hAnsi="Times New Roman" w:cs="Times New Roman"/>
          <w:sz w:val="26"/>
          <w:szCs w:val="26"/>
        </w:rPr>
        <w:t xml:space="preserve">.GHITTI (J-M), </w:t>
      </w:r>
      <w:r w:rsidRPr="00A9322C">
        <w:rPr>
          <w:rFonts w:ascii="Times New Roman" w:hAnsi="Times New Roman" w:cs="Times New Roman"/>
          <w:sz w:val="26"/>
          <w:szCs w:val="26"/>
        </w:rPr>
        <w:tab/>
      </w:r>
      <w:r w:rsidRPr="00A9322C">
        <w:rPr>
          <w:rFonts w:ascii="Times New Roman" w:hAnsi="Times New Roman" w:cs="Times New Roman"/>
          <w:i/>
          <w:iCs/>
          <w:sz w:val="26"/>
          <w:szCs w:val="26"/>
        </w:rPr>
        <w:t>La parole et le lieu, Topique de l’inspiration</w:t>
      </w:r>
      <w:r w:rsidRPr="00A9322C">
        <w:rPr>
          <w:rFonts w:ascii="Times New Roman" w:hAnsi="Times New Roman" w:cs="Times New Roman"/>
          <w:sz w:val="26"/>
          <w:szCs w:val="26"/>
        </w:rPr>
        <w:t>, Paris, Les Editions de Minuit, 1998.</w:t>
      </w:r>
    </w:p>
    <w:p w:rsidR="00DC38DF" w:rsidRPr="00A9322C" w:rsidRDefault="00DC38DF" w:rsidP="00DC38DF">
      <w:pPr>
        <w:tabs>
          <w:tab w:val="left" w:pos="142"/>
          <w:tab w:val="left" w:pos="426"/>
        </w:tabs>
        <w:spacing w:after="0" w:line="360" w:lineRule="auto"/>
        <w:ind w:left="2832" w:hanging="2832"/>
        <w:jc w:val="both"/>
        <w:rPr>
          <w:rFonts w:ascii="Times New Roman" w:hAnsi="Times New Roman" w:cs="Times New Roman"/>
          <w:sz w:val="26"/>
          <w:szCs w:val="26"/>
        </w:rPr>
      </w:pP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r w:rsidRPr="00A9322C">
        <w:rPr>
          <w:rFonts w:ascii="Times New Roman" w:hAnsi="Times New Roman" w:cs="Times New Roman"/>
          <w:sz w:val="26"/>
          <w:szCs w:val="26"/>
        </w:rPr>
        <w:t xml:space="preserve">• </w:t>
      </w:r>
      <w:r w:rsidRPr="00A9322C">
        <w:rPr>
          <w:rFonts w:ascii="Times New Roman" w:hAnsi="Times New Roman" w:cs="Times New Roman"/>
          <w:bCs/>
          <w:sz w:val="26"/>
          <w:szCs w:val="26"/>
        </w:rPr>
        <w:t>Glissant</w:t>
      </w:r>
      <w:r w:rsidRPr="00A9322C">
        <w:rPr>
          <w:rFonts w:ascii="Times New Roman" w:hAnsi="Times New Roman" w:cs="Times New Roman"/>
          <w:sz w:val="26"/>
          <w:szCs w:val="26"/>
        </w:rPr>
        <w:t xml:space="preserve"> (E),</w:t>
      </w: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i/>
          <w:sz w:val="26"/>
          <w:szCs w:val="26"/>
        </w:rPr>
        <w:t>Le discours antillais</w:t>
      </w:r>
      <w:r w:rsidRPr="00A9322C">
        <w:rPr>
          <w:rFonts w:ascii="Times New Roman" w:hAnsi="Times New Roman" w:cs="Times New Roman"/>
          <w:sz w:val="26"/>
          <w:szCs w:val="26"/>
        </w:rPr>
        <w:t>, Paris, Gallimard, 1997.</w:t>
      </w:r>
    </w:p>
    <w:p w:rsidR="00DC38DF" w:rsidRPr="00A9322C" w:rsidRDefault="00DC38DF" w:rsidP="00DC38DF">
      <w:pPr>
        <w:tabs>
          <w:tab w:val="left" w:pos="142"/>
          <w:tab w:val="left" w:pos="426"/>
        </w:tabs>
        <w:spacing w:after="0" w:line="360" w:lineRule="auto"/>
        <w:ind w:left="2832" w:hanging="2832"/>
        <w:jc w:val="both"/>
        <w:rPr>
          <w:rFonts w:ascii="Times New Roman" w:hAnsi="Times New Roman" w:cs="Times New Roman"/>
          <w:sz w:val="26"/>
          <w:szCs w:val="26"/>
        </w:rPr>
      </w:pPr>
      <w:r w:rsidRPr="00A9322C">
        <w:rPr>
          <w:rFonts w:ascii="Times New Roman" w:hAnsi="Times New Roman" w:cs="Times New Roman"/>
          <w:i/>
          <w:sz w:val="26"/>
          <w:szCs w:val="26"/>
        </w:rPr>
        <w:tab/>
      </w:r>
      <w:r w:rsidRPr="00A9322C">
        <w:rPr>
          <w:rFonts w:ascii="Times New Roman" w:hAnsi="Times New Roman" w:cs="Times New Roman"/>
          <w:i/>
          <w:sz w:val="26"/>
          <w:szCs w:val="26"/>
        </w:rPr>
        <w:tab/>
      </w:r>
      <w:r w:rsidRPr="00A9322C">
        <w:rPr>
          <w:rFonts w:ascii="Times New Roman" w:hAnsi="Times New Roman" w:cs="Times New Roman"/>
          <w:i/>
          <w:sz w:val="26"/>
          <w:szCs w:val="26"/>
        </w:rPr>
        <w:tab/>
        <w:t xml:space="preserve">Introduction à une poétique du Divers, </w:t>
      </w:r>
      <w:r w:rsidRPr="00A9322C">
        <w:rPr>
          <w:rFonts w:ascii="Times New Roman" w:hAnsi="Times New Roman" w:cs="Times New Roman"/>
          <w:sz w:val="26"/>
          <w:szCs w:val="26"/>
        </w:rPr>
        <w:t xml:space="preserve">Paris, Gallimard, </w:t>
      </w:r>
      <w:proofErr w:type="spellStart"/>
      <w:r w:rsidRPr="00A9322C">
        <w:rPr>
          <w:rFonts w:ascii="Times New Roman" w:hAnsi="Times New Roman" w:cs="Times New Roman"/>
          <w:sz w:val="26"/>
          <w:szCs w:val="26"/>
        </w:rPr>
        <w:t>Nrf</w:t>
      </w:r>
      <w:proofErr w:type="spellEnd"/>
      <w:r w:rsidRPr="00A9322C">
        <w:rPr>
          <w:rFonts w:ascii="Times New Roman" w:hAnsi="Times New Roman" w:cs="Times New Roman"/>
          <w:sz w:val="26"/>
          <w:szCs w:val="26"/>
        </w:rPr>
        <w:t xml:space="preserve">, 1996. </w:t>
      </w:r>
      <w:r w:rsidRPr="00A9322C">
        <w:rPr>
          <w:rFonts w:ascii="Times New Roman" w:hAnsi="Times New Roman" w:cs="Times New Roman"/>
          <w:sz w:val="26"/>
          <w:szCs w:val="26"/>
        </w:rPr>
        <w:tab/>
      </w:r>
      <w:r w:rsidRPr="00A9322C">
        <w:rPr>
          <w:rFonts w:ascii="Times New Roman" w:hAnsi="Times New Roman" w:cs="Times New Roman"/>
          <w:sz w:val="26"/>
          <w:szCs w:val="26"/>
        </w:rPr>
        <w:tab/>
      </w: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i/>
          <w:sz w:val="26"/>
          <w:szCs w:val="26"/>
        </w:rPr>
        <w:t>Poétique de la relation</w:t>
      </w:r>
      <w:r w:rsidRPr="00A9322C">
        <w:rPr>
          <w:rFonts w:ascii="Times New Roman" w:hAnsi="Times New Roman" w:cs="Times New Roman"/>
          <w:sz w:val="26"/>
          <w:szCs w:val="26"/>
        </w:rPr>
        <w:t xml:space="preserve">, Paris, Gallimard, </w:t>
      </w:r>
      <w:proofErr w:type="spellStart"/>
      <w:r w:rsidRPr="00A9322C">
        <w:rPr>
          <w:rFonts w:ascii="Times New Roman" w:hAnsi="Times New Roman" w:cs="Times New Roman"/>
          <w:sz w:val="26"/>
          <w:szCs w:val="26"/>
        </w:rPr>
        <w:t>Nrf</w:t>
      </w:r>
      <w:proofErr w:type="spellEnd"/>
      <w:r w:rsidRPr="00A9322C">
        <w:rPr>
          <w:rFonts w:ascii="Times New Roman" w:hAnsi="Times New Roman" w:cs="Times New Roman"/>
          <w:sz w:val="26"/>
          <w:szCs w:val="26"/>
        </w:rPr>
        <w:t>, 1990.</w:t>
      </w: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p>
    <w:p w:rsidR="00DC38DF" w:rsidRPr="00A9322C" w:rsidRDefault="00DC38DF" w:rsidP="00DC38DF">
      <w:pPr>
        <w:tabs>
          <w:tab w:val="left" w:pos="142"/>
          <w:tab w:val="left" w:pos="426"/>
        </w:tabs>
        <w:spacing w:after="0" w:line="360" w:lineRule="auto"/>
        <w:ind w:left="2124" w:hanging="2124"/>
        <w:jc w:val="both"/>
        <w:rPr>
          <w:rFonts w:ascii="Times New Roman" w:hAnsi="Times New Roman" w:cs="Times New Roman"/>
          <w:sz w:val="26"/>
          <w:szCs w:val="26"/>
        </w:rPr>
      </w:pPr>
      <w:r w:rsidRPr="00A9322C">
        <w:rPr>
          <w:rFonts w:ascii="Times New Roman" w:hAnsi="Times New Roman" w:cs="Times New Roman"/>
          <w:sz w:val="26"/>
          <w:szCs w:val="26"/>
        </w:rPr>
        <w:t xml:space="preserve">•  Gauvin (L),     </w:t>
      </w:r>
      <w:r w:rsidRPr="00A9322C">
        <w:rPr>
          <w:rFonts w:ascii="Times New Roman" w:hAnsi="Times New Roman" w:cs="Times New Roman"/>
          <w:sz w:val="26"/>
          <w:szCs w:val="26"/>
        </w:rPr>
        <w:tab/>
      </w:r>
      <w:r w:rsidRPr="00A9322C">
        <w:rPr>
          <w:rFonts w:ascii="Times New Roman" w:hAnsi="Times New Roman" w:cs="Times New Roman"/>
          <w:i/>
          <w:sz w:val="26"/>
          <w:szCs w:val="26"/>
        </w:rPr>
        <w:t>L’écrivain francophone à la croisée de langues</w:t>
      </w:r>
      <w:r w:rsidRPr="00A9322C">
        <w:rPr>
          <w:rFonts w:ascii="Times New Roman" w:hAnsi="Times New Roman" w:cs="Times New Roman"/>
          <w:sz w:val="26"/>
          <w:szCs w:val="26"/>
        </w:rPr>
        <w:t>, Paris, Karthala, 1997.</w:t>
      </w:r>
    </w:p>
    <w:p w:rsidR="00DC38DF" w:rsidRPr="00A9322C" w:rsidRDefault="00DC38DF" w:rsidP="005D1FBC">
      <w:pPr>
        <w:tabs>
          <w:tab w:val="left" w:pos="142"/>
          <w:tab w:val="left" w:pos="426"/>
        </w:tabs>
        <w:spacing w:after="0" w:line="360" w:lineRule="auto"/>
        <w:jc w:val="both"/>
        <w:rPr>
          <w:rFonts w:ascii="Times New Roman" w:hAnsi="Times New Roman" w:cs="Times New Roman"/>
          <w:sz w:val="26"/>
          <w:szCs w:val="26"/>
        </w:rPr>
      </w:pPr>
      <w:r w:rsidRPr="00A9322C">
        <w:rPr>
          <w:rFonts w:ascii="Times New Roman" w:hAnsi="Times New Roman" w:cs="Times New Roman"/>
          <w:sz w:val="26"/>
          <w:szCs w:val="26"/>
        </w:rPr>
        <w:t>.</w:t>
      </w:r>
      <w:proofErr w:type="spellStart"/>
      <w:r w:rsidRPr="00A9322C">
        <w:rPr>
          <w:rFonts w:ascii="Times New Roman" w:hAnsi="Times New Roman" w:cs="Times New Roman"/>
          <w:sz w:val="26"/>
          <w:szCs w:val="26"/>
        </w:rPr>
        <w:t>Gruzinsky</w:t>
      </w:r>
      <w:proofErr w:type="spellEnd"/>
      <w:r w:rsidRPr="00A9322C">
        <w:rPr>
          <w:rFonts w:ascii="Times New Roman" w:hAnsi="Times New Roman" w:cs="Times New Roman"/>
          <w:sz w:val="26"/>
          <w:szCs w:val="26"/>
        </w:rPr>
        <w:t xml:space="preserve"> (S),      </w:t>
      </w:r>
      <w:r w:rsidRPr="00A9322C">
        <w:rPr>
          <w:rFonts w:ascii="Times New Roman" w:hAnsi="Times New Roman" w:cs="Times New Roman"/>
          <w:i/>
          <w:iCs/>
          <w:sz w:val="26"/>
          <w:szCs w:val="26"/>
        </w:rPr>
        <w:t>La pensée métisse</w:t>
      </w:r>
      <w:r w:rsidRPr="00A9322C">
        <w:rPr>
          <w:rFonts w:ascii="Times New Roman" w:hAnsi="Times New Roman" w:cs="Times New Roman"/>
          <w:sz w:val="26"/>
          <w:szCs w:val="26"/>
        </w:rPr>
        <w:t>, Paris, Fayard, 1999.</w:t>
      </w: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p>
    <w:p w:rsidR="00DC38DF" w:rsidRPr="00A9322C" w:rsidRDefault="00DC38DF" w:rsidP="00DC38DF">
      <w:pPr>
        <w:tabs>
          <w:tab w:val="left" w:pos="142"/>
          <w:tab w:val="left" w:pos="426"/>
        </w:tabs>
        <w:spacing w:after="0" w:line="360" w:lineRule="auto"/>
        <w:ind w:left="3540" w:hanging="3540"/>
        <w:jc w:val="both"/>
        <w:rPr>
          <w:rFonts w:ascii="Times New Roman" w:hAnsi="Times New Roman" w:cs="Times New Roman"/>
          <w:sz w:val="26"/>
          <w:szCs w:val="26"/>
        </w:rPr>
      </w:pPr>
      <w:r w:rsidRPr="00A9322C">
        <w:rPr>
          <w:rFonts w:ascii="Times New Roman" w:hAnsi="Times New Roman" w:cs="Times New Roman"/>
          <w:sz w:val="26"/>
          <w:szCs w:val="26"/>
        </w:rPr>
        <w:t xml:space="preserve">• Baudrillard (J) Guillaume(M), </w:t>
      </w:r>
      <w:r w:rsidRPr="00A9322C">
        <w:rPr>
          <w:rFonts w:ascii="Times New Roman" w:hAnsi="Times New Roman" w:cs="Times New Roman"/>
          <w:i/>
          <w:sz w:val="26"/>
          <w:szCs w:val="26"/>
        </w:rPr>
        <w:tab/>
        <w:t xml:space="preserve"> Figures d’altérité, Paris, </w:t>
      </w:r>
      <w:r w:rsidRPr="00A9322C">
        <w:rPr>
          <w:rFonts w:ascii="Times New Roman" w:hAnsi="Times New Roman" w:cs="Times New Roman"/>
          <w:sz w:val="26"/>
          <w:szCs w:val="26"/>
        </w:rPr>
        <w:t>Éditions Descartes, 1993.</w:t>
      </w: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r w:rsidRPr="00A9322C">
        <w:rPr>
          <w:rFonts w:ascii="Times New Roman" w:hAnsi="Times New Roman" w:cs="Times New Roman"/>
          <w:sz w:val="26"/>
          <w:szCs w:val="26"/>
        </w:rPr>
        <w:t xml:space="preserve">• </w:t>
      </w:r>
      <w:proofErr w:type="spellStart"/>
      <w:r w:rsidRPr="00A9322C">
        <w:rPr>
          <w:rFonts w:ascii="Times New Roman" w:hAnsi="Times New Roman" w:cs="Times New Roman"/>
          <w:sz w:val="26"/>
          <w:szCs w:val="26"/>
        </w:rPr>
        <w:t>Khatibi</w:t>
      </w:r>
      <w:proofErr w:type="spellEnd"/>
      <w:r w:rsidRPr="00A9322C">
        <w:rPr>
          <w:rFonts w:ascii="Times New Roman" w:hAnsi="Times New Roman" w:cs="Times New Roman"/>
          <w:sz w:val="26"/>
          <w:szCs w:val="26"/>
        </w:rPr>
        <w:t xml:space="preserve"> (A),</w:t>
      </w:r>
      <w:r w:rsidRPr="00A9322C">
        <w:rPr>
          <w:rFonts w:ascii="Times New Roman" w:hAnsi="Times New Roman" w:cs="Times New Roman"/>
          <w:sz w:val="26"/>
          <w:szCs w:val="26"/>
        </w:rPr>
        <w:tab/>
      </w:r>
      <w:r w:rsidRPr="00A9322C">
        <w:rPr>
          <w:rFonts w:ascii="Times New Roman" w:hAnsi="Times New Roman" w:cs="Times New Roman"/>
          <w:i/>
          <w:sz w:val="26"/>
          <w:szCs w:val="26"/>
        </w:rPr>
        <w:t>Penser le Maghreb</w:t>
      </w:r>
      <w:r w:rsidRPr="00A9322C">
        <w:rPr>
          <w:rFonts w:ascii="Times New Roman" w:hAnsi="Times New Roman" w:cs="Times New Roman"/>
          <w:sz w:val="26"/>
          <w:szCs w:val="26"/>
        </w:rPr>
        <w:t>, Paris, SMER, 1993.</w:t>
      </w: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r w:rsidRPr="00A9322C">
        <w:rPr>
          <w:rFonts w:ascii="Times New Roman" w:hAnsi="Times New Roman" w:cs="Times New Roman"/>
          <w:i/>
          <w:sz w:val="26"/>
          <w:szCs w:val="26"/>
        </w:rPr>
        <w:tab/>
      </w:r>
      <w:r w:rsidRPr="00A9322C">
        <w:rPr>
          <w:rFonts w:ascii="Times New Roman" w:hAnsi="Times New Roman" w:cs="Times New Roman"/>
          <w:i/>
          <w:sz w:val="26"/>
          <w:szCs w:val="26"/>
        </w:rPr>
        <w:tab/>
      </w:r>
      <w:r w:rsidRPr="00A9322C">
        <w:rPr>
          <w:rFonts w:ascii="Times New Roman" w:hAnsi="Times New Roman" w:cs="Times New Roman"/>
          <w:i/>
          <w:sz w:val="26"/>
          <w:szCs w:val="26"/>
        </w:rPr>
        <w:tab/>
      </w:r>
      <w:r w:rsidRPr="00A9322C">
        <w:rPr>
          <w:rFonts w:ascii="Times New Roman" w:hAnsi="Times New Roman" w:cs="Times New Roman"/>
          <w:i/>
          <w:sz w:val="26"/>
          <w:szCs w:val="26"/>
        </w:rPr>
        <w:tab/>
      </w:r>
      <w:r w:rsidRPr="00A9322C">
        <w:rPr>
          <w:rFonts w:ascii="Times New Roman" w:hAnsi="Times New Roman" w:cs="Times New Roman"/>
          <w:i/>
          <w:sz w:val="26"/>
          <w:szCs w:val="26"/>
        </w:rPr>
        <w:tab/>
        <w:t>Maghreb pluriel</w:t>
      </w:r>
      <w:r w:rsidRPr="00A9322C">
        <w:rPr>
          <w:rFonts w:ascii="Times New Roman" w:hAnsi="Times New Roman" w:cs="Times New Roman"/>
          <w:sz w:val="26"/>
          <w:szCs w:val="26"/>
        </w:rPr>
        <w:t>, Paris, Denoël, 1983.</w:t>
      </w: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r w:rsidRPr="00A9322C">
        <w:rPr>
          <w:rFonts w:ascii="Times New Roman" w:hAnsi="Times New Roman" w:cs="Times New Roman"/>
          <w:i/>
          <w:sz w:val="26"/>
          <w:szCs w:val="26"/>
        </w:rPr>
        <w:tab/>
      </w:r>
      <w:r w:rsidRPr="00A9322C">
        <w:rPr>
          <w:rFonts w:ascii="Times New Roman" w:hAnsi="Times New Roman" w:cs="Times New Roman"/>
          <w:i/>
          <w:sz w:val="26"/>
          <w:szCs w:val="26"/>
        </w:rPr>
        <w:tab/>
      </w:r>
      <w:r w:rsidRPr="00A9322C">
        <w:rPr>
          <w:rFonts w:ascii="Times New Roman" w:hAnsi="Times New Roman" w:cs="Times New Roman"/>
          <w:i/>
          <w:sz w:val="26"/>
          <w:szCs w:val="26"/>
        </w:rPr>
        <w:tab/>
      </w:r>
      <w:r w:rsidRPr="00A9322C">
        <w:rPr>
          <w:rFonts w:ascii="Times New Roman" w:hAnsi="Times New Roman" w:cs="Times New Roman"/>
          <w:i/>
          <w:sz w:val="26"/>
          <w:szCs w:val="26"/>
        </w:rPr>
        <w:tab/>
      </w:r>
      <w:r w:rsidRPr="00A9322C">
        <w:rPr>
          <w:rFonts w:ascii="Times New Roman" w:hAnsi="Times New Roman" w:cs="Times New Roman"/>
          <w:i/>
          <w:sz w:val="26"/>
          <w:szCs w:val="26"/>
        </w:rPr>
        <w:tab/>
        <w:t>Le roman maghrébin</w:t>
      </w:r>
      <w:r w:rsidRPr="00A9322C">
        <w:rPr>
          <w:rFonts w:ascii="Times New Roman" w:hAnsi="Times New Roman" w:cs="Times New Roman"/>
          <w:sz w:val="26"/>
          <w:szCs w:val="26"/>
        </w:rPr>
        <w:t>, Paris, Maspero, 1968.</w:t>
      </w:r>
      <w:r w:rsidRPr="00A9322C">
        <w:rPr>
          <w:rFonts w:ascii="Times New Roman" w:hAnsi="Times New Roman" w:cs="Times New Roman"/>
          <w:sz w:val="26"/>
          <w:szCs w:val="26"/>
        </w:rPr>
        <w:tab/>
      </w: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p>
    <w:p w:rsidR="00DC38DF" w:rsidRPr="00A9322C" w:rsidRDefault="00DC38DF" w:rsidP="00DC38DF">
      <w:pPr>
        <w:tabs>
          <w:tab w:val="left" w:pos="142"/>
          <w:tab w:val="left" w:pos="426"/>
        </w:tabs>
        <w:spacing w:after="0" w:line="360" w:lineRule="auto"/>
        <w:ind w:left="2124" w:hanging="2124"/>
        <w:jc w:val="both"/>
        <w:rPr>
          <w:rFonts w:ascii="Times New Roman" w:hAnsi="Times New Roman" w:cs="Times New Roman"/>
          <w:sz w:val="26"/>
          <w:szCs w:val="26"/>
        </w:rPr>
      </w:pPr>
      <w:r w:rsidRPr="00A9322C">
        <w:rPr>
          <w:rFonts w:ascii="Times New Roman" w:hAnsi="Times New Roman" w:cs="Times New Roman"/>
          <w:sz w:val="26"/>
          <w:szCs w:val="26"/>
        </w:rPr>
        <w:t xml:space="preserve">• </w:t>
      </w:r>
      <w:proofErr w:type="spellStart"/>
      <w:r w:rsidRPr="00A9322C">
        <w:rPr>
          <w:rFonts w:ascii="Times New Roman" w:hAnsi="Times New Roman" w:cs="Times New Roman"/>
          <w:sz w:val="26"/>
          <w:szCs w:val="26"/>
        </w:rPr>
        <w:t>khedda</w:t>
      </w:r>
      <w:proofErr w:type="spellEnd"/>
      <w:r w:rsidRPr="00A9322C">
        <w:rPr>
          <w:rFonts w:ascii="Times New Roman" w:hAnsi="Times New Roman" w:cs="Times New Roman"/>
          <w:sz w:val="26"/>
          <w:szCs w:val="26"/>
        </w:rPr>
        <w:t xml:space="preserve"> (N),</w:t>
      </w:r>
      <w:r w:rsidRPr="00A9322C">
        <w:rPr>
          <w:rFonts w:ascii="Times New Roman" w:hAnsi="Times New Roman" w:cs="Times New Roman"/>
          <w:sz w:val="26"/>
          <w:szCs w:val="26"/>
        </w:rPr>
        <w:tab/>
      </w:r>
      <w:r w:rsidRPr="00A9322C">
        <w:rPr>
          <w:rFonts w:ascii="Times New Roman" w:hAnsi="Times New Roman" w:cs="Times New Roman"/>
          <w:i/>
          <w:sz w:val="26"/>
          <w:szCs w:val="26"/>
        </w:rPr>
        <w:t xml:space="preserve"> Ecrivains maghrébins et modernité textuelle</w:t>
      </w:r>
      <w:r w:rsidRPr="00A9322C">
        <w:rPr>
          <w:rFonts w:ascii="Times New Roman" w:hAnsi="Times New Roman" w:cs="Times New Roman"/>
          <w:sz w:val="26"/>
          <w:szCs w:val="26"/>
        </w:rPr>
        <w:t>, Paris, L’Harmattan, 1994.</w:t>
      </w: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p>
    <w:p w:rsidR="00DC38DF" w:rsidRPr="00A9322C" w:rsidRDefault="00DC38DF" w:rsidP="00DC38DF">
      <w:pPr>
        <w:tabs>
          <w:tab w:val="left" w:pos="142"/>
          <w:tab w:val="left" w:pos="426"/>
        </w:tabs>
        <w:spacing w:after="0" w:line="360" w:lineRule="auto"/>
        <w:ind w:left="2124" w:hanging="2124"/>
        <w:jc w:val="both"/>
        <w:rPr>
          <w:rFonts w:ascii="Times New Roman" w:hAnsi="Times New Roman" w:cs="Times New Roman"/>
          <w:sz w:val="26"/>
          <w:szCs w:val="26"/>
        </w:rPr>
      </w:pPr>
      <w:r w:rsidRPr="00A9322C">
        <w:rPr>
          <w:rFonts w:ascii="Times New Roman" w:hAnsi="Times New Roman" w:cs="Times New Roman"/>
          <w:sz w:val="26"/>
          <w:szCs w:val="26"/>
        </w:rPr>
        <w:t xml:space="preserve">• </w:t>
      </w:r>
      <w:proofErr w:type="spellStart"/>
      <w:r w:rsidRPr="00A9322C">
        <w:rPr>
          <w:rFonts w:ascii="Times New Roman" w:hAnsi="Times New Roman" w:cs="Times New Roman"/>
          <w:sz w:val="26"/>
          <w:szCs w:val="26"/>
        </w:rPr>
        <w:t>Laplantine</w:t>
      </w:r>
      <w:proofErr w:type="spellEnd"/>
      <w:r w:rsidRPr="00A9322C">
        <w:rPr>
          <w:rFonts w:ascii="Times New Roman" w:hAnsi="Times New Roman" w:cs="Times New Roman"/>
          <w:sz w:val="26"/>
          <w:szCs w:val="26"/>
        </w:rPr>
        <w:t xml:space="preserve"> (F), </w:t>
      </w:r>
      <w:r w:rsidRPr="00A9322C">
        <w:rPr>
          <w:rFonts w:ascii="Times New Roman" w:hAnsi="Times New Roman" w:cs="Times New Roman"/>
          <w:sz w:val="26"/>
          <w:szCs w:val="26"/>
        </w:rPr>
        <w:tab/>
      </w:r>
      <w:r w:rsidRPr="00A9322C">
        <w:rPr>
          <w:rFonts w:ascii="Times New Roman" w:hAnsi="Times New Roman" w:cs="Times New Roman"/>
          <w:i/>
          <w:sz w:val="26"/>
          <w:szCs w:val="26"/>
        </w:rPr>
        <w:t xml:space="preserve">Je, nous et les autres. Etre humain au-delà des appartenances, </w:t>
      </w:r>
      <w:proofErr w:type="spellStart"/>
      <w:r w:rsidRPr="00A9322C">
        <w:rPr>
          <w:rFonts w:ascii="Times New Roman" w:hAnsi="Times New Roman" w:cs="Times New Roman"/>
          <w:sz w:val="26"/>
          <w:szCs w:val="26"/>
        </w:rPr>
        <w:t>Parsi</w:t>
      </w:r>
      <w:proofErr w:type="gramStart"/>
      <w:r w:rsidRPr="00A9322C">
        <w:rPr>
          <w:rFonts w:ascii="Times New Roman" w:hAnsi="Times New Roman" w:cs="Times New Roman"/>
          <w:sz w:val="26"/>
          <w:szCs w:val="26"/>
        </w:rPr>
        <w:t>,Le</w:t>
      </w:r>
      <w:proofErr w:type="spellEnd"/>
      <w:proofErr w:type="gramEnd"/>
      <w:r w:rsidRPr="00A9322C">
        <w:rPr>
          <w:rFonts w:ascii="Times New Roman" w:hAnsi="Times New Roman" w:cs="Times New Roman"/>
          <w:sz w:val="26"/>
          <w:szCs w:val="26"/>
        </w:rPr>
        <w:t xml:space="preserve"> pommier-Fayard, 1999.</w:t>
      </w: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i/>
          <w:sz w:val="26"/>
          <w:szCs w:val="26"/>
        </w:rPr>
        <w:t>Le Métissage</w:t>
      </w:r>
      <w:r w:rsidRPr="00A9322C">
        <w:rPr>
          <w:rFonts w:ascii="Times New Roman" w:hAnsi="Times New Roman" w:cs="Times New Roman"/>
          <w:sz w:val="26"/>
          <w:szCs w:val="26"/>
        </w:rPr>
        <w:t>, Paris, Flammarion, 1997.</w:t>
      </w: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p>
    <w:p w:rsidR="00DC38DF" w:rsidRPr="00A9322C" w:rsidRDefault="00DC38DF" w:rsidP="00DC38DF">
      <w:pPr>
        <w:tabs>
          <w:tab w:val="left" w:pos="142"/>
          <w:tab w:val="left" w:pos="426"/>
        </w:tabs>
        <w:spacing w:after="0" w:line="360" w:lineRule="auto"/>
        <w:ind w:left="2124"/>
        <w:jc w:val="both"/>
        <w:rPr>
          <w:rFonts w:ascii="Times New Roman" w:hAnsi="Times New Roman" w:cs="Times New Roman"/>
          <w:sz w:val="26"/>
          <w:szCs w:val="26"/>
        </w:rPr>
      </w:pPr>
    </w:p>
    <w:p w:rsidR="00DC38DF" w:rsidRPr="00A9322C" w:rsidRDefault="00DC38DF" w:rsidP="00DC38DF">
      <w:pPr>
        <w:tabs>
          <w:tab w:val="left" w:pos="142"/>
          <w:tab w:val="left" w:pos="426"/>
        </w:tabs>
        <w:spacing w:after="0" w:line="360" w:lineRule="auto"/>
        <w:ind w:left="2124" w:hanging="2124"/>
        <w:jc w:val="both"/>
        <w:rPr>
          <w:rFonts w:ascii="Times New Roman" w:hAnsi="Times New Roman" w:cs="Times New Roman"/>
          <w:sz w:val="26"/>
          <w:szCs w:val="26"/>
        </w:rPr>
      </w:pPr>
      <w:r w:rsidRPr="00A9322C">
        <w:rPr>
          <w:rFonts w:ascii="Times New Roman" w:hAnsi="Times New Roman" w:cs="Times New Roman"/>
          <w:sz w:val="26"/>
          <w:szCs w:val="26"/>
        </w:rPr>
        <w:t xml:space="preserve">• Landowski (E), </w:t>
      </w:r>
      <w:r w:rsidRPr="00A9322C">
        <w:rPr>
          <w:rFonts w:ascii="Times New Roman" w:hAnsi="Times New Roman" w:cs="Times New Roman"/>
          <w:sz w:val="26"/>
          <w:szCs w:val="26"/>
        </w:rPr>
        <w:tab/>
      </w:r>
      <w:r w:rsidRPr="00A9322C">
        <w:rPr>
          <w:rFonts w:ascii="Times New Roman" w:hAnsi="Times New Roman" w:cs="Times New Roman"/>
          <w:i/>
          <w:sz w:val="26"/>
          <w:szCs w:val="26"/>
        </w:rPr>
        <w:t xml:space="preserve">Présences de l’autre. Essai de </w:t>
      </w:r>
      <w:proofErr w:type="spellStart"/>
      <w:r w:rsidRPr="00A9322C">
        <w:rPr>
          <w:rFonts w:ascii="Times New Roman" w:hAnsi="Times New Roman" w:cs="Times New Roman"/>
          <w:i/>
          <w:sz w:val="26"/>
          <w:szCs w:val="26"/>
        </w:rPr>
        <w:t>sociosémiotique</w:t>
      </w:r>
      <w:proofErr w:type="spellEnd"/>
      <w:r w:rsidRPr="00A9322C">
        <w:rPr>
          <w:rFonts w:ascii="Times New Roman" w:hAnsi="Times New Roman" w:cs="Times New Roman"/>
          <w:i/>
          <w:sz w:val="26"/>
          <w:szCs w:val="26"/>
        </w:rPr>
        <w:t xml:space="preserve"> II</w:t>
      </w:r>
      <w:r w:rsidRPr="00A9322C">
        <w:rPr>
          <w:rFonts w:ascii="Times New Roman" w:hAnsi="Times New Roman" w:cs="Times New Roman"/>
          <w:sz w:val="26"/>
          <w:szCs w:val="26"/>
        </w:rPr>
        <w:t>, Paris, PUF, 1997.</w:t>
      </w: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r w:rsidRPr="00A9322C">
        <w:rPr>
          <w:rFonts w:ascii="Times New Roman" w:hAnsi="Times New Roman" w:cs="Times New Roman"/>
          <w:sz w:val="26"/>
          <w:szCs w:val="26"/>
        </w:rPr>
        <w:t>• Malinowski (B),</w:t>
      </w:r>
      <w:r w:rsidRPr="00A9322C">
        <w:rPr>
          <w:rFonts w:ascii="Times New Roman" w:hAnsi="Times New Roman" w:cs="Times New Roman"/>
          <w:sz w:val="26"/>
          <w:szCs w:val="26"/>
        </w:rPr>
        <w:tab/>
      </w:r>
      <w:r w:rsidRPr="00A9322C">
        <w:rPr>
          <w:rFonts w:ascii="Times New Roman" w:hAnsi="Times New Roman" w:cs="Times New Roman"/>
          <w:i/>
          <w:sz w:val="26"/>
          <w:szCs w:val="26"/>
        </w:rPr>
        <w:t xml:space="preserve"> Une théorie scientifique de la culture</w:t>
      </w:r>
      <w:r w:rsidRPr="00A9322C">
        <w:rPr>
          <w:rFonts w:ascii="Times New Roman" w:hAnsi="Times New Roman" w:cs="Times New Roman"/>
          <w:sz w:val="26"/>
          <w:szCs w:val="26"/>
        </w:rPr>
        <w:t>, Maspero, Paris, 1968.</w:t>
      </w: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p>
    <w:p w:rsidR="00DC38DF" w:rsidRPr="00A9322C" w:rsidRDefault="00DC38DF" w:rsidP="00DC38DF">
      <w:pPr>
        <w:tabs>
          <w:tab w:val="left" w:pos="142"/>
          <w:tab w:val="left" w:pos="426"/>
        </w:tabs>
        <w:spacing w:after="0" w:line="360" w:lineRule="auto"/>
        <w:ind w:left="2124" w:hanging="2124"/>
        <w:jc w:val="both"/>
        <w:rPr>
          <w:rFonts w:ascii="Times New Roman" w:hAnsi="Times New Roman" w:cs="Times New Roman"/>
          <w:i/>
          <w:sz w:val="26"/>
          <w:szCs w:val="26"/>
        </w:rPr>
      </w:pPr>
      <w:r w:rsidRPr="00A9322C">
        <w:rPr>
          <w:rFonts w:ascii="Times New Roman" w:hAnsi="Times New Roman" w:cs="Times New Roman"/>
          <w:i/>
          <w:sz w:val="26"/>
          <w:szCs w:val="26"/>
        </w:rPr>
        <w:t>.</w:t>
      </w:r>
      <w:proofErr w:type="spellStart"/>
      <w:r w:rsidRPr="00A9322C">
        <w:rPr>
          <w:rFonts w:ascii="Times New Roman" w:hAnsi="Times New Roman" w:cs="Times New Roman"/>
          <w:sz w:val="26"/>
          <w:szCs w:val="26"/>
        </w:rPr>
        <w:t>Merad</w:t>
      </w:r>
      <w:proofErr w:type="spellEnd"/>
      <w:r w:rsidRPr="00A9322C">
        <w:rPr>
          <w:rFonts w:ascii="Times New Roman" w:hAnsi="Times New Roman" w:cs="Times New Roman"/>
          <w:sz w:val="26"/>
          <w:szCs w:val="26"/>
        </w:rPr>
        <w:t xml:space="preserve"> (</w:t>
      </w:r>
      <w:proofErr w:type="spellStart"/>
      <w:r w:rsidRPr="00A9322C">
        <w:rPr>
          <w:rFonts w:ascii="Times New Roman" w:hAnsi="Times New Roman" w:cs="Times New Roman"/>
          <w:sz w:val="26"/>
          <w:szCs w:val="26"/>
        </w:rPr>
        <w:t>Gh</w:t>
      </w:r>
      <w:proofErr w:type="spellEnd"/>
      <w:r w:rsidRPr="00A9322C">
        <w:rPr>
          <w:rFonts w:ascii="Times New Roman" w:hAnsi="Times New Roman" w:cs="Times New Roman"/>
          <w:sz w:val="26"/>
          <w:szCs w:val="26"/>
        </w:rPr>
        <w:t>),</w:t>
      </w:r>
      <w:r w:rsidRPr="00A9322C">
        <w:rPr>
          <w:rFonts w:ascii="Times New Roman" w:hAnsi="Times New Roman" w:cs="Times New Roman"/>
          <w:sz w:val="26"/>
          <w:szCs w:val="26"/>
        </w:rPr>
        <w:tab/>
      </w:r>
      <w:r w:rsidRPr="00A9322C">
        <w:rPr>
          <w:rFonts w:ascii="Times New Roman" w:hAnsi="Times New Roman" w:cs="Times New Roman"/>
          <w:i/>
          <w:sz w:val="26"/>
          <w:szCs w:val="26"/>
        </w:rPr>
        <w:t xml:space="preserve">La littérature algérienne d’expression française. Approches </w:t>
      </w:r>
      <w:proofErr w:type="spellStart"/>
      <w:r w:rsidRPr="00A9322C">
        <w:rPr>
          <w:rFonts w:ascii="Times New Roman" w:hAnsi="Times New Roman" w:cs="Times New Roman"/>
          <w:i/>
          <w:sz w:val="26"/>
          <w:szCs w:val="26"/>
        </w:rPr>
        <w:t>socio-culturelles</w:t>
      </w:r>
      <w:proofErr w:type="spellEnd"/>
      <w:r w:rsidRPr="00A9322C">
        <w:rPr>
          <w:rFonts w:ascii="Times New Roman" w:hAnsi="Times New Roman" w:cs="Times New Roman"/>
          <w:i/>
          <w:sz w:val="26"/>
          <w:szCs w:val="26"/>
        </w:rPr>
        <w:t xml:space="preserve">, </w:t>
      </w:r>
      <w:r w:rsidRPr="00A9322C">
        <w:rPr>
          <w:rFonts w:ascii="Times New Roman" w:hAnsi="Times New Roman" w:cs="Times New Roman"/>
          <w:sz w:val="26"/>
          <w:szCs w:val="26"/>
        </w:rPr>
        <w:t>Paris, Pierre - Jean Oswald, 1976.</w:t>
      </w:r>
    </w:p>
    <w:p w:rsidR="00DC38DF" w:rsidRPr="00A9322C" w:rsidRDefault="00DC38DF" w:rsidP="00DC38DF">
      <w:pPr>
        <w:tabs>
          <w:tab w:val="left" w:pos="142"/>
          <w:tab w:val="left" w:pos="426"/>
        </w:tabs>
        <w:spacing w:after="0" w:line="360" w:lineRule="auto"/>
        <w:jc w:val="both"/>
        <w:rPr>
          <w:rFonts w:ascii="Times New Roman" w:hAnsi="Times New Roman" w:cs="Times New Roman"/>
          <w:i/>
          <w:sz w:val="26"/>
          <w:szCs w:val="26"/>
        </w:rPr>
      </w:pP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p>
    <w:p w:rsidR="00DC38DF" w:rsidRPr="00A9322C" w:rsidRDefault="00DC38DF" w:rsidP="005D1FBC">
      <w:pPr>
        <w:tabs>
          <w:tab w:val="left" w:pos="142"/>
          <w:tab w:val="left" w:pos="426"/>
        </w:tabs>
        <w:spacing w:after="0" w:line="360" w:lineRule="auto"/>
        <w:jc w:val="both"/>
        <w:rPr>
          <w:rFonts w:ascii="Times New Roman" w:hAnsi="Times New Roman" w:cs="Times New Roman"/>
          <w:sz w:val="26"/>
          <w:szCs w:val="26"/>
        </w:rPr>
      </w:pPr>
      <w:r w:rsidRPr="00A9322C">
        <w:rPr>
          <w:rFonts w:ascii="Times New Roman" w:hAnsi="Times New Roman" w:cs="Times New Roman"/>
          <w:sz w:val="26"/>
          <w:szCs w:val="26"/>
        </w:rPr>
        <w:t xml:space="preserve">• Moura (J-M), </w:t>
      </w:r>
      <w:r w:rsidRPr="00A9322C">
        <w:rPr>
          <w:rFonts w:ascii="Times New Roman" w:hAnsi="Times New Roman" w:cs="Times New Roman"/>
          <w:sz w:val="26"/>
          <w:szCs w:val="26"/>
        </w:rPr>
        <w:tab/>
      </w:r>
      <w:r w:rsidRPr="00A9322C">
        <w:rPr>
          <w:rFonts w:ascii="Times New Roman" w:hAnsi="Times New Roman" w:cs="Times New Roman"/>
          <w:i/>
          <w:sz w:val="26"/>
          <w:szCs w:val="26"/>
        </w:rPr>
        <w:t xml:space="preserve">Littérature francophone et théorie </w:t>
      </w:r>
      <w:proofErr w:type="spellStart"/>
      <w:r w:rsidRPr="00A9322C">
        <w:rPr>
          <w:rFonts w:ascii="Times New Roman" w:hAnsi="Times New Roman" w:cs="Times New Roman"/>
          <w:i/>
          <w:sz w:val="26"/>
          <w:szCs w:val="26"/>
        </w:rPr>
        <w:t>post-coloniale</w:t>
      </w:r>
      <w:proofErr w:type="spellEnd"/>
      <w:r w:rsidRPr="00A9322C">
        <w:rPr>
          <w:rFonts w:ascii="Times New Roman" w:hAnsi="Times New Roman" w:cs="Times New Roman"/>
          <w:b/>
          <w:sz w:val="26"/>
          <w:szCs w:val="26"/>
        </w:rPr>
        <w:t xml:space="preserve">, </w:t>
      </w:r>
      <w:proofErr w:type="spellStart"/>
      <w:r w:rsidRPr="00A9322C">
        <w:rPr>
          <w:rFonts w:ascii="Times New Roman" w:hAnsi="Times New Roman" w:cs="Times New Roman"/>
          <w:sz w:val="26"/>
          <w:szCs w:val="26"/>
        </w:rPr>
        <w:t>Paris</w:t>
      </w:r>
      <w:proofErr w:type="gramStart"/>
      <w:r w:rsidRPr="00A9322C">
        <w:rPr>
          <w:rFonts w:ascii="Times New Roman" w:hAnsi="Times New Roman" w:cs="Times New Roman"/>
          <w:sz w:val="26"/>
          <w:szCs w:val="26"/>
        </w:rPr>
        <w:t>,PUF</w:t>
      </w:r>
      <w:proofErr w:type="spellEnd"/>
      <w:proofErr w:type="gramEnd"/>
      <w:r w:rsidRPr="00A9322C">
        <w:rPr>
          <w:rFonts w:ascii="Times New Roman" w:hAnsi="Times New Roman" w:cs="Times New Roman"/>
          <w:sz w:val="26"/>
          <w:szCs w:val="26"/>
        </w:rPr>
        <w:t>, 1996.</w:t>
      </w: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r w:rsidRPr="00A9322C">
        <w:rPr>
          <w:rFonts w:ascii="Times New Roman" w:hAnsi="Times New Roman" w:cs="Times New Roman"/>
          <w:sz w:val="26"/>
          <w:szCs w:val="26"/>
        </w:rPr>
        <w:t xml:space="preserve">• </w:t>
      </w:r>
      <w:proofErr w:type="spellStart"/>
      <w:r w:rsidRPr="00A9322C">
        <w:rPr>
          <w:rFonts w:ascii="Times New Roman" w:hAnsi="Times New Roman" w:cs="Times New Roman"/>
          <w:sz w:val="26"/>
          <w:szCs w:val="26"/>
        </w:rPr>
        <w:t>Sibony</w:t>
      </w:r>
      <w:proofErr w:type="spellEnd"/>
      <w:r w:rsidRPr="00A9322C">
        <w:rPr>
          <w:rFonts w:ascii="Times New Roman" w:hAnsi="Times New Roman" w:cs="Times New Roman"/>
          <w:sz w:val="26"/>
          <w:szCs w:val="26"/>
        </w:rPr>
        <w:t xml:space="preserve"> (D),         </w:t>
      </w: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i/>
          <w:sz w:val="26"/>
          <w:szCs w:val="26"/>
        </w:rPr>
        <w:t>Entre-deux : L’origine en partage</w:t>
      </w:r>
      <w:r w:rsidRPr="00A9322C">
        <w:rPr>
          <w:rFonts w:ascii="Times New Roman" w:hAnsi="Times New Roman" w:cs="Times New Roman"/>
          <w:sz w:val="26"/>
          <w:szCs w:val="26"/>
        </w:rPr>
        <w:t>, Paris,</w:t>
      </w:r>
    </w:p>
    <w:p w:rsidR="00DC38DF" w:rsidRPr="00A9322C" w:rsidRDefault="00DC38DF" w:rsidP="00DC38DF">
      <w:pPr>
        <w:tabs>
          <w:tab w:val="left" w:pos="142"/>
          <w:tab w:val="left" w:pos="426"/>
        </w:tabs>
        <w:spacing w:after="0" w:line="360" w:lineRule="auto"/>
        <w:jc w:val="both"/>
        <w:rPr>
          <w:rFonts w:ascii="Times New Roman" w:hAnsi="Times New Roman" w:cs="Times New Roman"/>
          <w:sz w:val="26"/>
          <w:szCs w:val="26"/>
        </w:rPr>
      </w:pP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t xml:space="preserve"> Seuil, 1991.</w:t>
      </w:r>
    </w:p>
    <w:p w:rsidR="00DC38DF" w:rsidRPr="00A9322C" w:rsidRDefault="00DC38DF" w:rsidP="005D1FBC">
      <w:pPr>
        <w:tabs>
          <w:tab w:val="left" w:pos="142"/>
          <w:tab w:val="left" w:pos="426"/>
        </w:tabs>
        <w:spacing w:after="0" w:line="360" w:lineRule="auto"/>
        <w:jc w:val="both"/>
        <w:rPr>
          <w:rFonts w:ascii="Times New Roman" w:hAnsi="Times New Roman" w:cs="Times New Roman"/>
          <w:sz w:val="26"/>
          <w:szCs w:val="26"/>
        </w:rPr>
      </w:pP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r w:rsidRPr="00A9322C">
        <w:rPr>
          <w:rFonts w:ascii="Times New Roman" w:hAnsi="Times New Roman" w:cs="Times New Roman"/>
          <w:sz w:val="26"/>
          <w:szCs w:val="26"/>
        </w:rPr>
        <w:tab/>
      </w:r>
    </w:p>
    <w:p w:rsidR="00ED40B5" w:rsidRPr="00A9322C" w:rsidRDefault="00ED40B5">
      <w:pPr>
        <w:rPr>
          <w:rFonts w:ascii="Times New Roman" w:hAnsi="Times New Roman" w:cs="Times New Roman"/>
        </w:rPr>
      </w:pPr>
    </w:p>
    <w:sectPr w:rsidR="00ED40B5" w:rsidRPr="00A9322C" w:rsidSect="00ED40B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5C2" w:rsidRDefault="005D35C2" w:rsidP="00DC38DF">
      <w:pPr>
        <w:spacing w:after="0" w:line="240" w:lineRule="auto"/>
      </w:pPr>
      <w:r>
        <w:separator/>
      </w:r>
    </w:p>
  </w:endnote>
  <w:endnote w:type="continuationSeparator" w:id="1">
    <w:p w:rsidR="005D35C2" w:rsidRDefault="005D35C2" w:rsidP="00DC3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3101"/>
      <w:docPartObj>
        <w:docPartGallery w:val="Page Numbers (Bottom of Page)"/>
        <w:docPartUnique/>
      </w:docPartObj>
    </w:sdtPr>
    <w:sdtContent>
      <w:p w:rsidR="005D35C2" w:rsidRDefault="00F35F88">
        <w:pPr>
          <w:pStyle w:val="Pieddepage"/>
          <w:jc w:val="center"/>
        </w:pPr>
        <w:fldSimple w:instr=" PAGE   \* MERGEFORMAT ">
          <w:r w:rsidR="00785877">
            <w:rPr>
              <w:noProof/>
            </w:rPr>
            <w:t>9</w:t>
          </w:r>
        </w:fldSimple>
      </w:p>
    </w:sdtContent>
  </w:sdt>
  <w:p w:rsidR="005D35C2" w:rsidRDefault="005D35C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5C2" w:rsidRDefault="005D35C2" w:rsidP="00DC38DF">
      <w:pPr>
        <w:spacing w:after="0" w:line="240" w:lineRule="auto"/>
      </w:pPr>
      <w:r>
        <w:separator/>
      </w:r>
    </w:p>
  </w:footnote>
  <w:footnote w:type="continuationSeparator" w:id="1">
    <w:p w:rsidR="005D35C2" w:rsidRDefault="005D35C2" w:rsidP="00DC38DF">
      <w:pPr>
        <w:spacing w:after="0" w:line="240" w:lineRule="auto"/>
      </w:pPr>
      <w:r>
        <w:continuationSeparator/>
      </w:r>
    </w:p>
  </w:footnote>
  <w:footnote w:id="2">
    <w:p w:rsidR="003D3358" w:rsidRDefault="003D3358" w:rsidP="003D3358">
      <w:pPr>
        <w:pStyle w:val="Notedebasdepage"/>
      </w:pPr>
      <w:r>
        <w:rPr>
          <w:rStyle w:val="Appelnotedebasdep"/>
        </w:rPr>
        <w:footnoteRef/>
      </w:r>
      <w:r>
        <w:t xml:space="preserve"> Mouloud </w:t>
      </w:r>
      <w:proofErr w:type="spellStart"/>
      <w:r>
        <w:t>Maameri</w:t>
      </w:r>
      <w:proofErr w:type="spellEnd"/>
      <w:r>
        <w:t xml:space="preserve">, </w:t>
      </w:r>
      <w:r>
        <w:rPr>
          <w:i/>
        </w:rPr>
        <w:t xml:space="preserve">L’opium et le </w:t>
      </w:r>
      <w:r w:rsidRPr="00A66245">
        <w:rPr>
          <w:i/>
        </w:rPr>
        <w:t>bâton</w:t>
      </w:r>
      <w:r w:rsidRPr="00A66245">
        <w:t>, Seuil,</w:t>
      </w:r>
      <w:r>
        <w:t xml:space="preserve"> Paris, 1964.</w:t>
      </w:r>
    </w:p>
  </w:footnote>
  <w:footnote w:id="3">
    <w:p w:rsidR="005D35C2" w:rsidRPr="00A66245" w:rsidRDefault="005D35C2" w:rsidP="00DC38DF">
      <w:pPr>
        <w:pStyle w:val="Notedebasdepage"/>
      </w:pPr>
      <w:r w:rsidRPr="00A66245">
        <w:rPr>
          <w:rStyle w:val="Appelnotedebasdep"/>
        </w:rPr>
        <w:footnoteRef/>
      </w:r>
      <w:r w:rsidRPr="00A66245">
        <w:t xml:space="preserve">Edmond </w:t>
      </w:r>
      <w:proofErr w:type="spellStart"/>
      <w:r w:rsidRPr="00A66245">
        <w:t>Amrane</w:t>
      </w:r>
      <w:proofErr w:type="spellEnd"/>
      <w:r w:rsidRPr="00A66245">
        <w:t xml:space="preserve"> El </w:t>
      </w:r>
      <w:proofErr w:type="spellStart"/>
      <w:r w:rsidRPr="00A66245">
        <w:t>Maleh</w:t>
      </w:r>
      <w:proofErr w:type="spellEnd"/>
      <w:r w:rsidRPr="00A66245">
        <w:t xml:space="preserve">, </w:t>
      </w:r>
      <w:r w:rsidRPr="00A66245">
        <w:rPr>
          <w:i/>
        </w:rPr>
        <w:t>Mille ans</w:t>
      </w:r>
      <w:r>
        <w:rPr>
          <w:i/>
        </w:rPr>
        <w:t>,</w:t>
      </w:r>
      <w:r w:rsidRPr="00A66245">
        <w:rPr>
          <w:i/>
        </w:rPr>
        <w:t xml:space="preserve"> un jour</w:t>
      </w:r>
      <w:r>
        <w:t>, Grenoble,</w:t>
      </w:r>
      <w:r w:rsidR="003D3358">
        <w:t xml:space="preserve"> </w:t>
      </w:r>
      <w:r>
        <w:t>La pensée sauvage</w:t>
      </w:r>
      <w:proofErr w:type="gramStart"/>
      <w:r>
        <w:t>,1986</w:t>
      </w:r>
      <w:proofErr w:type="gramEnd"/>
      <w:r>
        <w:t>.</w:t>
      </w:r>
    </w:p>
  </w:footnote>
  <w:footnote w:id="4">
    <w:p w:rsidR="005D35C2" w:rsidRDefault="005D35C2" w:rsidP="00DC38DF">
      <w:pPr>
        <w:pStyle w:val="Notedebasdepage"/>
      </w:pPr>
      <w:r>
        <w:rPr>
          <w:rStyle w:val="Appelnotedebasdep"/>
        </w:rPr>
        <w:footnoteRef/>
      </w:r>
      <w:r>
        <w:t xml:space="preserve">Jaques </w:t>
      </w:r>
      <w:proofErr w:type="spellStart"/>
      <w:r>
        <w:t>Noiray</w:t>
      </w:r>
      <w:proofErr w:type="spellEnd"/>
      <w:r>
        <w:t xml:space="preserve">, </w:t>
      </w:r>
      <w:r w:rsidRPr="00487C22">
        <w:rPr>
          <w:i/>
        </w:rPr>
        <w:t>Littérature francophone. Le Maghreb,</w:t>
      </w:r>
      <w:r>
        <w:rPr>
          <w:i/>
        </w:rPr>
        <w:t xml:space="preserve"> </w:t>
      </w:r>
      <w:r w:rsidRPr="00EB2449">
        <w:t>Paris</w:t>
      </w:r>
      <w:r>
        <w:rPr>
          <w:i/>
        </w:rPr>
        <w:t xml:space="preserve">, </w:t>
      </w:r>
      <w:r>
        <w:t>Editions Belin</w:t>
      </w:r>
      <w:r w:rsidRPr="00E92EEB">
        <w:t>, 1996</w:t>
      </w:r>
      <w:proofErr w:type="gramStart"/>
      <w:r>
        <w:t>,p</w:t>
      </w:r>
      <w:proofErr w:type="gramEnd"/>
      <w:r>
        <w:t> .120.</w:t>
      </w:r>
    </w:p>
  </w:footnote>
  <w:footnote w:id="5">
    <w:p w:rsidR="005D35C2" w:rsidRDefault="005D35C2" w:rsidP="00DC38DF">
      <w:pPr>
        <w:pStyle w:val="Notedebasdepage"/>
      </w:pPr>
      <w:r>
        <w:rPr>
          <w:rStyle w:val="Appelnotedebasdep"/>
        </w:rPr>
        <w:footnoteRef/>
      </w:r>
      <w:proofErr w:type="spellStart"/>
      <w:r>
        <w:t>AbdelkebirKhatibi</w:t>
      </w:r>
      <w:proofErr w:type="spellEnd"/>
      <w:r>
        <w:t xml:space="preserve">, </w:t>
      </w:r>
      <w:r w:rsidRPr="009442BA">
        <w:rPr>
          <w:i/>
        </w:rPr>
        <w:t>La mémoire tatouée</w:t>
      </w:r>
      <w:r>
        <w:t>, Paris, Denoël, «collection les lettres nouvelles »,1971 .p .54.</w:t>
      </w:r>
    </w:p>
  </w:footnote>
  <w:footnote w:id="6">
    <w:p w:rsidR="005D35C2" w:rsidRDefault="005D35C2" w:rsidP="00DC38DF">
      <w:pPr>
        <w:pStyle w:val="Notedebasdepage"/>
      </w:pPr>
      <w:r>
        <w:rPr>
          <w:rStyle w:val="Appelnotedebasdep"/>
        </w:rPr>
        <w:footnoteRef/>
      </w:r>
      <w:proofErr w:type="spellStart"/>
      <w:r>
        <w:t>Assia</w:t>
      </w:r>
      <w:proofErr w:type="spellEnd"/>
      <w:r>
        <w:t xml:space="preserve"> </w:t>
      </w:r>
      <w:proofErr w:type="spellStart"/>
      <w:r>
        <w:t>Djebar</w:t>
      </w:r>
      <w:proofErr w:type="spellEnd"/>
      <w:r>
        <w:t xml:space="preserve">, </w:t>
      </w:r>
      <w:r w:rsidRPr="00D85F7A">
        <w:rPr>
          <w:i/>
        </w:rPr>
        <w:t>L’Amour, la fantasia</w:t>
      </w:r>
      <w:r>
        <w:t>, Paris, Editions Jean-Claude Lattes, 1985.</w:t>
      </w:r>
    </w:p>
  </w:footnote>
  <w:footnote w:id="7">
    <w:p w:rsidR="005D35C2" w:rsidRDefault="005D35C2" w:rsidP="00DC38DF">
      <w:pPr>
        <w:pStyle w:val="Notedebasdepage"/>
      </w:pPr>
      <w:r w:rsidRPr="00A66245">
        <w:rPr>
          <w:rStyle w:val="Appelnotedebasdep"/>
        </w:rPr>
        <w:footnoteRef/>
      </w:r>
      <w:r w:rsidRPr="00A66245">
        <w:t xml:space="preserve">Haddad Malek, </w:t>
      </w:r>
      <w:r w:rsidRPr="00A66245">
        <w:rPr>
          <w:i/>
        </w:rPr>
        <w:t>Les Zéro tournent en rond</w:t>
      </w:r>
      <w:r w:rsidRPr="00A66245">
        <w:t>, Seuil, Paris 1961.</w:t>
      </w:r>
    </w:p>
  </w:footnote>
  <w:footnote w:id="8">
    <w:p w:rsidR="005D35C2" w:rsidRDefault="005D35C2" w:rsidP="00DC38DF">
      <w:pPr>
        <w:pStyle w:val="Notedebasdepage"/>
      </w:pPr>
      <w:r>
        <w:rPr>
          <w:rStyle w:val="Appelnotedebasdep"/>
        </w:rPr>
        <w:footnoteRef/>
      </w:r>
      <w:r>
        <w:t xml:space="preserve"> Memmi Albert, </w:t>
      </w:r>
      <w:r>
        <w:rPr>
          <w:i/>
        </w:rPr>
        <w:t xml:space="preserve">Le complexe du </w:t>
      </w:r>
      <w:r w:rsidRPr="00DA4C08">
        <w:rPr>
          <w:i/>
        </w:rPr>
        <w:t>colonisé,</w:t>
      </w:r>
      <w:r>
        <w:t xml:space="preserve"> Editions </w:t>
      </w:r>
      <w:proofErr w:type="spellStart"/>
      <w:proofErr w:type="gramStart"/>
      <w:r>
        <w:t>Corréa</w:t>
      </w:r>
      <w:proofErr w:type="spellEnd"/>
      <w:r>
        <w:t xml:space="preserve"> ,</w:t>
      </w:r>
      <w:proofErr w:type="gramEnd"/>
      <w:r>
        <w:t xml:space="preserve"> Paris, 1957.</w:t>
      </w:r>
    </w:p>
  </w:footnote>
  <w:footnote w:id="9">
    <w:p w:rsidR="005D35C2" w:rsidRPr="00A66245" w:rsidRDefault="005D35C2" w:rsidP="00DC38DF">
      <w:pPr>
        <w:pStyle w:val="Notedebasdepage"/>
      </w:pPr>
      <w:r w:rsidRPr="00A66245">
        <w:rPr>
          <w:rStyle w:val="Appelnotedebasdep"/>
        </w:rPr>
        <w:footnoteRef/>
      </w:r>
      <w:proofErr w:type="spellStart"/>
      <w:r w:rsidRPr="00A66245">
        <w:t>Ibid</w:t>
      </w:r>
      <w:proofErr w:type="spellEnd"/>
      <w:r w:rsidRPr="00A66245">
        <w:t>, p.</w:t>
      </w:r>
      <w:proofErr w:type="gramStart"/>
      <w:r w:rsidRPr="00A66245">
        <w:t>,24</w:t>
      </w:r>
      <w:proofErr w:type="gramEnd"/>
      <w:r w:rsidRPr="00A66245">
        <w:t>.</w:t>
      </w:r>
    </w:p>
  </w:footnote>
  <w:footnote w:id="10">
    <w:p w:rsidR="005D35C2" w:rsidRPr="00D534A5" w:rsidRDefault="005D35C2" w:rsidP="00DC38DF">
      <w:pPr>
        <w:pStyle w:val="Notedebasdepage"/>
      </w:pPr>
      <w:r w:rsidRPr="00CD1251">
        <w:rPr>
          <w:rStyle w:val="Appelnotedebasdep"/>
        </w:rPr>
        <w:footnoteRef/>
      </w:r>
      <w:r w:rsidRPr="00D534A5">
        <w:t xml:space="preserve"> </w:t>
      </w:r>
      <w:proofErr w:type="spellStart"/>
      <w:r w:rsidRPr="00D534A5">
        <w:t>Ibid.p.</w:t>
      </w:r>
      <w:proofErr w:type="spellEnd"/>
      <w:proofErr w:type="gramStart"/>
      <w:r w:rsidRPr="00D534A5">
        <w:t>,26</w:t>
      </w:r>
      <w:proofErr w:type="gramEnd"/>
      <w:r w:rsidRPr="00D534A5">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337CB"/>
    <w:multiLevelType w:val="hybridMultilevel"/>
    <w:tmpl w:val="F468045C"/>
    <w:lvl w:ilvl="0" w:tplc="E57429CC">
      <w:start w:val="1"/>
      <w:numFmt w:val="bullet"/>
      <w:lvlText w:val="-"/>
      <w:lvlJc w:val="left"/>
      <w:pPr>
        <w:ind w:left="76" w:hanging="360"/>
      </w:pPr>
      <w:rPr>
        <w:rFonts w:ascii="Times New Roman" w:eastAsiaTheme="minorEastAsia" w:hAnsi="Times New Roman"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
    <w:nsid w:val="2F2715AC"/>
    <w:multiLevelType w:val="hybridMultilevel"/>
    <w:tmpl w:val="385EC41E"/>
    <w:lvl w:ilvl="0" w:tplc="2F76234A">
      <w:start w:val="1"/>
      <w:numFmt w:val="lowerLetter"/>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2">
    <w:nsid w:val="4CB1711D"/>
    <w:multiLevelType w:val="hybridMultilevel"/>
    <w:tmpl w:val="7494B896"/>
    <w:lvl w:ilvl="0" w:tplc="703E9D0C">
      <w:start w:val="3"/>
      <w:numFmt w:val="lowerLetter"/>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3">
    <w:nsid w:val="72DC3C7B"/>
    <w:multiLevelType w:val="hybridMultilevel"/>
    <w:tmpl w:val="6FEAEC1E"/>
    <w:lvl w:ilvl="0" w:tplc="6580779E">
      <w:start w:val="1"/>
      <w:numFmt w:val="lowerLetter"/>
      <w:lvlText w:val="%1)"/>
      <w:lvlJc w:val="left"/>
      <w:pPr>
        <w:ind w:left="645" w:hanging="360"/>
      </w:pPr>
      <w:rPr>
        <w:rFonts w:hint="default"/>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0"/>
    <w:footnote w:id="1"/>
  </w:footnotePr>
  <w:endnotePr>
    <w:endnote w:id="0"/>
    <w:endnote w:id="1"/>
  </w:endnotePr>
  <w:compat/>
  <w:rsids>
    <w:rsidRoot w:val="00DC38DF"/>
    <w:rsid w:val="00031CEE"/>
    <w:rsid w:val="00036292"/>
    <w:rsid w:val="00042D16"/>
    <w:rsid w:val="00056D8B"/>
    <w:rsid w:val="00071187"/>
    <w:rsid w:val="00073471"/>
    <w:rsid w:val="00075828"/>
    <w:rsid w:val="000A280A"/>
    <w:rsid w:val="000D209B"/>
    <w:rsid w:val="0010377F"/>
    <w:rsid w:val="001815D8"/>
    <w:rsid w:val="001B7893"/>
    <w:rsid w:val="00261A22"/>
    <w:rsid w:val="002B6506"/>
    <w:rsid w:val="00307DED"/>
    <w:rsid w:val="0031522E"/>
    <w:rsid w:val="00331FCB"/>
    <w:rsid w:val="00337B00"/>
    <w:rsid w:val="00356436"/>
    <w:rsid w:val="00394371"/>
    <w:rsid w:val="003D3358"/>
    <w:rsid w:val="003F7932"/>
    <w:rsid w:val="00421534"/>
    <w:rsid w:val="00435CC6"/>
    <w:rsid w:val="00440A0B"/>
    <w:rsid w:val="00442BA1"/>
    <w:rsid w:val="004774FD"/>
    <w:rsid w:val="004A5DA4"/>
    <w:rsid w:val="004F0792"/>
    <w:rsid w:val="00506B6A"/>
    <w:rsid w:val="00512163"/>
    <w:rsid w:val="00513147"/>
    <w:rsid w:val="00541BEA"/>
    <w:rsid w:val="005901BD"/>
    <w:rsid w:val="005D1FBC"/>
    <w:rsid w:val="005D35C2"/>
    <w:rsid w:val="005E7BC1"/>
    <w:rsid w:val="006157FB"/>
    <w:rsid w:val="0062190E"/>
    <w:rsid w:val="00622E51"/>
    <w:rsid w:val="00674DB2"/>
    <w:rsid w:val="00717944"/>
    <w:rsid w:val="00777432"/>
    <w:rsid w:val="00785877"/>
    <w:rsid w:val="007F723E"/>
    <w:rsid w:val="0080437C"/>
    <w:rsid w:val="008432F1"/>
    <w:rsid w:val="00850841"/>
    <w:rsid w:val="008D786C"/>
    <w:rsid w:val="008E6157"/>
    <w:rsid w:val="008F27A4"/>
    <w:rsid w:val="00907F10"/>
    <w:rsid w:val="00920FBB"/>
    <w:rsid w:val="009A661E"/>
    <w:rsid w:val="009A79F4"/>
    <w:rsid w:val="009B1772"/>
    <w:rsid w:val="009C5B03"/>
    <w:rsid w:val="009E1D92"/>
    <w:rsid w:val="00A32A4B"/>
    <w:rsid w:val="00A402C9"/>
    <w:rsid w:val="00A5492F"/>
    <w:rsid w:val="00A567B3"/>
    <w:rsid w:val="00A9322C"/>
    <w:rsid w:val="00AA3C01"/>
    <w:rsid w:val="00AC14CA"/>
    <w:rsid w:val="00B02B6D"/>
    <w:rsid w:val="00B36A00"/>
    <w:rsid w:val="00B53DBE"/>
    <w:rsid w:val="00B64E20"/>
    <w:rsid w:val="00BA512D"/>
    <w:rsid w:val="00C322D9"/>
    <w:rsid w:val="00C557D9"/>
    <w:rsid w:val="00C8207B"/>
    <w:rsid w:val="00CC0F70"/>
    <w:rsid w:val="00CC2573"/>
    <w:rsid w:val="00CC47E7"/>
    <w:rsid w:val="00D13055"/>
    <w:rsid w:val="00D173BA"/>
    <w:rsid w:val="00D50303"/>
    <w:rsid w:val="00D545A5"/>
    <w:rsid w:val="00DC38DF"/>
    <w:rsid w:val="00DF0EE4"/>
    <w:rsid w:val="00E338EF"/>
    <w:rsid w:val="00E66626"/>
    <w:rsid w:val="00E86D92"/>
    <w:rsid w:val="00EB2449"/>
    <w:rsid w:val="00ED40B5"/>
    <w:rsid w:val="00F35F88"/>
    <w:rsid w:val="00F57323"/>
    <w:rsid w:val="00FA0488"/>
    <w:rsid w:val="00FA3D65"/>
    <w:rsid w:val="00FA6F6F"/>
    <w:rsid w:val="00FB585B"/>
    <w:rsid w:val="00FB6A0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DF"/>
    <w:rPr>
      <w:rFonts w:eastAsiaTheme="minorEastAsia"/>
      <w:lang w:eastAsia="fr-FR"/>
    </w:rPr>
  </w:style>
  <w:style w:type="paragraph" w:styleId="Titre1">
    <w:name w:val="heading 1"/>
    <w:basedOn w:val="Normal"/>
    <w:link w:val="Titre1Car"/>
    <w:qFormat/>
    <w:rsid w:val="00DC38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qFormat/>
    <w:rsid w:val="00DC38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qFormat/>
    <w:rsid w:val="00DC38DF"/>
    <w:pPr>
      <w:keepNext/>
      <w:spacing w:before="240" w:after="60"/>
      <w:outlineLvl w:val="2"/>
    </w:pPr>
    <w:rPr>
      <w:rFonts w:ascii="Arial" w:eastAsia="Times New Roman" w:hAnsi="Arial" w:cs="Times New Roman"/>
      <w:b/>
      <w:bCs/>
      <w:sz w:val="26"/>
      <w:szCs w:val="26"/>
    </w:rPr>
  </w:style>
  <w:style w:type="paragraph" w:styleId="Titre4">
    <w:name w:val="heading 4"/>
    <w:basedOn w:val="Normal"/>
    <w:next w:val="Normal"/>
    <w:link w:val="Titre4Car"/>
    <w:uiPriority w:val="9"/>
    <w:semiHidden/>
    <w:unhideWhenUsed/>
    <w:qFormat/>
    <w:rsid w:val="00DC38D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qFormat/>
    <w:rsid w:val="00DC38DF"/>
    <w:pPr>
      <w:spacing w:before="240" w:after="60"/>
      <w:outlineLvl w:val="5"/>
    </w:pPr>
    <w:rPr>
      <w:rFonts w:ascii="Times New Roman" w:eastAsia="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C38D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rsid w:val="00DC38D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rsid w:val="00DC38DF"/>
    <w:rPr>
      <w:rFonts w:ascii="Arial" w:eastAsia="Times New Roman" w:hAnsi="Arial" w:cs="Times New Roman"/>
      <w:b/>
      <w:bCs/>
      <w:sz w:val="26"/>
      <w:szCs w:val="26"/>
      <w:lang w:eastAsia="fr-FR"/>
    </w:rPr>
  </w:style>
  <w:style w:type="character" w:customStyle="1" w:styleId="Titre4Car">
    <w:name w:val="Titre 4 Car"/>
    <w:basedOn w:val="Policepardfaut"/>
    <w:link w:val="Titre4"/>
    <w:uiPriority w:val="9"/>
    <w:semiHidden/>
    <w:rsid w:val="00DC38DF"/>
    <w:rPr>
      <w:rFonts w:asciiTheme="majorHAnsi" w:eastAsiaTheme="majorEastAsia" w:hAnsiTheme="majorHAnsi" w:cstheme="majorBidi"/>
      <w:b/>
      <w:bCs/>
      <w:i/>
      <w:iCs/>
      <w:color w:val="4F81BD" w:themeColor="accent1"/>
      <w:lang w:eastAsia="fr-FR"/>
    </w:rPr>
  </w:style>
  <w:style w:type="character" w:customStyle="1" w:styleId="Titre6Car">
    <w:name w:val="Titre 6 Car"/>
    <w:basedOn w:val="Policepardfaut"/>
    <w:link w:val="Titre6"/>
    <w:rsid w:val="00DC38DF"/>
    <w:rPr>
      <w:rFonts w:ascii="Times New Roman" w:eastAsia="Times New Roman" w:hAnsi="Times New Roman" w:cs="Times New Roman"/>
      <w:b/>
      <w:bCs/>
      <w:lang w:eastAsia="fr-FR"/>
    </w:rPr>
  </w:style>
  <w:style w:type="character" w:customStyle="1" w:styleId="apple-converted-space">
    <w:name w:val="apple-converted-space"/>
    <w:basedOn w:val="Policepardfaut"/>
    <w:rsid w:val="00DC38DF"/>
  </w:style>
  <w:style w:type="character" w:styleId="Lienhypertexte">
    <w:name w:val="Hyperlink"/>
    <w:basedOn w:val="Policepardfaut"/>
    <w:uiPriority w:val="99"/>
    <w:unhideWhenUsed/>
    <w:rsid w:val="00DC38DF"/>
    <w:rPr>
      <w:color w:val="0000FF"/>
      <w:u w:val="single"/>
    </w:rPr>
  </w:style>
  <w:style w:type="paragraph" w:styleId="NormalWeb">
    <w:name w:val="Normal (Web)"/>
    <w:basedOn w:val="Normal"/>
    <w:uiPriority w:val="99"/>
    <w:unhideWhenUsed/>
    <w:rsid w:val="00DC38D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DC38DF"/>
    <w:rPr>
      <w:b/>
      <w:bCs/>
    </w:rPr>
  </w:style>
  <w:style w:type="paragraph" w:styleId="Textedebulles">
    <w:name w:val="Balloon Text"/>
    <w:basedOn w:val="Normal"/>
    <w:link w:val="TextedebullesCar"/>
    <w:uiPriority w:val="99"/>
    <w:semiHidden/>
    <w:unhideWhenUsed/>
    <w:rsid w:val="00DC38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38DF"/>
    <w:rPr>
      <w:rFonts w:ascii="Tahoma" w:eastAsiaTheme="minorEastAsia" w:hAnsi="Tahoma" w:cs="Tahoma"/>
      <w:sz w:val="16"/>
      <w:szCs w:val="16"/>
      <w:lang w:eastAsia="fr-FR"/>
    </w:rPr>
  </w:style>
  <w:style w:type="character" w:customStyle="1" w:styleId="im">
    <w:name w:val="im"/>
    <w:basedOn w:val="Policepardfaut"/>
    <w:rsid w:val="00DC38DF"/>
  </w:style>
  <w:style w:type="character" w:customStyle="1" w:styleId="ams">
    <w:name w:val="ams"/>
    <w:basedOn w:val="Policepardfaut"/>
    <w:rsid w:val="00DC38DF"/>
  </w:style>
  <w:style w:type="character" w:customStyle="1" w:styleId="l8">
    <w:name w:val="l8"/>
    <w:basedOn w:val="Policepardfaut"/>
    <w:rsid w:val="00DC38DF"/>
  </w:style>
  <w:style w:type="paragraph" w:styleId="Paragraphedeliste">
    <w:name w:val="List Paragraph"/>
    <w:basedOn w:val="Normal"/>
    <w:uiPriority w:val="34"/>
    <w:qFormat/>
    <w:rsid w:val="00DC38DF"/>
    <w:pPr>
      <w:ind w:left="720"/>
      <w:contextualSpacing/>
    </w:pPr>
  </w:style>
  <w:style w:type="paragraph" w:styleId="Notedebasdepage">
    <w:name w:val="footnote text"/>
    <w:basedOn w:val="Normal"/>
    <w:link w:val="NotedebasdepageCar"/>
    <w:unhideWhenUsed/>
    <w:rsid w:val="00DC38DF"/>
    <w:pPr>
      <w:spacing w:after="0" w:line="240" w:lineRule="auto"/>
    </w:pPr>
    <w:rPr>
      <w:sz w:val="20"/>
      <w:szCs w:val="20"/>
    </w:rPr>
  </w:style>
  <w:style w:type="character" w:customStyle="1" w:styleId="NotedebasdepageCar">
    <w:name w:val="Note de bas de page Car"/>
    <w:basedOn w:val="Policepardfaut"/>
    <w:link w:val="Notedebasdepage"/>
    <w:rsid w:val="00DC38DF"/>
    <w:rPr>
      <w:rFonts w:eastAsiaTheme="minorEastAsia"/>
      <w:sz w:val="20"/>
      <w:szCs w:val="20"/>
      <w:lang w:eastAsia="fr-FR"/>
    </w:rPr>
  </w:style>
  <w:style w:type="character" w:styleId="Appelnotedebasdep">
    <w:name w:val="footnote reference"/>
    <w:basedOn w:val="Policepardfaut"/>
    <w:uiPriority w:val="99"/>
    <w:unhideWhenUsed/>
    <w:rsid w:val="00DC38DF"/>
    <w:rPr>
      <w:vertAlign w:val="superscript"/>
    </w:rPr>
  </w:style>
  <w:style w:type="character" w:styleId="Numrodeligne">
    <w:name w:val="line number"/>
    <w:basedOn w:val="Policepardfaut"/>
    <w:uiPriority w:val="99"/>
    <w:semiHidden/>
    <w:unhideWhenUsed/>
    <w:rsid w:val="00DC38DF"/>
  </w:style>
  <w:style w:type="paragraph" w:styleId="Notedefin">
    <w:name w:val="endnote text"/>
    <w:basedOn w:val="Normal"/>
    <w:link w:val="NotedefinCar"/>
    <w:uiPriority w:val="99"/>
    <w:semiHidden/>
    <w:unhideWhenUsed/>
    <w:rsid w:val="00DC38DF"/>
    <w:rPr>
      <w:rFonts w:ascii="Times New Roman" w:eastAsia="Times New Roman" w:hAnsi="Times New Roman" w:cs="Times New Roman"/>
      <w:sz w:val="20"/>
      <w:szCs w:val="20"/>
    </w:rPr>
  </w:style>
  <w:style w:type="character" w:customStyle="1" w:styleId="NotedefinCar">
    <w:name w:val="Note de fin Car"/>
    <w:basedOn w:val="Policepardfaut"/>
    <w:link w:val="Notedefin"/>
    <w:uiPriority w:val="99"/>
    <w:semiHidden/>
    <w:rsid w:val="00DC38DF"/>
    <w:rPr>
      <w:rFonts w:ascii="Times New Roman" w:eastAsia="Times New Roman" w:hAnsi="Times New Roman" w:cs="Times New Roman"/>
      <w:sz w:val="20"/>
      <w:szCs w:val="20"/>
      <w:lang w:eastAsia="fr-FR"/>
    </w:rPr>
  </w:style>
  <w:style w:type="character" w:styleId="Appeldenotedefin">
    <w:name w:val="endnote reference"/>
    <w:uiPriority w:val="99"/>
    <w:semiHidden/>
    <w:unhideWhenUsed/>
    <w:rsid w:val="00DC38DF"/>
    <w:rPr>
      <w:vertAlign w:val="superscript"/>
    </w:rPr>
  </w:style>
  <w:style w:type="paragraph" w:styleId="En-tte">
    <w:name w:val="header"/>
    <w:basedOn w:val="Normal"/>
    <w:link w:val="En-tteCar"/>
    <w:uiPriority w:val="99"/>
    <w:unhideWhenUsed/>
    <w:rsid w:val="00DC38DF"/>
    <w:pPr>
      <w:tabs>
        <w:tab w:val="center" w:pos="4536"/>
        <w:tab w:val="right" w:pos="9072"/>
      </w:tabs>
    </w:pPr>
    <w:rPr>
      <w:rFonts w:ascii="Times New Roman" w:eastAsia="Times New Roman" w:hAnsi="Times New Roman" w:cs="Times New Roman"/>
    </w:rPr>
  </w:style>
  <w:style w:type="character" w:customStyle="1" w:styleId="En-tteCar">
    <w:name w:val="En-tête Car"/>
    <w:basedOn w:val="Policepardfaut"/>
    <w:link w:val="En-tte"/>
    <w:uiPriority w:val="99"/>
    <w:rsid w:val="00DC38DF"/>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DC38DF"/>
    <w:pPr>
      <w:tabs>
        <w:tab w:val="center" w:pos="4536"/>
        <w:tab w:val="right" w:pos="9072"/>
      </w:tabs>
    </w:pPr>
    <w:rPr>
      <w:rFonts w:ascii="Times New Roman" w:eastAsia="Times New Roman" w:hAnsi="Times New Roman" w:cs="Times New Roman"/>
    </w:rPr>
  </w:style>
  <w:style w:type="character" w:customStyle="1" w:styleId="PieddepageCar">
    <w:name w:val="Pied de page Car"/>
    <w:basedOn w:val="Policepardfaut"/>
    <w:link w:val="Pieddepage"/>
    <w:uiPriority w:val="99"/>
    <w:rsid w:val="00DC38DF"/>
    <w:rPr>
      <w:rFonts w:ascii="Times New Roman" w:eastAsia="Times New Roman" w:hAnsi="Times New Roman" w:cs="Times New Roman"/>
      <w:lang w:eastAsia="fr-FR"/>
    </w:rPr>
  </w:style>
  <w:style w:type="table" w:styleId="Grilledutableau">
    <w:name w:val="Table Grid"/>
    <w:basedOn w:val="TableauNormal"/>
    <w:rsid w:val="00DC38DF"/>
    <w:pPr>
      <w:spacing w:after="0" w:line="240" w:lineRule="auto"/>
    </w:pPr>
    <w:rPr>
      <w:rFonts w:ascii="Calibri" w:eastAsia="Calibri" w:hAnsi="Calibri" w:cs="Arial"/>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itationHTML">
    <w:name w:val="HTML Cite"/>
    <w:uiPriority w:val="99"/>
    <w:rsid w:val="00DC38DF"/>
    <w:rPr>
      <w:i w:val="0"/>
      <w:iCs w:val="0"/>
      <w:color w:val="008000"/>
    </w:rPr>
  </w:style>
  <w:style w:type="character" w:customStyle="1" w:styleId="romain1">
    <w:name w:val="romain1"/>
    <w:rsid w:val="00DC38DF"/>
    <w:rPr>
      <w:smallCaps/>
    </w:rPr>
  </w:style>
  <w:style w:type="character" w:customStyle="1" w:styleId="toctoggle">
    <w:name w:val="toctoggle"/>
    <w:basedOn w:val="Policepardfaut"/>
    <w:rsid w:val="00DC38DF"/>
  </w:style>
  <w:style w:type="character" w:customStyle="1" w:styleId="tocnumber">
    <w:name w:val="tocnumber"/>
    <w:basedOn w:val="Policepardfaut"/>
    <w:rsid w:val="00DC38DF"/>
  </w:style>
  <w:style w:type="character" w:customStyle="1" w:styleId="toctext">
    <w:name w:val="toctext"/>
    <w:basedOn w:val="Policepardfaut"/>
    <w:rsid w:val="00DC38DF"/>
  </w:style>
  <w:style w:type="character" w:styleId="Accentuation">
    <w:name w:val="Emphasis"/>
    <w:uiPriority w:val="20"/>
    <w:qFormat/>
    <w:rsid w:val="00DC38DF"/>
    <w:rPr>
      <w:i/>
      <w:iCs/>
    </w:rPr>
  </w:style>
  <w:style w:type="paragraph" w:styleId="Corpsdetexte2">
    <w:name w:val="Body Text 2"/>
    <w:basedOn w:val="Normal"/>
    <w:link w:val="Corpsdetexte2Car"/>
    <w:rsid w:val="00DC38DF"/>
    <w:pPr>
      <w:spacing w:after="120" w:line="480" w:lineRule="auto"/>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rsid w:val="00DC38DF"/>
    <w:rPr>
      <w:rFonts w:ascii="Times New Roman" w:eastAsia="Times New Roman" w:hAnsi="Times New Roman" w:cs="Times New Roman"/>
      <w:sz w:val="24"/>
      <w:szCs w:val="24"/>
      <w:lang w:eastAsia="fr-FR"/>
    </w:rPr>
  </w:style>
  <w:style w:type="character" w:customStyle="1" w:styleId="appelnote">
    <w:name w:val="appelnote"/>
    <w:rsid w:val="00DC38DF"/>
    <w:rPr>
      <w:rFonts w:ascii="Arial" w:hAnsi="Arial" w:cs="Arial" w:hint="default"/>
      <w:color w:val="FF0000"/>
      <w:sz w:val="12"/>
      <w:szCs w:val="12"/>
      <w:vertAlign w:val="superscript"/>
    </w:rPr>
  </w:style>
  <w:style w:type="character" w:customStyle="1" w:styleId="para1">
    <w:name w:val="para1"/>
    <w:rsid w:val="00DC38DF"/>
    <w:rPr>
      <w:rFonts w:ascii="Arial" w:hAnsi="Arial" w:cs="Arial" w:hint="default"/>
      <w:b w:val="0"/>
      <w:bCs w:val="0"/>
      <w:i w:val="0"/>
      <w:iCs w:val="0"/>
      <w:sz w:val="20"/>
      <w:szCs w:val="20"/>
    </w:rPr>
  </w:style>
  <w:style w:type="character" w:customStyle="1" w:styleId="googqs-tidbit1">
    <w:name w:val="goog_qs-tidbit1"/>
    <w:rsid w:val="00DC38DF"/>
    <w:rPr>
      <w:vanish w:val="0"/>
      <w:webHidden w:val="0"/>
      <w:specVanish/>
    </w:rPr>
  </w:style>
  <w:style w:type="character" w:customStyle="1" w:styleId="italique">
    <w:name w:val="italique"/>
    <w:rsid w:val="00DC38DF"/>
    <w:rPr>
      <w:i/>
      <w:iCs/>
    </w:rPr>
  </w:style>
  <w:style w:type="paragraph" w:customStyle="1" w:styleId="Default">
    <w:name w:val="Default"/>
    <w:rsid w:val="00DC38DF"/>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texte">
    <w:name w:val="texte"/>
    <w:basedOn w:val="Normal"/>
    <w:rsid w:val="00DC38DF"/>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uiPriority w:val="99"/>
    <w:unhideWhenUsed/>
    <w:rsid w:val="00DC38DF"/>
    <w:pPr>
      <w:spacing w:after="120"/>
    </w:pPr>
    <w:rPr>
      <w:rFonts w:ascii="Times New Roman" w:eastAsia="Times New Roman" w:hAnsi="Times New Roman" w:cs="Times New Roman"/>
    </w:rPr>
  </w:style>
  <w:style w:type="character" w:customStyle="1" w:styleId="CorpsdetexteCar">
    <w:name w:val="Corps de texte Car"/>
    <w:basedOn w:val="Policepardfaut"/>
    <w:link w:val="Corpsdetexte"/>
    <w:uiPriority w:val="99"/>
    <w:rsid w:val="00DC38DF"/>
    <w:rPr>
      <w:rFonts w:ascii="Times New Roman" w:eastAsia="Times New Roman" w:hAnsi="Times New Roman" w:cs="Times New Roman"/>
      <w:lang w:eastAsia="fr-FR"/>
    </w:rPr>
  </w:style>
  <w:style w:type="paragraph" w:styleId="Retraitcorpsdetexte2">
    <w:name w:val="Body Text Indent 2"/>
    <w:basedOn w:val="Normal"/>
    <w:link w:val="Retraitcorpsdetexte2Car"/>
    <w:uiPriority w:val="99"/>
    <w:semiHidden/>
    <w:unhideWhenUsed/>
    <w:rsid w:val="00DC38DF"/>
    <w:pPr>
      <w:spacing w:after="120" w:line="480" w:lineRule="auto"/>
      <w:ind w:left="283"/>
    </w:pPr>
    <w:rPr>
      <w:rFonts w:ascii="Times New Roman" w:eastAsia="Times New Roman" w:hAnsi="Times New Roman" w:cs="Times New Roman"/>
    </w:rPr>
  </w:style>
  <w:style w:type="character" w:customStyle="1" w:styleId="Retraitcorpsdetexte2Car">
    <w:name w:val="Retrait corps de texte 2 Car"/>
    <w:basedOn w:val="Policepardfaut"/>
    <w:link w:val="Retraitcorpsdetexte2"/>
    <w:uiPriority w:val="99"/>
    <w:semiHidden/>
    <w:rsid w:val="00DC38DF"/>
    <w:rPr>
      <w:rFonts w:ascii="Times New Roman" w:eastAsia="Times New Roman" w:hAnsi="Times New Roman" w:cs="Times New Roman"/>
      <w:lang w:eastAsia="fr-FR"/>
    </w:rPr>
  </w:style>
  <w:style w:type="paragraph" w:styleId="Retraitcorpsdetexte3">
    <w:name w:val="Body Text Indent 3"/>
    <w:basedOn w:val="Normal"/>
    <w:link w:val="Retraitcorpsdetexte3Car"/>
    <w:rsid w:val="00DC38DF"/>
    <w:pPr>
      <w:spacing w:after="120" w:line="240" w:lineRule="auto"/>
      <w:ind w:left="283"/>
    </w:pPr>
    <w:rPr>
      <w:rFonts w:ascii="Times New Roman" w:eastAsia="Times New Roman" w:hAnsi="Times New Roman" w:cs="Times New Roman"/>
      <w:sz w:val="16"/>
      <w:szCs w:val="16"/>
    </w:rPr>
  </w:style>
  <w:style w:type="character" w:customStyle="1" w:styleId="Retraitcorpsdetexte3Car">
    <w:name w:val="Retrait corps de texte 3 Car"/>
    <w:basedOn w:val="Policepardfaut"/>
    <w:link w:val="Retraitcorpsdetexte3"/>
    <w:rsid w:val="00DC38DF"/>
    <w:rPr>
      <w:rFonts w:ascii="Times New Roman" w:eastAsia="Times New Roman" w:hAnsi="Times New Roman" w:cs="Times New Roman"/>
      <w:sz w:val="16"/>
      <w:szCs w:val="16"/>
      <w:lang w:eastAsia="fr-FR"/>
    </w:rPr>
  </w:style>
  <w:style w:type="character" w:customStyle="1" w:styleId="CarCar3">
    <w:name w:val="Car Car3"/>
    <w:semiHidden/>
    <w:rsid w:val="00DC38DF"/>
    <w:rPr>
      <w:rFonts w:ascii="Times New Roman" w:eastAsia="Times New Roman" w:hAnsi="Times New Roman" w:cs="Times New Roman"/>
      <w:sz w:val="20"/>
      <w:szCs w:val="20"/>
      <w:lang w:eastAsia="fr-FR"/>
    </w:rPr>
  </w:style>
  <w:style w:type="paragraph" w:customStyle="1" w:styleId="resume">
    <w:name w:val="resume"/>
    <w:basedOn w:val="Normal"/>
    <w:rsid w:val="00DC3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empledefinition">
    <w:name w:val="exempledefinition"/>
    <w:basedOn w:val="Policepardfaut"/>
    <w:rsid w:val="00DC38DF"/>
  </w:style>
  <w:style w:type="character" w:customStyle="1" w:styleId="st">
    <w:name w:val="st"/>
    <w:basedOn w:val="Policepardfaut"/>
    <w:rsid w:val="00DC38DF"/>
  </w:style>
  <w:style w:type="character" w:styleId="AcronymeHTML">
    <w:name w:val="HTML Acronym"/>
    <w:basedOn w:val="Policepardfaut"/>
    <w:uiPriority w:val="99"/>
    <w:semiHidden/>
    <w:unhideWhenUsed/>
    <w:rsid w:val="00DC38DF"/>
  </w:style>
  <w:style w:type="character" w:customStyle="1" w:styleId="authorlist">
    <w:name w:val="authorlist"/>
    <w:basedOn w:val="Policepardfaut"/>
    <w:rsid w:val="00DC38DF"/>
  </w:style>
  <w:style w:type="character" w:customStyle="1" w:styleId="transpan">
    <w:name w:val="transpan"/>
    <w:basedOn w:val="Policepardfaut"/>
    <w:rsid w:val="00DC38DF"/>
  </w:style>
  <w:style w:type="paragraph" w:customStyle="1" w:styleId="yiv1561018091msonormal">
    <w:name w:val="yiv1561018091msonormal"/>
    <w:basedOn w:val="Normal"/>
    <w:rsid w:val="00DC38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2877</Words>
  <Characters>15828</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ABS-SERVICES</cp:lastModifiedBy>
  <cp:revision>2</cp:revision>
  <dcterms:created xsi:type="dcterms:W3CDTF">2022-05-14T18:28:00Z</dcterms:created>
  <dcterms:modified xsi:type="dcterms:W3CDTF">2022-05-14T18:28:00Z</dcterms:modified>
</cp:coreProperties>
</file>