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8D" w:rsidRPr="00526B6D" w:rsidRDefault="00526B6D" w:rsidP="00526B6D">
      <w:pPr>
        <w:bidi/>
        <w:jc w:val="center"/>
        <w:rPr>
          <w:rFonts w:ascii="Traditional Arabic" w:hAnsi="Traditional Arabic" w:cs="Traditional Arabic"/>
          <w:b/>
          <w:bCs/>
          <w:sz w:val="48"/>
          <w:szCs w:val="48"/>
          <w:rtl/>
          <w:lang w:bidi="ar-DZ"/>
        </w:rPr>
      </w:pPr>
      <w:r w:rsidRPr="00526B6D">
        <w:rPr>
          <w:rFonts w:ascii="Traditional Arabic" w:hAnsi="Traditional Arabic" w:cs="Traditional Arabic" w:hint="cs"/>
          <w:b/>
          <w:bCs/>
          <w:sz w:val="48"/>
          <w:szCs w:val="48"/>
          <w:rtl/>
          <w:lang w:bidi="ar-DZ"/>
        </w:rPr>
        <w:t xml:space="preserve">التعاون الدولي و حقوق الإنسان: </w:t>
      </w:r>
      <w:proofErr w:type="gramStart"/>
      <w:r w:rsidRPr="00526B6D">
        <w:rPr>
          <w:rFonts w:ascii="Traditional Arabic" w:hAnsi="Traditional Arabic" w:cs="Traditional Arabic" w:hint="cs"/>
          <w:b/>
          <w:bCs/>
          <w:sz w:val="48"/>
          <w:szCs w:val="48"/>
          <w:rtl/>
          <w:lang w:bidi="ar-DZ"/>
        </w:rPr>
        <w:t>مدخل</w:t>
      </w:r>
      <w:proofErr w:type="gramEnd"/>
      <w:r w:rsidRPr="00526B6D">
        <w:rPr>
          <w:rFonts w:ascii="Traditional Arabic" w:hAnsi="Traditional Arabic" w:cs="Traditional Arabic" w:hint="cs"/>
          <w:b/>
          <w:bCs/>
          <w:sz w:val="48"/>
          <w:szCs w:val="48"/>
          <w:rtl/>
          <w:lang w:bidi="ar-DZ"/>
        </w:rPr>
        <w:t xml:space="preserve"> عام</w:t>
      </w:r>
    </w:p>
    <w:p w:rsidR="00526B6D" w:rsidRPr="00526B6D" w:rsidRDefault="00526B6D" w:rsidP="00526B6D">
      <w:pPr>
        <w:bidi/>
        <w:jc w:val="both"/>
        <w:rPr>
          <w:rFonts w:ascii="Traditional Arabic" w:hAnsi="Traditional Arabic" w:cs="Traditional Arabic"/>
          <w:b/>
          <w:bCs/>
          <w:sz w:val="36"/>
          <w:szCs w:val="36"/>
          <w:rtl/>
        </w:rPr>
      </w:pPr>
      <w:bookmarkStart w:id="0" w:name="_GoBack"/>
      <w:bookmarkEnd w:id="0"/>
      <w:r w:rsidRPr="00526B6D">
        <w:rPr>
          <w:rFonts w:ascii="Traditional Arabic" w:hAnsi="Traditional Arabic" w:cs="Traditional Arabic" w:hint="cs"/>
          <w:b/>
          <w:bCs/>
          <w:sz w:val="36"/>
          <w:szCs w:val="36"/>
          <w:rtl/>
        </w:rPr>
        <w:t>1/- ما هي حقوق الإنسان:</w:t>
      </w:r>
    </w:p>
    <w:p w:rsidR="00526B6D" w:rsidRPr="00526B6D" w:rsidRDefault="00526B6D" w:rsidP="00526B6D">
      <w:pPr>
        <w:bidi/>
        <w:ind w:firstLine="708"/>
        <w:jc w:val="both"/>
        <w:rPr>
          <w:rFonts w:ascii="Traditional Arabic" w:hAnsi="Traditional Arabic" w:cs="Traditional Arabic"/>
          <w:sz w:val="28"/>
          <w:szCs w:val="28"/>
          <w:rtl/>
        </w:rPr>
      </w:pPr>
      <w:r w:rsidRPr="00526B6D">
        <w:rPr>
          <w:rFonts w:ascii="Traditional Arabic" w:hAnsi="Traditional Arabic" w:cs="Traditional Arabic"/>
          <w:sz w:val="28"/>
          <w:szCs w:val="28"/>
          <w:rtl/>
        </w:rPr>
        <w:t xml:space="preserve">حقوق الإنسان </w:t>
      </w:r>
      <w:proofErr w:type="gramStart"/>
      <w:r w:rsidRPr="00526B6D">
        <w:rPr>
          <w:rFonts w:ascii="Traditional Arabic" w:hAnsi="Traditional Arabic" w:cs="Traditional Arabic"/>
          <w:sz w:val="28"/>
          <w:szCs w:val="28"/>
          <w:rtl/>
        </w:rPr>
        <w:t>هي</w:t>
      </w:r>
      <w:proofErr w:type="gramEnd"/>
      <w:r w:rsidRPr="00526B6D">
        <w:rPr>
          <w:rFonts w:ascii="Traditional Arabic" w:hAnsi="Traditional Arabic" w:cs="Traditional Arabic"/>
          <w:sz w:val="28"/>
          <w:szCs w:val="28"/>
          <w:rtl/>
        </w:rPr>
        <w:t xml:space="preserve"> حقوق نتمتّع بها جميعنا لمجرّد أنّنا من البشر، ولا تمنحنا إيّاها أي دولة. </w:t>
      </w:r>
      <w:proofErr w:type="gramStart"/>
      <w:r w:rsidRPr="00526B6D">
        <w:rPr>
          <w:rFonts w:ascii="Traditional Arabic" w:hAnsi="Traditional Arabic" w:cs="Traditional Arabic"/>
          <w:sz w:val="28"/>
          <w:szCs w:val="28"/>
          <w:rtl/>
        </w:rPr>
        <w:t>وهذه</w:t>
      </w:r>
      <w:proofErr w:type="gramEnd"/>
      <w:r w:rsidRPr="00526B6D">
        <w:rPr>
          <w:rFonts w:ascii="Traditional Arabic" w:hAnsi="Traditional Arabic" w:cs="Traditional Arabic"/>
          <w:sz w:val="28"/>
          <w:szCs w:val="28"/>
          <w:rtl/>
        </w:rPr>
        <w:t xml:space="preserve"> الحقوق العالميّة </w:t>
      </w:r>
      <w:r w:rsidRPr="00526B6D">
        <w:rPr>
          <w:rStyle w:val="lev"/>
          <w:rFonts w:ascii="Traditional Arabic" w:hAnsi="Traditional Arabic" w:cs="Traditional Arabic"/>
          <w:sz w:val="28"/>
          <w:szCs w:val="28"/>
          <w:rtl/>
        </w:rPr>
        <w:t>متأصلة</w:t>
      </w:r>
      <w:r w:rsidRPr="00526B6D">
        <w:rPr>
          <w:rFonts w:ascii="Traditional Arabic" w:hAnsi="Traditional Arabic" w:cs="Traditional Arabic"/>
          <w:sz w:val="28"/>
          <w:szCs w:val="28"/>
          <w:rtl/>
        </w:rPr>
        <w:t xml:space="preserve"> في جميع البشر، مهما كانت جنسيتهم، أو نوعهم الاجتماعي، أو أصلهم الوطني أو العرقي أو لونهم، أو دينهم، أو لغتهم، أو أي وضع آخر. </w:t>
      </w:r>
      <w:proofErr w:type="gramStart"/>
      <w:r w:rsidRPr="00526B6D">
        <w:rPr>
          <w:rFonts w:ascii="Traditional Arabic" w:hAnsi="Traditional Arabic" w:cs="Traditional Arabic"/>
          <w:sz w:val="28"/>
          <w:szCs w:val="28"/>
          <w:rtl/>
        </w:rPr>
        <w:t>وهي</w:t>
      </w:r>
      <w:proofErr w:type="gramEnd"/>
      <w:r w:rsidRPr="00526B6D">
        <w:rPr>
          <w:rFonts w:ascii="Traditional Arabic" w:hAnsi="Traditional Arabic" w:cs="Traditional Arabic"/>
          <w:sz w:val="28"/>
          <w:szCs w:val="28"/>
          <w:rtl/>
        </w:rPr>
        <w:t xml:space="preserve"> متنوّعة وتتراوح بين الحق الأكثر جوهرية، وهو الحقّ في الحياة، والحقوق التي تجعل الحياة جديرة بأن تُعاش، مثل الحق في الغذاء والتعليم والعمل والصحة والحرية</w:t>
      </w:r>
      <w:r w:rsidRPr="00526B6D">
        <w:rPr>
          <w:rFonts w:ascii="Traditional Arabic" w:hAnsi="Traditional Arabic" w:cs="Traditional Arabic"/>
          <w:sz w:val="28"/>
          <w:szCs w:val="28"/>
        </w:rPr>
        <w:t>.</w:t>
      </w:r>
    </w:p>
    <w:p w:rsidR="00526B6D" w:rsidRPr="00526B6D" w:rsidRDefault="00526B6D" w:rsidP="00526B6D">
      <w:pPr>
        <w:bidi/>
        <w:jc w:val="both"/>
        <w:rPr>
          <w:rFonts w:ascii="Traditional Arabic" w:hAnsi="Traditional Arabic" w:cs="Traditional Arabic"/>
          <w:b/>
          <w:bCs/>
          <w:sz w:val="36"/>
          <w:szCs w:val="36"/>
          <w:rtl/>
        </w:rPr>
      </w:pPr>
      <w:r w:rsidRPr="00526B6D">
        <w:rPr>
          <w:rFonts w:ascii="Traditional Arabic" w:hAnsi="Traditional Arabic" w:cs="Traditional Arabic" w:hint="cs"/>
          <w:sz w:val="28"/>
          <w:szCs w:val="28"/>
          <w:rtl/>
          <w:lang w:bidi="ar-DZ"/>
        </w:rPr>
        <w:tab/>
      </w:r>
      <w:r w:rsidRPr="00526B6D">
        <w:rPr>
          <w:rFonts w:ascii="Traditional Arabic" w:hAnsi="Traditional Arabic" w:cs="Traditional Arabic"/>
          <w:sz w:val="28"/>
          <w:szCs w:val="28"/>
          <w:rtl/>
        </w:rPr>
        <w:t xml:space="preserve">وقد شكّل </w:t>
      </w:r>
      <w:r w:rsidRPr="00526B6D">
        <w:rPr>
          <w:rStyle w:val="lev"/>
          <w:rFonts w:ascii="Traditional Arabic" w:hAnsi="Traditional Arabic" w:cs="Traditional Arabic"/>
          <w:sz w:val="28"/>
          <w:szCs w:val="28"/>
          <w:rtl/>
        </w:rPr>
        <w:t>الإعلان العالمي لحقوق الإنسان</w:t>
      </w:r>
      <w:r w:rsidRPr="00526B6D">
        <w:rPr>
          <w:rFonts w:ascii="Traditional Arabic" w:hAnsi="Traditional Arabic" w:cs="Traditional Arabic"/>
          <w:sz w:val="28"/>
          <w:szCs w:val="28"/>
          <w:rtl/>
        </w:rPr>
        <w:t xml:space="preserve">، الذي اعتمدته الجمعية العامة للأمم المتحدة في العام 1948، أول وثيقة قانونية تحدد حقوق الإنسان الأساسية التي يجب حمايتها عالميًا. ولا يزال الإعلان العالمي لحقوق الإنسان، وقد صادف العام 2018 </w:t>
      </w:r>
      <w:hyperlink r:id="rId8" w:history="1">
        <w:r w:rsidRPr="00526B6D">
          <w:rPr>
            <w:rStyle w:val="Lienhypertexte"/>
            <w:rFonts w:ascii="Traditional Arabic" w:hAnsi="Traditional Arabic" w:cs="Traditional Arabic"/>
            <w:color w:val="auto"/>
            <w:sz w:val="28"/>
            <w:szCs w:val="28"/>
            <w:rtl/>
          </w:rPr>
          <w:t>الذكرى السنوية الـ70</w:t>
        </w:r>
      </w:hyperlink>
      <w:r w:rsidRPr="00526B6D">
        <w:rPr>
          <w:rFonts w:ascii="Traditional Arabic" w:hAnsi="Traditional Arabic" w:cs="Traditional Arabic"/>
          <w:sz w:val="28"/>
          <w:szCs w:val="28"/>
        </w:rPr>
        <w:t xml:space="preserve">* </w:t>
      </w:r>
      <w:r w:rsidRPr="00526B6D">
        <w:rPr>
          <w:rFonts w:ascii="Traditional Arabic" w:hAnsi="Traditional Arabic" w:cs="Traditional Arabic"/>
          <w:sz w:val="28"/>
          <w:szCs w:val="28"/>
          <w:rtl/>
        </w:rPr>
        <w:t xml:space="preserve">لاعتماده، يشكل أساس جميع قوانين حقوق الإنسان الدولية. كما </w:t>
      </w:r>
      <w:proofErr w:type="gramStart"/>
      <w:r w:rsidRPr="00526B6D">
        <w:rPr>
          <w:rFonts w:ascii="Traditional Arabic" w:hAnsi="Traditional Arabic" w:cs="Traditional Arabic"/>
          <w:sz w:val="28"/>
          <w:szCs w:val="28"/>
          <w:rtl/>
        </w:rPr>
        <w:t>توفر</w:t>
      </w:r>
      <w:proofErr w:type="gramEnd"/>
      <w:r w:rsidRPr="00526B6D">
        <w:rPr>
          <w:rFonts w:ascii="Traditional Arabic" w:hAnsi="Traditional Arabic" w:cs="Traditional Arabic"/>
          <w:sz w:val="28"/>
          <w:szCs w:val="28"/>
          <w:rtl/>
        </w:rPr>
        <w:t xml:space="preserve"> </w:t>
      </w:r>
      <w:hyperlink r:id="rId9" w:history="1">
        <w:r w:rsidRPr="00526B6D">
          <w:rPr>
            <w:rStyle w:val="Lienhypertexte"/>
            <w:rFonts w:ascii="Traditional Arabic" w:hAnsi="Traditional Arabic" w:cs="Traditional Arabic"/>
            <w:color w:val="auto"/>
            <w:sz w:val="28"/>
            <w:szCs w:val="28"/>
            <w:rtl/>
          </w:rPr>
          <w:t>مواده الثلاثون</w:t>
        </w:r>
      </w:hyperlink>
      <w:r w:rsidRPr="00526B6D">
        <w:rPr>
          <w:rFonts w:ascii="Traditional Arabic" w:hAnsi="Traditional Arabic" w:cs="Traditional Arabic"/>
          <w:sz w:val="28"/>
          <w:szCs w:val="28"/>
        </w:rPr>
        <w:t xml:space="preserve"> </w:t>
      </w:r>
      <w:r w:rsidRPr="00526B6D">
        <w:rPr>
          <w:rFonts w:ascii="Traditional Arabic" w:hAnsi="Traditional Arabic" w:cs="Traditional Arabic"/>
          <w:sz w:val="28"/>
          <w:szCs w:val="28"/>
          <w:rtl/>
        </w:rPr>
        <w:t xml:space="preserve">مبادئ اتفاقيات ومعاهدات حقوق الإنسان الحالية والمستقبلية وغيرها من الصكوك القانونية الأخرى، </w:t>
      </w:r>
      <w:proofErr w:type="gramStart"/>
      <w:r w:rsidRPr="00526B6D">
        <w:rPr>
          <w:rFonts w:ascii="Traditional Arabic" w:hAnsi="Traditional Arabic" w:cs="Traditional Arabic"/>
          <w:sz w:val="28"/>
          <w:szCs w:val="28"/>
          <w:rtl/>
        </w:rPr>
        <w:t>وركائزها</w:t>
      </w:r>
      <w:proofErr w:type="gramEnd"/>
      <w:r w:rsidRPr="00526B6D">
        <w:rPr>
          <w:rFonts w:ascii="Traditional Arabic" w:hAnsi="Traditional Arabic" w:cs="Traditional Arabic"/>
          <w:sz w:val="28"/>
          <w:szCs w:val="28"/>
        </w:rPr>
        <w:t>.</w:t>
      </w:r>
      <w:r w:rsidRPr="00526B6D">
        <w:rPr>
          <w:rFonts w:ascii="Traditional Arabic" w:hAnsi="Traditional Arabic" w:cs="Traditional Arabic" w:hint="cs"/>
          <w:sz w:val="28"/>
          <w:szCs w:val="28"/>
          <w:rtl/>
        </w:rPr>
        <w:t xml:space="preserve"> </w:t>
      </w:r>
      <w:r w:rsidRPr="00526B6D">
        <w:rPr>
          <w:rFonts w:ascii="Traditional Arabic" w:hAnsi="Traditional Arabic" w:cs="Traditional Arabic"/>
          <w:sz w:val="28"/>
          <w:szCs w:val="28"/>
          <w:rtl/>
        </w:rPr>
        <w:t xml:space="preserve">ويشكل الإعلان العالمي لحقوق الإنسان أيضًا، </w:t>
      </w:r>
      <w:proofErr w:type="gramStart"/>
      <w:r w:rsidRPr="00526B6D">
        <w:rPr>
          <w:rFonts w:ascii="Traditional Arabic" w:hAnsi="Traditional Arabic" w:cs="Traditional Arabic"/>
          <w:sz w:val="28"/>
          <w:szCs w:val="28"/>
          <w:rtl/>
        </w:rPr>
        <w:t>إلى</w:t>
      </w:r>
      <w:proofErr w:type="gramEnd"/>
      <w:r w:rsidRPr="00526B6D">
        <w:rPr>
          <w:rFonts w:ascii="Traditional Arabic" w:hAnsi="Traditional Arabic" w:cs="Traditional Arabic"/>
          <w:sz w:val="28"/>
          <w:szCs w:val="28"/>
          <w:rtl/>
        </w:rPr>
        <w:t xml:space="preserve"> جانب العهد الدولي الخاص بالحقوق المدنية والسياسية، والعهد الدولي الخاص بالحقوق الاقتصادية والاجتماعية والثقافية، </w:t>
      </w:r>
      <w:hyperlink r:id="rId10" w:history="1">
        <w:r w:rsidRPr="00526B6D">
          <w:rPr>
            <w:rStyle w:val="Lienhypertexte"/>
            <w:rFonts w:ascii="Traditional Arabic" w:hAnsi="Traditional Arabic" w:cs="Traditional Arabic"/>
            <w:b/>
            <w:bCs/>
            <w:color w:val="auto"/>
            <w:sz w:val="28"/>
            <w:szCs w:val="28"/>
            <w:rtl/>
          </w:rPr>
          <w:t>الشرعة الدولية لحقوق الإنسان</w:t>
        </w:r>
      </w:hyperlink>
      <w:r w:rsidRPr="00526B6D">
        <w:rPr>
          <w:rFonts w:ascii="Traditional Arabic" w:hAnsi="Traditional Arabic" w:cs="Traditional Arabic" w:hint="cs"/>
          <w:sz w:val="28"/>
          <w:szCs w:val="28"/>
          <w:rtl/>
        </w:rPr>
        <w:t>.</w:t>
      </w:r>
    </w:p>
    <w:p w:rsidR="00526B6D" w:rsidRPr="00526B6D" w:rsidRDefault="00526B6D" w:rsidP="00526B6D">
      <w:pPr>
        <w:bidi/>
        <w:ind w:firstLine="708"/>
        <w:jc w:val="both"/>
        <w:rPr>
          <w:rFonts w:ascii="Traditional Arabic" w:hAnsi="Traditional Arabic" w:cs="Traditional Arabic"/>
          <w:b/>
          <w:bCs/>
          <w:sz w:val="28"/>
          <w:szCs w:val="28"/>
          <w:rtl/>
          <w:lang w:bidi="ar-DZ"/>
        </w:rPr>
      </w:pPr>
      <w:r w:rsidRPr="00526B6D">
        <w:rPr>
          <w:rFonts w:ascii="Traditional Arabic" w:hAnsi="Traditional Arabic" w:cs="Traditional Arabic" w:hint="cs"/>
          <w:b/>
          <w:bCs/>
          <w:sz w:val="28"/>
          <w:szCs w:val="28"/>
          <w:rtl/>
          <w:lang w:bidi="ar-DZ"/>
        </w:rPr>
        <w:t>خصائص حقوق الإنسان:</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t>إذا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كانت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طبيعة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مستمرة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تأجيج</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تغذية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تفكير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الفلاسفة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نقاشاتهم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فإن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الالتزام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المذهل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للمجتمع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بدأ</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اعتماد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الإعلان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العالمي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عام</w:t>
      </w:r>
      <w:r w:rsidRPr="00526B6D">
        <w:rPr>
          <w:rFonts w:ascii="Traditional Arabic" w:hAnsi="Traditional Arabic" w:cs="Traditional Arabic"/>
          <w:sz w:val="28"/>
          <w:szCs w:val="28"/>
          <w:rtl/>
          <w:lang w:bidi="ar-DZ"/>
        </w:rPr>
        <w:t xml:space="preserve"> 1948. </w:t>
      </w:r>
      <w:r w:rsidRPr="00526B6D">
        <w:rPr>
          <w:rFonts w:ascii="Traditional Arabic" w:hAnsi="Traditional Arabic" w:cs="Traditional Arabic" w:hint="cs"/>
          <w:sz w:val="28"/>
          <w:szCs w:val="28"/>
          <w:rtl/>
          <w:lang w:bidi="ar-DZ"/>
        </w:rPr>
        <w:t>ومنذ</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ذلك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قدم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المجتمع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المفاهيم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القوية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الموضوعة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بموجب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الإعلان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العالمي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العديد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الصكوك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القانونية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الوطنية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والإقليمية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والدولية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الأصل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يكن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القصد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الإعلان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العالمي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يكون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ملزمًا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قانونًا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ولكن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نظرًا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للإدخال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اللاحق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لمعاييره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العديد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المعاهدات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الملزمة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تسمى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أيضًا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الاتفاقيات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أو</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المواثيق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فإن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الأساس</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القانوني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الذي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يشكله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أصبح</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اليوم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غير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قابل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للجدل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حسب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مبادئها</w:t>
      </w:r>
      <w:r w:rsidRPr="00526B6D">
        <w:rPr>
          <w:rFonts w:ascii="Traditional Arabic" w:hAnsi="Traditional Arabic" w:cs="Traditional Arabic"/>
          <w:sz w:val="28"/>
          <w:szCs w:val="28"/>
          <w:rtl/>
          <w:lang w:bidi="ar-DZ"/>
        </w:rPr>
        <w:t>:</w:t>
      </w:r>
    </w:p>
    <w:p w:rsidR="00526B6D" w:rsidRPr="00526B6D" w:rsidRDefault="00526B6D" w:rsidP="00526B6D">
      <w:pPr>
        <w:bidi/>
        <w:spacing w:before="100" w:beforeAutospacing="1" w:after="100" w:afterAutospacing="1" w:line="240" w:lineRule="auto"/>
        <w:ind w:firstLine="708"/>
        <w:jc w:val="both"/>
        <w:outlineLvl w:val="2"/>
        <w:rPr>
          <w:rFonts w:ascii="Traditional Arabic" w:eastAsia="Times New Roman" w:hAnsi="Traditional Arabic" w:cs="Traditional Arabic"/>
          <w:b/>
          <w:bCs/>
          <w:sz w:val="28"/>
          <w:szCs w:val="28"/>
          <w:lang w:eastAsia="fr-FR"/>
        </w:rPr>
      </w:pPr>
      <w:r w:rsidRPr="00526B6D">
        <w:rPr>
          <w:rFonts w:ascii="Traditional Arabic" w:eastAsia="Times New Roman" w:hAnsi="Traditional Arabic" w:cs="Traditional Arabic" w:hint="cs"/>
          <w:b/>
          <w:bCs/>
          <w:sz w:val="28"/>
          <w:szCs w:val="28"/>
          <w:rtl/>
          <w:lang w:eastAsia="fr-FR"/>
        </w:rPr>
        <w:t xml:space="preserve">أ/- </w:t>
      </w:r>
      <w:proofErr w:type="gramStart"/>
      <w:r w:rsidRPr="00526B6D">
        <w:rPr>
          <w:rFonts w:ascii="Traditional Arabic" w:eastAsia="Times New Roman" w:hAnsi="Traditional Arabic" w:cs="Traditional Arabic"/>
          <w:b/>
          <w:bCs/>
          <w:sz w:val="28"/>
          <w:szCs w:val="28"/>
          <w:rtl/>
          <w:lang w:eastAsia="fr-FR"/>
        </w:rPr>
        <w:t>حقوق</w:t>
      </w:r>
      <w:proofErr w:type="gramEnd"/>
      <w:r w:rsidRPr="00526B6D">
        <w:rPr>
          <w:rFonts w:ascii="Traditional Arabic" w:eastAsia="Times New Roman" w:hAnsi="Traditional Arabic" w:cs="Traditional Arabic"/>
          <w:b/>
          <w:bCs/>
          <w:sz w:val="28"/>
          <w:szCs w:val="28"/>
          <w:rtl/>
          <w:lang w:eastAsia="fr-FR"/>
        </w:rPr>
        <w:t xml:space="preserve"> عالمية وغير قابلة للتصرّف </w:t>
      </w:r>
    </w:p>
    <w:p w:rsidR="00526B6D" w:rsidRPr="00526B6D" w:rsidRDefault="00526B6D" w:rsidP="00526B6D">
      <w:pPr>
        <w:bidi/>
        <w:spacing w:before="100" w:beforeAutospacing="1" w:after="100" w:afterAutospacing="1" w:line="240" w:lineRule="auto"/>
        <w:ind w:firstLine="708"/>
        <w:jc w:val="both"/>
        <w:rPr>
          <w:rFonts w:ascii="Traditional Arabic" w:eastAsia="Times New Roman" w:hAnsi="Traditional Arabic" w:cs="Traditional Arabic"/>
          <w:sz w:val="28"/>
          <w:szCs w:val="28"/>
          <w:lang w:eastAsia="fr-FR"/>
        </w:rPr>
      </w:pPr>
      <w:r w:rsidRPr="00526B6D">
        <w:rPr>
          <w:rFonts w:ascii="Traditional Arabic" w:eastAsia="Times New Roman" w:hAnsi="Traditional Arabic" w:cs="Traditional Arabic"/>
          <w:sz w:val="28"/>
          <w:szCs w:val="28"/>
          <w:rtl/>
          <w:lang w:eastAsia="fr-FR"/>
        </w:rPr>
        <w:t xml:space="preserve">يُعتَبَر </w:t>
      </w:r>
      <w:r w:rsidRPr="00526B6D">
        <w:rPr>
          <w:rFonts w:ascii="Traditional Arabic" w:eastAsia="Times New Roman" w:hAnsi="Traditional Arabic" w:cs="Traditional Arabic"/>
          <w:b/>
          <w:bCs/>
          <w:sz w:val="28"/>
          <w:szCs w:val="28"/>
          <w:rtl/>
          <w:lang w:eastAsia="fr-FR"/>
        </w:rPr>
        <w:t>مبدأ عالمية حقوق الإنسان</w:t>
      </w:r>
      <w:r w:rsidRPr="00526B6D">
        <w:rPr>
          <w:rFonts w:ascii="Traditional Arabic" w:eastAsia="Times New Roman" w:hAnsi="Traditional Arabic" w:cs="Traditional Arabic"/>
          <w:sz w:val="28"/>
          <w:szCs w:val="28"/>
          <w:rtl/>
          <w:lang w:eastAsia="fr-FR"/>
        </w:rPr>
        <w:t xml:space="preserve"> </w:t>
      </w:r>
      <w:proofErr w:type="gramStart"/>
      <w:r w:rsidRPr="00526B6D">
        <w:rPr>
          <w:rFonts w:ascii="Traditional Arabic" w:eastAsia="Times New Roman" w:hAnsi="Traditional Arabic" w:cs="Traditional Arabic"/>
          <w:sz w:val="28"/>
          <w:szCs w:val="28"/>
          <w:rtl/>
          <w:lang w:eastAsia="fr-FR"/>
        </w:rPr>
        <w:t>حجر</w:t>
      </w:r>
      <w:proofErr w:type="gramEnd"/>
      <w:r w:rsidRPr="00526B6D">
        <w:rPr>
          <w:rFonts w:ascii="Traditional Arabic" w:eastAsia="Times New Roman" w:hAnsi="Traditional Arabic" w:cs="Traditional Arabic"/>
          <w:sz w:val="28"/>
          <w:szCs w:val="28"/>
          <w:rtl/>
          <w:lang w:eastAsia="fr-FR"/>
        </w:rPr>
        <w:t xml:space="preserve"> الأساس في القانون الدولي لحقوق الإنسان. ما يعني أننا جميعنا متساوون </w:t>
      </w:r>
      <w:proofErr w:type="gramStart"/>
      <w:r w:rsidRPr="00526B6D">
        <w:rPr>
          <w:rFonts w:ascii="Traditional Arabic" w:eastAsia="Times New Roman" w:hAnsi="Traditional Arabic" w:cs="Traditional Arabic"/>
          <w:sz w:val="28"/>
          <w:szCs w:val="28"/>
          <w:rtl/>
          <w:lang w:eastAsia="fr-FR"/>
        </w:rPr>
        <w:t>في</w:t>
      </w:r>
      <w:proofErr w:type="gramEnd"/>
      <w:r w:rsidRPr="00526B6D">
        <w:rPr>
          <w:rFonts w:ascii="Traditional Arabic" w:eastAsia="Times New Roman" w:hAnsi="Traditional Arabic" w:cs="Traditional Arabic"/>
          <w:sz w:val="28"/>
          <w:szCs w:val="28"/>
          <w:rtl/>
          <w:lang w:eastAsia="fr-FR"/>
        </w:rPr>
        <w:t xml:space="preserve"> تمتّعنا بحقوق الإنسان. </w:t>
      </w:r>
      <w:proofErr w:type="gramStart"/>
      <w:r w:rsidRPr="00526B6D">
        <w:rPr>
          <w:rFonts w:ascii="Traditional Arabic" w:eastAsia="Times New Roman" w:hAnsi="Traditional Arabic" w:cs="Traditional Arabic"/>
          <w:sz w:val="28"/>
          <w:szCs w:val="28"/>
          <w:rtl/>
          <w:lang w:eastAsia="fr-FR"/>
        </w:rPr>
        <w:t>وقد</w:t>
      </w:r>
      <w:proofErr w:type="gramEnd"/>
      <w:r w:rsidRPr="00526B6D">
        <w:rPr>
          <w:rFonts w:ascii="Traditional Arabic" w:eastAsia="Times New Roman" w:hAnsi="Traditional Arabic" w:cs="Traditional Arabic"/>
          <w:sz w:val="28"/>
          <w:szCs w:val="28"/>
          <w:rtl/>
          <w:lang w:eastAsia="fr-FR"/>
        </w:rPr>
        <w:t xml:space="preserve"> تم تكرار هذا المبدأ، الذي برز للمرة الأولى في الإعلان العالمي لحقوق الإنسان، في العديد من الاتفاقيات والإعلانات والقرارات الدولية لحقوق الإنسان</w:t>
      </w:r>
      <w:r w:rsidRPr="00526B6D">
        <w:rPr>
          <w:rFonts w:ascii="Traditional Arabic" w:eastAsia="Times New Roman" w:hAnsi="Traditional Arabic" w:cs="Traditional Arabic"/>
          <w:sz w:val="28"/>
          <w:szCs w:val="28"/>
          <w:lang w:eastAsia="fr-FR"/>
        </w:rPr>
        <w:t xml:space="preserve">. </w:t>
      </w:r>
      <w:r w:rsidRPr="00526B6D">
        <w:rPr>
          <w:rFonts w:ascii="Traditional Arabic" w:eastAsia="Times New Roman" w:hAnsi="Traditional Arabic" w:cs="Traditional Arabic" w:hint="cs"/>
          <w:sz w:val="28"/>
          <w:szCs w:val="28"/>
          <w:rtl/>
          <w:lang w:eastAsia="fr-FR"/>
        </w:rPr>
        <w:t xml:space="preserve">  </w:t>
      </w:r>
    </w:p>
    <w:p w:rsidR="00526B6D" w:rsidRPr="00526B6D" w:rsidRDefault="00526B6D" w:rsidP="00526B6D">
      <w:pPr>
        <w:bidi/>
        <w:spacing w:before="100" w:beforeAutospacing="1" w:after="100" w:afterAutospacing="1" w:line="240" w:lineRule="auto"/>
        <w:ind w:firstLine="708"/>
        <w:jc w:val="both"/>
        <w:rPr>
          <w:rFonts w:ascii="Traditional Arabic" w:eastAsia="Times New Roman" w:hAnsi="Traditional Arabic" w:cs="Traditional Arabic"/>
          <w:sz w:val="36"/>
          <w:szCs w:val="36"/>
          <w:rtl/>
          <w:lang w:eastAsia="fr-FR"/>
        </w:rPr>
      </w:pPr>
      <w:r w:rsidRPr="00526B6D">
        <w:rPr>
          <w:rFonts w:ascii="Traditional Arabic" w:eastAsia="Times New Roman" w:hAnsi="Traditional Arabic" w:cs="Traditional Arabic"/>
          <w:sz w:val="28"/>
          <w:szCs w:val="28"/>
          <w:rtl/>
          <w:lang w:eastAsia="fr-FR"/>
        </w:rPr>
        <w:t xml:space="preserve">حقوق الإنسان </w:t>
      </w:r>
      <w:r w:rsidRPr="00526B6D">
        <w:rPr>
          <w:rFonts w:ascii="Traditional Arabic" w:eastAsia="Times New Roman" w:hAnsi="Traditional Arabic" w:cs="Traditional Arabic"/>
          <w:b/>
          <w:bCs/>
          <w:sz w:val="28"/>
          <w:szCs w:val="28"/>
          <w:rtl/>
          <w:lang w:eastAsia="fr-FR"/>
        </w:rPr>
        <w:t>غير قابلة للتصرف</w:t>
      </w:r>
      <w:r w:rsidRPr="00526B6D">
        <w:rPr>
          <w:rFonts w:ascii="Traditional Arabic" w:eastAsia="Times New Roman" w:hAnsi="Traditional Arabic" w:cs="Traditional Arabic" w:hint="cs"/>
          <w:sz w:val="28"/>
          <w:szCs w:val="28"/>
          <w:rtl/>
          <w:lang w:eastAsia="fr-FR"/>
        </w:rPr>
        <w:t>: ل</w:t>
      </w:r>
      <w:r w:rsidRPr="00526B6D">
        <w:rPr>
          <w:rFonts w:ascii="Traditional Arabic" w:eastAsia="Times New Roman" w:hAnsi="Traditional Arabic" w:cs="Traditional Arabic"/>
          <w:sz w:val="28"/>
          <w:szCs w:val="28"/>
          <w:rtl/>
          <w:lang w:eastAsia="fr-FR"/>
        </w:rPr>
        <w:t xml:space="preserve">ذا، لا يجب أبدًا حرمان أيّ شخص منها، إلا في حالات محددة ووفقًا للإجراءات القانونية الواجبة. </w:t>
      </w:r>
      <w:proofErr w:type="gramStart"/>
      <w:r w:rsidRPr="00526B6D">
        <w:rPr>
          <w:rFonts w:ascii="Traditional Arabic" w:eastAsia="Times New Roman" w:hAnsi="Traditional Arabic" w:cs="Traditional Arabic"/>
          <w:sz w:val="28"/>
          <w:szCs w:val="28"/>
          <w:rtl/>
          <w:lang w:eastAsia="fr-FR"/>
        </w:rPr>
        <w:t>فعلى</w:t>
      </w:r>
      <w:proofErr w:type="gramEnd"/>
      <w:r w:rsidRPr="00526B6D">
        <w:rPr>
          <w:rFonts w:ascii="Traditional Arabic" w:eastAsia="Times New Roman" w:hAnsi="Traditional Arabic" w:cs="Traditional Arabic"/>
          <w:sz w:val="28"/>
          <w:szCs w:val="28"/>
          <w:rtl/>
          <w:lang w:eastAsia="fr-FR"/>
        </w:rPr>
        <w:t xml:space="preserve"> سبيل المثال، قد يتم تقييد حق أحدهم في الحرية، في حال أدانته محكمة قانونية بارتكاب جريمة</w:t>
      </w:r>
      <w:r w:rsidRPr="00526B6D">
        <w:rPr>
          <w:rFonts w:ascii="Times New Roman" w:eastAsia="Times New Roman" w:hAnsi="Times New Roman" w:cs="Times New Roman"/>
          <w:sz w:val="24"/>
          <w:szCs w:val="24"/>
          <w:lang w:eastAsia="fr-FR"/>
        </w:rPr>
        <w:t>.</w:t>
      </w:r>
    </w:p>
    <w:p w:rsidR="00526B6D" w:rsidRPr="00526B6D" w:rsidRDefault="00526B6D" w:rsidP="00526B6D">
      <w:pPr>
        <w:pStyle w:val="Titre3"/>
        <w:bidi/>
        <w:ind w:firstLine="708"/>
        <w:jc w:val="both"/>
        <w:rPr>
          <w:rFonts w:ascii="Traditional Arabic" w:hAnsi="Traditional Arabic" w:cs="Traditional Arabic"/>
          <w:sz w:val="28"/>
          <w:szCs w:val="28"/>
          <w:rtl/>
        </w:rPr>
      </w:pPr>
      <w:r w:rsidRPr="00526B6D">
        <w:rPr>
          <w:rFonts w:ascii="Traditional Arabic" w:hAnsi="Traditional Arabic" w:cs="Traditional Arabic" w:hint="cs"/>
          <w:sz w:val="28"/>
          <w:szCs w:val="28"/>
          <w:rtl/>
        </w:rPr>
        <w:t xml:space="preserve">ب/- </w:t>
      </w:r>
      <w:r w:rsidRPr="00526B6D">
        <w:rPr>
          <w:rFonts w:ascii="Traditional Arabic" w:hAnsi="Traditional Arabic" w:cs="Traditional Arabic"/>
          <w:sz w:val="28"/>
          <w:szCs w:val="28"/>
          <w:rtl/>
        </w:rPr>
        <w:t xml:space="preserve">حقوق الإنسان </w:t>
      </w:r>
      <w:proofErr w:type="gramStart"/>
      <w:r w:rsidRPr="00526B6D">
        <w:rPr>
          <w:rFonts w:ascii="Traditional Arabic" w:hAnsi="Traditional Arabic" w:cs="Traditional Arabic"/>
          <w:sz w:val="28"/>
          <w:szCs w:val="28"/>
          <w:rtl/>
        </w:rPr>
        <w:t>متآزرة</w:t>
      </w:r>
      <w:proofErr w:type="gramEnd"/>
      <w:r w:rsidRPr="00526B6D">
        <w:rPr>
          <w:rFonts w:ascii="Traditional Arabic" w:hAnsi="Traditional Arabic" w:cs="Traditional Arabic"/>
          <w:sz w:val="28"/>
          <w:szCs w:val="28"/>
          <w:rtl/>
        </w:rPr>
        <w:t xml:space="preserve"> وغير قابلة للتجزئة</w:t>
      </w:r>
    </w:p>
    <w:p w:rsidR="00526B6D" w:rsidRPr="00526B6D" w:rsidRDefault="00526B6D" w:rsidP="00526B6D">
      <w:pPr>
        <w:pStyle w:val="Titre3"/>
        <w:bidi/>
        <w:ind w:firstLine="708"/>
        <w:jc w:val="both"/>
        <w:rPr>
          <w:rFonts w:ascii="Traditional Arabic" w:hAnsi="Traditional Arabic" w:cs="Traditional Arabic"/>
          <w:b w:val="0"/>
          <w:bCs w:val="0"/>
          <w:sz w:val="36"/>
          <w:szCs w:val="36"/>
          <w:rtl/>
        </w:rPr>
      </w:pPr>
      <w:r w:rsidRPr="00526B6D">
        <w:rPr>
          <w:rFonts w:ascii="Traditional Arabic" w:hAnsi="Traditional Arabic" w:cs="Traditional Arabic"/>
          <w:sz w:val="28"/>
          <w:szCs w:val="28"/>
          <w:rtl/>
        </w:rPr>
        <w:lastRenderedPageBreak/>
        <w:t xml:space="preserve">جميع حقوق الإنسان </w:t>
      </w:r>
      <w:proofErr w:type="gramStart"/>
      <w:r w:rsidRPr="00526B6D">
        <w:rPr>
          <w:rStyle w:val="lev"/>
          <w:rFonts w:ascii="Traditional Arabic" w:hAnsi="Traditional Arabic" w:cs="Traditional Arabic"/>
          <w:b/>
          <w:bCs/>
          <w:sz w:val="28"/>
          <w:szCs w:val="28"/>
          <w:rtl/>
        </w:rPr>
        <w:t>متآزرة</w:t>
      </w:r>
      <w:proofErr w:type="gramEnd"/>
      <w:r w:rsidRPr="00526B6D">
        <w:rPr>
          <w:rStyle w:val="lev"/>
          <w:rFonts w:ascii="Traditional Arabic" w:hAnsi="Traditional Arabic" w:cs="Traditional Arabic"/>
          <w:b/>
          <w:bCs/>
          <w:sz w:val="28"/>
          <w:szCs w:val="28"/>
          <w:rtl/>
        </w:rPr>
        <w:t xml:space="preserve"> وغير قابلة للتجزئة</w:t>
      </w:r>
      <w:r w:rsidRPr="00526B6D">
        <w:rPr>
          <w:rFonts w:ascii="Traditional Arabic" w:hAnsi="Traditional Arabic" w:cs="Traditional Arabic"/>
          <w:sz w:val="28"/>
          <w:szCs w:val="28"/>
        </w:rPr>
        <w:t xml:space="preserve">. </w:t>
      </w:r>
      <w:proofErr w:type="gramStart"/>
      <w:r w:rsidRPr="00526B6D">
        <w:rPr>
          <w:rFonts w:ascii="Traditional Arabic" w:hAnsi="Traditional Arabic" w:cs="Traditional Arabic"/>
          <w:b w:val="0"/>
          <w:bCs w:val="0"/>
          <w:sz w:val="28"/>
          <w:szCs w:val="28"/>
          <w:rtl/>
        </w:rPr>
        <w:t>ما</w:t>
      </w:r>
      <w:proofErr w:type="gramEnd"/>
      <w:r w:rsidRPr="00526B6D">
        <w:rPr>
          <w:rFonts w:ascii="Traditional Arabic" w:hAnsi="Traditional Arabic" w:cs="Traditional Arabic"/>
          <w:b w:val="0"/>
          <w:bCs w:val="0"/>
          <w:sz w:val="28"/>
          <w:szCs w:val="28"/>
          <w:rtl/>
        </w:rPr>
        <w:t xml:space="preserve"> يعني أنه لا يمكن أن نتمتّع بمجموعة واحدة من الحقوق بشكل كامل من دون المجموعة الأخرى. فعلى سبيل المثال، يسهّل التقدم المحرّز في مجال الحقوق المدنية والسياسية ممارسة الحقوق الاقتصادية والاجتماعية </w:t>
      </w:r>
      <w:proofErr w:type="gramStart"/>
      <w:r w:rsidRPr="00526B6D">
        <w:rPr>
          <w:rFonts w:ascii="Traditional Arabic" w:hAnsi="Traditional Arabic" w:cs="Traditional Arabic"/>
          <w:b w:val="0"/>
          <w:bCs w:val="0"/>
          <w:sz w:val="28"/>
          <w:szCs w:val="28"/>
          <w:rtl/>
        </w:rPr>
        <w:t>والثقافية</w:t>
      </w:r>
      <w:proofErr w:type="gramEnd"/>
      <w:r w:rsidRPr="00526B6D">
        <w:rPr>
          <w:rFonts w:ascii="Traditional Arabic" w:hAnsi="Traditional Arabic" w:cs="Traditional Arabic"/>
          <w:b w:val="0"/>
          <w:bCs w:val="0"/>
          <w:sz w:val="28"/>
          <w:szCs w:val="28"/>
          <w:rtl/>
        </w:rPr>
        <w:t xml:space="preserve">. </w:t>
      </w:r>
      <w:proofErr w:type="gramStart"/>
      <w:r w:rsidRPr="00526B6D">
        <w:rPr>
          <w:rFonts w:ascii="Traditional Arabic" w:hAnsi="Traditional Arabic" w:cs="Traditional Arabic"/>
          <w:b w:val="0"/>
          <w:bCs w:val="0"/>
          <w:sz w:val="28"/>
          <w:szCs w:val="28"/>
          <w:rtl/>
        </w:rPr>
        <w:t>وفي</w:t>
      </w:r>
      <w:proofErr w:type="gramEnd"/>
      <w:r w:rsidRPr="00526B6D">
        <w:rPr>
          <w:rFonts w:ascii="Traditional Arabic" w:hAnsi="Traditional Arabic" w:cs="Traditional Arabic"/>
          <w:b w:val="0"/>
          <w:bCs w:val="0"/>
          <w:sz w:val="28"/>
          <w:szCs w:val="28"/>
          <w:rtl/>
        </w:rPr>
        <w:t xml:space="preserve"> مقابل ذلك، قد ينعكس انتهاك الحقوق الاقتصادية والاجتماعية والثقافية سلبًا على العديد من الحقوق الأخرى</w:t>
      </w:r>
      <w:r w:rsidRPr="00526B6D">
        <w:rPr>
          <w:rFonts w:ascii="Traditional Arabic" w:hAnsi="Traditional Arabic" w:cs="Traditional Arabic" w:hint="cs"/>
          <w:b w:val="0"/>
          <w:bCs w:val="0"/>
          <w:sz w:val="28"/>
          <w:szCs w:val="28"/>
          <w:rtl/>
        </w:rPr>
        <w:t>.</w:t>
      </w:r>
    </w:p>
    <w:p w:rsidR="00526B6D" w:rsidRPr="00526B6D" w:rsidRDefault="00526B6D" w:rsidP="00526B6D">
      <w:pPr>
        <w:pStyle w:val="Titre3"/>
        <w:bidi/>
        <w:ind w:firstLine="708"/>
        <w:jc w:val="both"/>
        <w:rPr>
          <w:rFonts w:ascii="Traditional Arabic" w:hAnsi="Traditional Arabic" w:cs="Traditional Arabic"/>
          <w:sz w:val="28"/>
          <w:szCs w:val="28"/>
        </w:rPr>
      </w:pPr>
      <w:r w:rsidRPr="00526B6D">
        <w:rPr>
          <w:rFonts w:ascii="Traditional Arabic" w:hAnsi="Traditional Arabic" w:cs="Traditional Arabic" w:hint="cs"/>
          <w:sz w:val="28"/>
          <w:szCs w:val="28"/>
          <w:rtl/>
        </w:rPr>
        <w:t xml:space="preserve">ج/- </w:t>
      </w:r>
      <w:r w:rsidRPr="00526B6D">
        <w:rPr>
          <w:rFonts w:ascii="Traditional Arabic" w:hAnsi="Traditional Arabic" w:cs="Traditional Arabic"/>
          <w:sz w:val="28"/>
          <w:szCs w:val="28"/>
          <w:rtl/>
        </w:rPr>
        <w:t>حقوق الإنسان متساوية وغير تمييزيّة</w:t>
      </w:r>
      <w:r w:rsidRPr="00526B6D">
        <w:rPr>
          <w:sz w:val="28"/>
          <w:szCs w:val="28"/>
          <w:rtl/>
        </w:rPr>
        <w:t xml:space="preserve"> </w:t>
      </w:r>
    </w:p>
    <w:p w:rsidR="00526B6D" w:rsidRPr="00526B6D" w:rsidRDefault="00526B6D" w:rsidP="00526B6D">
      <w:pPr>
        <w:pStyle w:val="NormalWeb"/>
        <w:bidi/>
        <w:ind w:firstLine="708"/>
        <w:jc w:val="both"/>
        <w:rPr>
          <w:rFonts w:ascii="Traditional Arabic" w:hAnsi="Traditional Arabic" w:cs="Traditional Arabic"/>
          <w:sz w:val="28"/>
          <w:szCs w:val="28"/>
          <w:rtl/>
        </w:rPr>
      </w:pPr>
      <w:r w:rsidRPr="00526B6D">
        <w:rPr>
          <w:rFonts w:ascii="Traditional Arabic" w:hAnsi="Traditional Arabic" w:cs="Traditional Arabic"/>
          <w:sz w:val="28"/>
          <w:szCs w:val="28"/>
          <w:rtl/>
        </w:rPr>
        <w:t xml:space="preserve">تنصّ المادة الأولى من الإعلان العالمي لحقوق الإنسان على ما يلي: "يولد جميع الناس أحرارًا ومتساوين في الكرامة والحقوق." والتحرّر من التمييز الذي </w:t>
      </w:r>
      <w:proofErr w:type="gramStart"/>
      <w:r w:rsidRPr="00526B6D">
        <w:rPr>
          <w:rFonts w:ascii="Traditional Arabic" w:hAnsi="Traditional Arabic" w:cs="Traditional Arabic"/>
          <w:sz w:val="28"/>
          <w:szCs w:val="28"/>
          <w:rtl/>
        </w:rPr>
        <w:t>تنصّ</w:t>
      </w:r>
      <w:proofErr w:type="gramEnd"/>
      <w:r w:rsidRPr="00526B6D">
        <w:rPr>
          <w:rFonts w:ascii="Traditional Arabic" w:hAnsi="Traditional Arabic" w:cs="Traditional Arabic"/>
          <w:sz w:val="28"/>
          <w:szCs w:val="28"/>
          <w:rtl/>
        </w:rPr>
        <w:t xml:space="preserve"> عليه المادة الثانية هو ما يضمن هذه المساواة</w:t>
      </w:r>
      <w:r w:rsidRPr="00526B6D">
        <w:rPr>
          <w:rFonts w:ascii="Traditional Arabic" w:hAnsi="Traditional Arabic" w:cs="Traditional Arabic"/>
          <w:sz w:val="28"/>
          <w:szCs w:val="28"/>
        </w:rPr>
        <w:t xml:space="preserve">. </w:t>
      </w:r>
      <w:r w:rsidRPr="00526B6D">
        <w:rPr>
          <w:rFonts w:ascii="Traditional Arabic" w:hAnsi="Traditional Arabic" w:cs="Traditional Arabic" w:hint="cs"/>
          <w:sz w:val="28"/>
          <w:szCs w:val="28"/>
          <w:rtl/>
        </w:rPr>
        <w:t xml:space="preserve"> </w:t>
      </w:r>
      <w:r w:rsidRPr="00526B6D">
        <w:rPr>
          <w:rFonts w:ascii="Traditional Arabic" w:hAnsi="Traditional Arabic" w:cs="Traditional Arabic"/>
          <w:b/>
          <w:bCs/>
          <w:sz w:val="28"/>
          <w:szCs w:val="28"/>
          <w:rtl/>
        </w:rPr>
        <w:t>وعدم التمييز مبدأ شامل في القانون الدولي لحقوق الإنسان</w:t>
      </w:r>
      <w:r w:rsidRPr="00526B6D">
        <w:rPr>
          <w:rFonts w:ascii="Traditional Arabic" w:hAnsi="Traditional Arabic" w:cs="Traditional Arabic"/>
          <w:sz w:val="28"/>
          <w:szCs w:val="28"/>
        </w:rPr>
        <w:t xml:space="preserve">. </w:t>
      </w:r>
      <w:r w:rsidRPr="00526B6D">
        <w:rPr>
          <w:rFonts w:ascii="Traditional Arabic" w:hAnsi="Traditional Arabic" w:cs="Traditional Arabic"/>
          <w:sz w:val="28"/>
          <w:szCs w:val="28"/>
          <w:rtl/>
        </w:rPr>
        <w:t xml:space="preserve">وتنصّ عليه جميع المعاهدات الأساسية لحقوق الإنسان. </w:t>
      </w:r>
      <w:proofErr w:type="gramStart"/>
      <w:r w:rsidRPr="00526B6D">
        <w:rPr>
          <w:rFonts w:ascii="Traditional Arabic" w:hAnsi="Traditional Arabic" w:cs="Traditional Arabic"/>
          <w:sz w:val="28"/>
          <w:szCs w:val="28"/>
          <w:rtl/>
        </w:rPr>
        <w:t>كما</w:t>
      </w:r>
      <w:proofErr w:type="gramEnd"/>
      <w:r w:rsidRPr="00526B6D">
        <w:rPr>
          <w:rFonts w:ascii="Traditional Arabic" w:hAnsi="Traditional Arabic" w:cs="Traditional Arabic"/>
          <w:sz w:val="28"/>
          <w:szCs w:val="28"/>
          <w:rtl/>
        </w:rPr>
        <w:t xml:space="preserve"> أنّه محور صكَّين أساسيّين هما الاتفاقية الدولية للقضاء على جميع أشكال التمييز العنصري والاتفاقية الدولية للقضاء على جميع أشكال التمييز ضد المرأة</w:t>
      </w:r>
      <w:r w:rsidRPr="00526B6D">
        <w:rPr>
          <w:rFonts w:ascii="Traditional Arabic" w:hAnsi="Traditional Arabic" w:cs="Traditional Arabic"/>
          <w:sz w:val="28"/>
          <w:szCs w:val="28"/>
        </w:rPr>
        <w:t>.</w:t>
      </w:r>
    </w:p>
    <w:p w:rsidR="00526B6D" w:rsidRPr="00526B6D" w:rsidRDefault="00526B6D" w:rsidP="00526B6D">
      <w:pPr>
        <w:pStyle w:val="Titre3"/>
        <w:bidi/>
        <w:ind w:firstLine="708"/>
        <w:jc w:val="both"/>
        <w:rPr>
          <w:rFonts w:ascii="Traditional Arabic" w:hAnsi="Traditional Arabic" w:cs="Traditional Arabic"/>
          <w:sz w:val="28"/>
          <w:szCs w:val="28"/>
        </w:rPr>
      </w:pPr>
      <w:r w:rsidRPr="00526B6D">
        <w:rPr>
          <w:rFonts w:ascii="Traditional Arabic" w:hAnsi="Traditional Arabic" w:cs="Traditional Arabic" w:hint="cs"/>
          <w:sz w:val="28"/>
          <w:szCs w:val="28"/>
          <w:rtl/>
        </w:rPr>
        <w:t xml:space="preserve">د/- </w:t>
      </w:r>
      <w:r w:rsidRPr="00526B6D">
        <w:rPr>
          <w:rFonts w:ascii="Traditional Arabic" w:hAnsi="Traditional Arabic" w:cs="Traditional Arabic"/>
          <w:sz w:val="28"/>
          <w:szCs w:val="28"/>
          <w:rtl/>
        </w:rPr>
        <w:t xml:space="preserve">الحقوق </w:t>
      </w:r>
      <w:proofErr w:type="gramStart"/>
      <w:r w:rsidRPr="00526B6D">
        <w:rPr>
          <w:rFonts w:ascii="Traditional Arabic" w:hAnsi="Traditional Arabic" w:cs="Traditional Arabic"/>
          <w:sz w:val="28"/>
          <w:szCs w:val="28"/>
          <w:rtl/>
        </w:rPr>
        <w:t>والالتزامات</w:t>
      </w:r>
      <w:proofErr w:type="gramEnd"/>
      <w:r w:rsidRPr="00526B6D">
        <w:rPr>
          <w:rFonts w:ascii="Traditional Arabic" w:hAnsi="Traditional Arabic" w:cs="Traditional Arabic"/>
          <w:sz w:val="28"/>
          <w:szCs w:val="28"/>
          <w:rtl/>
        </w:rPr>
        <w:t xml:space="preserve"> </w:t>
      </w:r>
    </w:p>
    <w:p w:rsidR="00526B6D" w:rsidRPr="00526B6D" w:rsidRDefault="00526B6D" w:rsidP="00526B6D">
      <w:pPr>
        <w:pStyle w:val="NormalWeb"/>
        <w:bidi/>
        <w:jc w:val="both"/>
        <w:rPr>
          <w:rFonts w:ascii="Traditional Arabic" w:hAnsi="Traditional Arabic" w:cs="Traditional Arabic"/>
          <w:sz w:val="28"/>
          <w:szCs w:val="28"/>
        </w:rPr>
      </w:pPr>
      <w:r w:rsidRPr="00526B6D">
        <w:rPr>
          <w:rFonts w:ascii="Traditional Arabic" w:hAnsi="Traditional Arabic" w:cs="Traditional Arabic"/>
          <w:sz w:val="28"/>
          <w:szCs w:val="28"/>
          <w:rtl/>
        </w:rPr>
        <w:t xml:space="preserve">صدّقت جميع الدول على معاهدة واحدة على الأقل من </w:t>
      </w:r>
      <w:hyperlink r:id="rId11" w:history="1">
        <w:r w:rsidRPr="00526B6D">
          <w:rPr>
            <w:rStyle w:val="Lienhypertexte"/>
            <w:rFonts w:ascii="Traditional Arabic" w:hAnsi="Traditional Arabic" w:cs="Traditional Arabic"/>
            <w:color w:val="auto"/>
            <w:sz w:val="28"/>
            <w:szCs w:val="28"/>
            <w:rtl/>
          </w:rPr>
          <w:t>المعاهدات الـ9 الأساسية لحقوق الإنسان</w:t>
        </w:r>
      </w:hyperlink>
      <w:r w:rsidRPr="00526B6D">
        <w:rPr>
          <w:rFonts w:ascii="Traditional Arabic" w:hAnsi="Traditional Arabic" w:cs="Traditional Arabic"/>
          <w:sz w:val="28"/>
          <w:szCs w:val="28"/>
          <w:rtl/>
        </w:rPr>
        <w:t>، بالإضافة إلى بروتوكول واحد على الأقل من البروتوكولات الـ9 الاختيارية</w:t>
      </w:r>
      <w:r w:rsidRPr="00526B6D">
        <w:rPr>
          <w:rFonts w:ascii="Traditional Arabic" w:hAnsi="Traditional Arabic" w:cs="Traditional Arabic"/>
          <w:sz w:val="28"/>
          <w:szCs w:val="28"/>
        </w:rPr>
        <w:t xml:space="preserve">. </w:t>
      </w:r>
      <w:proofErr w:type="gramStart"/>
      <w:r w:rsidRPr="00526B6D">
        <w:rPr>
          <w:rFonts w:ascii="Traditional Arabic" w:hAnsi="Traditional Arabic" w:cs="Traditional Arabic"/>
          <w:sz w:val="28"/>
          <w:szCs w:val="28"/>
          <w:rtl/>
        </w:rPr>
        <w:t>وقد</w:t>
      </w:r>
      <w:proofErr w:type="gramEnd"/>
      <w:r w:rsidRPr="00526B6D">
        <w:rPr>
          <w:rFonts w:ascii="Traditional Arabic" w:hAnsi="Traditional Arabic" w:cs="Traditional Arabic"/>
          <w:sz w:val="28"/>
          <w:szCs w:val="28"/>
          <w:rtl/>
        </w:rPr>
        <w:t xml:space="preserve"> صدقت 80 في المائة من الدول على 4 صكوك أو أكثر</w:t>
      </w:r>
      <w:r w:rsidRPr="00526B6D">
        <w:rPr>
          <w:rFonts w:ascii="Traditional Arabic" w:hAnsi="Traditional Arabic" w:cs="Traditional Arabic"/>
          <w:sz w:val="28"/>
          <w:szCs w:val="28"/>
        </w:rPr>
        <w:t xml:space="preserve">. </w:t>
      </w:r>
      <w:r w:rsidRPr="00526B6D">
        <w:rPr>
          <w:rFonts w:ascii="Traditional Arabic" w:hAnsi="Traditional Arabic" w:cs="Traditional Arabic"/>
          <w:sz w:val="28"/>
          <w:szCs w:val="28"/>
          <w:rtl/>
        </w:rPr>
        <w:t xml:space="preserve">ما يعني أن الدول ملزمة بموجب القانون الدولي باحترام حقوق الإنسان وحمايتها </w:t>
      </w:r>
      <w:proofErr w:type="gramStart"/>
      <w:r w:rsidRPr="00526B6D">
        <w:rPr>
          <w:rFonts w:ascii="Traditional Arabic" w:hAnsi="Traditional Arabic" w:cs="Traditional Arabic"/>
          <w:sz w:val="28"/>
          <w:szCs w:val="28"/>
          <w:rtl/>
        </w:rPr>
        <w:t>وإعمالها</w:t>
      </w:r>
      <w:proofErr w:type="gramEnd"/>
      <w:r w:rsidRPr="00526B6D">
        <w:rPr>
          <w:rFonts w:ascii="Traditional Arabic" w:hAnsi="Traditional Arabic" w:cs="Traditional Arabic"/>
          <w:sz w:val="28"/>
          <w:szCs w:val="28"/>
        </w:rPr>
        <w:t xml:space="preserve">. </w:t>
      </w:r>
    </w:p>
    <w:p w:rsidR="00526B6D" w:rsidRPr="00526B6D" w:rsidRDefault="00526B6D" w:rsidP="00526B6D">
      <w:pPr>
        <w:numPr>
          <w:ilvl w:val="0"/>
          <w:numId w:val="3"/>
        </w:numPr>
        <w:bidi/>
        <w:spacing w:before="100" w:beforeAutospacing="1" w:after="100" w:afterAutospacing="1" w:line="240" w:lineRule="auto"/>
        <w:jc w:val="both"/>
        <w:rPr>
          <w:rFonts w:ascii="Traditional Arabic" w:hAnsi="Traditional Arabic" w:cs="Traditional Arabic"/>
          <w:sz w:val="28"/>
          <w:szCs w:val="28"/>
        </w:rPr>
      </w:pPr>
      <w:r w:rsidRPr="00526B6D">
        <w:rPr>
          <w:rFonts w:ascii="Traditional Arabic" w:hAnsi="Traditional Arabic" w:cs="Traditional Arabic"/>
          <w:b/>
          <w:bCs/>
          <w:sz w:val="28"/>
          <w:szCs w:val="28"/>
          <w:rtl/>
        </w:rPr>
        <w:t>والالتزام</w:t>
      </w:r>
      <w:r w:rsidRPr="00526B6D">
        <w:rPr>
          <w:rFonts w:ascii="Traditional Arabic" w:hAnsi="Traditional Arabic" w:cs="Traditional Arabic" w:hint="cs"/>
          <w:b/>
          <w:bCs/>
          <w:sz w:val="28"/>
          <w:szCs w:val="28"/>
          <w:rtl/>
        </w:rPr>
        <w:t xml:space="preserve"> بالاحترام</w:t>
      </w:r>
      <w:r w:rsidRPr="00526B6D">
        <w:rPr>
          <w:rFonts w:ascii="Traditional Arabic" w:hAnsi="Traditional Arabic" w:cs="Traditional Arabic"/>
          <w:sz w:val="28"/>
          <w:szCs w:val="28"/>
          <w:rtl/>
        </w:rPr>
        <w:t xml:space="preserve"> يعني </w:t>
      </w:r>
      <w:proofErr w:type="gramStart"/>
      <w:r w:rsidRPr="00526B6D">
        <w:rPr>
          <w:rFonts w:ascii="Traditional Arabic" w:hAnsi="Traditional Arabic" w:cs="Traditional Arabic"/>
          <w:sz w:val="28"/>
          <w:szCs w:val="28"/>
          <w:rtl/>
        </w:rPr>
        <w:t>أنه</w:t>
      </w:r>
      <w:proofErr w:type="gramEnd"/>
      <w:r w:rsidRPr="00526B6D">
        <w:rPr>
          <w:rFonts w:ascii="Traditional Arabic" w:hAnsi="Traditional Arabic" w:cs="Traditional Arabic"/>
          <w:sz w:val="28"/>
          <w:szCs w:val="28"/>
          <w:rtl/>
        </w:rPr>
        <w:t xml:space="preserve"> على الدول أن تمتنع عن التدخل في التمتع بحقوق الإنسان وعن تقييدها</w:t>
      </w:r>
      <w:r w:rsidRPr="00526B6D">
        <w:rPr>
          <w:rFonts w:ascii="Traditional Arabic" w:hAnsi="Traditional Arabic" w:cs="Traditional Arabic"/>
          <w:sz w:val="28"/>
          <w:szCs w:val="28"/>
        </w:rPr>
        <w:t xml:space="preserve">. </w:t>
      </w:r>
    </w:p>
    <w:p w:rsidR="00526B6D" w:rsidRPr="00526B6D" w:rsidRDefault="00526B6D" w:rsidP="00526B6D">
      <w:pPr>
        <w:numPr>
          <w:ilvl w:val="0"/>
          <w:numId w:val="3"/>
        </w:numPr>
        <w:bidi/>
        <w:spacing w:before="100" w:beforeAutospacing="1" w:after="100" w:afterAutospacing="1" w:line="240" w:lineRule="auto"/>
        <w:jc w:val="both"/>
        <w:rPr>
          <w:rFonts w:ascii="Traditional Arabic" w:hAnsi="Traditional Arabic" w:cs="Traditional Arabic"/>
          <w:sz w:val="28"/>
          <w:szCs w:val="28"/>
        </w:rPr>
      </w:pPr>
      <w:proofErr w:type="gramStart"/>
      <w:r w:rsidRPr="00526B6D">
        <w:rPr>
          <w:rFonts w:ascii="Traditional Arabic" w:hAnsi="Traditional Arabic" w:cs="Traditional Arabic"/>
          <w:b/>
          <w:bCs/>
          <w:sz w:val="28"/>
          <w:szCs w:val="28"/>
          <w:rtl/>
        </w:rPr>
        <w:t>والالتزام</w:t>
      </w:r>
      <w:proofErr w:type="gramEnd"/>
      <w:r w:rsidRPr="00526B6D">
        <w:rPr>
          <w:rFonts w:ascii="Traditional Arabic" w:hAnsi="Traditional Arabic" w:cs="Traditional Arabic" w:hint="cs"/>
          <w:b/>
          <w:bCs/>
          <w:sz w:val="28"/>
          <w:szCs w:val="28"/>
          <w:rtl/>
        </w:rPr>
        <w:t xml:space="preserve"> بالحماية</w:t>
      </w:r>
      <w:r w:rsidRPr="00526B6D">
        <w:rPr>
          <w:rFonts w:ascii="Traditional Arabic" w:hAnsi="Traditional Arabic" w:cs="Traditional Arabic"/>
          <w:sz w:val="28"/>
          <w:szCs w:val="28"/>
          <w:rtl/>
        </w:rPr>
        <w:t xml:space="preserve"> يتطلّب من الدول أن تحمي الأفراد والجماعات من انتهاكات حقوق الإنسان</w:t>
      </w:r>
      <w:r w:rsidRPr="00526B6D">
        <w:rPr>
          <w:rFonts w:ascii="Traditional Arabic" w:hAnsi="Traditional Arabic" w:cs="Traditional Arabic"/>
          <w:sz w:val="28"/>
          <w:szCs w:val="28"/>
        </w:rPr>
        <w:t xml:space="preserve">. </w:t>
      </w:r>
    </w:p>
    <w:p w:rsidR="00526B6D" w:rsidRPr="00526B6D" w:rsidRDefault="00526B6D" w:rsidP="00526B6D">
      <w:pPr>
        <w:numPr>
          <w:ilvl w:val="0"/>
          <w:numId w:val="3"/>
        </w:numPr>
        <w:bidi/>
        <w:spacing w:before="100" w:beforeAutospacing="1" w:after="100" w:afterAutospacing="1" w:line="240" w:lineRule="auto"/>
        <w:jc w:val="both"/>
        <w:rPr>
          <w:rFonts w:ascii="Traditional Arabic" w:hAnsi="Traditional Arabic" w:cs="Traditional Arabic"/>
          <w:sz w:val="28"/>
          <w:szCs w:val="28"/>
        </w:rPr>
      </w:pPr>
      <w:r w:rsidRPr="00526B6D">
        <w:rPr>
          <w:rFonts w:ascii="Traditional Arabic" w:hAnsi="Traditional Arabic" w:cs="Traditional Arabic"/>
          <w:b/>
          <w:bCs/>
          <w:sz w:val="28"/>
          <w:szCs w:val="28"/>
          <w:rtl/>
        </w:rPr>
        <w:t>والالتزام</w:t>
      </w:r>
      <w:r w:rsidRPr="00526B6D">
        <w:rPr>
          <w:rFonts w:ascii="Traditional Arabic" w:hAnsi="Traditional Arabic" w:cs="Traditional Arabic" w:hint="cs"/>
          <w:b/>
          <w:bCs/>
          <w:sz w:val="28"/>
          <w:szCs w:val="28"/>
          <w:rtl/>
        </w:rPr>
        <w:t xml:space="preserve"> بالوفاء </w:t>
      </w:r>
      <w:r w:rsidRPr="00526B6D">
        <w:rPr>
          <w:rFonts w:ascii="Traditional Arabic" w:hAnsi="Traditional Arabic" w:cs="Traditional Arabic"/>
          <w:sz w:val="28"/>
          <w:szCs w:val="28"/>
          <w:rtl/>
        </w:rPr>
        <w:t>يعني أنه على الدول أن تتخذ إجراءات إيجابية لتيسير التمتع بحقوق الإنسان الأساسية</w:t>
      </w:r>
      <w:r w:rsidRPr="00526B6D">
        <w:rPr>
          <w:rFonts w:ascii="Traditional Arabic" w:hAnsi="Traditional Arabic" w:cs="Traditional Arabic"/>
          <w:sz w:val="28"/>
          <w:szCs w:val="28"/>
        </w:rPr>
        <w:t xml:space="preserve">. </w:t>
      </w:r>
    </w:p>
    <w:p w:rsidR="00526B6D" w:rsidRPr="00526B6D" w:rsidRDefault="00526B6D" w:rsidP="00526B6D">
      <w:pPr>
        <w:pStyle w:val="NormalWeb"/>
        <w:bidi/>
        <w:jc w:val="both"/>
        <w:rPr>
          <w:rFonts w:ascii="Traditional Arabic" w:hAnsi="Traditional Arabic" w:cs="Traditional Arabic"/>
          <w:sz w:val="28"/>
          <w:szCs w:val="28"/>
          <w:rtl/>
        </w:rPr>
      </w:pPr>
      <w:proofErr w:type="gramStart"/>
      <w:r w:rsidRPr="00526B6D">
        <w:rPr>
          <w:rFonts w:ascii="Traditional Arabic" w:hAnsi="Traditional Arabic" w:cs="Traditional Arabic"/>
          <w:sz w:val="28"/>
          <w:szCs w:val="28"/>
          <w:rtl/>
        </w:rPr>
        <w:t>وفيما</w:t>
      </w:r>
      <w:proofErr w:type="gramEnd"/>
      <w:r w:rsidRPr="00526B6D">
        <w:rPr>
          <w:rFonts w:ascii="Traditional Arabic" w:hAnsi="Traditional Arabic" w:cs="Traditional Arabic"/>
          <w:sz w:val="28"/>
          <w:szCs w:val="28"/>
          <w:rtl/>
        </w:rPr>
        <w:t xml:space="preserve"> يحق لنا كأفراد أن نتمتّع بحقوق الإنسان، علينا أيضًا أن </w:t>
      </w:r>
      <w:hyperlink r:id="rId12" w:history="1">
        <w:r w:rsidRPr="00526B6D">
          <w:rPr>
            <w:rStyle w:val="Lienhypertexte"/>
            <w:rFonts w:ascii="Traditional Arabic" w:hAnsi="Traditional Arabic" w:cs="Traditional Arabic"/>
            <w:color w:val="auto"/>
            <w:sz w:val="28"/>
            <w:szCs w:val="28"/>
            <w:rtl/>
          </w:rPr>
          <w:t>ندافع</w:t>
        </w:r>
      </w:hyperlink>
      <w:r w:rsidRPr="00526B6D">
        <w:rPr>
          <w:rFonts w:ascii="Traditional Arabic" w:hAnsi="Traditional Arabic" w:cs="Traditional Arabic"/>
          <w:sz w:val="28"/>
          <w:szCs w:val="28"/>
        </w:rPr>
        <w:t xml:space="preserve"> </w:t>
      </w:r>
      <w:r w:rsidRPr="00526B6D">
        <w:rPr>
          <w:rFonts w:ascii="Traditional Arabic" w:hAnsi="Traditional Arabic" w:cs="Traditional Arabic"/>
          <w:sz w:val="28"/>
          <w:szCs w:val="28"/>
          <w:rtl/>
        </w:rPr>
        <w:t>عن كامل حقوق الإنسان الخاصة بالآخرين</w:t>
      </w:r>
      <w:r w:rsidRPr="00526B6D">
        <w:rPr>
          <w:rFonts w:ascii="Traditional Arabic" w:hAnsi="Traditional Arabic" w:cs="Traditional Arabic" w:hint="cs"/>
          <w:sz w:val="28"/>
          <w:szCs w:val="28"/>
          <w:rtl/>
        </w:rPr>
        <w:t>.</w:t>
      </w:r>
    </w:p>
    <w:p w:rsidR="00526B6D" w:rsidRPr="00526B6D" w:rsidRDefault="00526B6D" w:rsidP="00526B6D">
      <w:pPr>
        <w:bidi/>
        <w:jc w:val="both"/>
        <w:rPr>
          <w:rFonts w:ascii="Traditional Arabic" w:hAnsi="Traditional Arabic" w:cs="Traditional Arabic"/>
          <w:sz w:val="36"/>
          <w:szCs w:val="36"/>
          <w:rtl/>
          <w:lang w:bidi="ar-DZ"/>
        </w:rPr>
      </w:pPr>
      <w:r w:rsidRPr="00526B6D">
        <w:rPr>
          <w:rFonts w:ascii="Traditional Arabic" w:hAnsi="Traditional Arabic" w:cs="Traditional Arabic" w:hint="cs"/>
          <w:b/>
          <w:bCs/>
          <w:sz w:val="36"/>
          <w:szCs w:val="36"/>
          <w:rtl/>
          <w:lang w:bidi="ar-DZ"/>
        </w:rPr>
        <w:t xml:space="preserve">2/- </w:t>
      </w:r>
      <w:proofErr w:type="gramStart"/>
      <w:r w:rsidRPr="00526B6D">
        <w:rPr>
          <w:rFonts w:ascii="Traditional Arabic" w:hAnsi="Traditional Arabic" w:cs="Traditional Arabic" w:hint="cs"/>
          <w:b/>
          <w:bCs/>
          <w:sz w:val="36"/>
          <w:szCs w:val="36"/>
          <w:rtl/>
          <w:lang w:bidi="ar-DZ"/>
        </w:rPr>
        <w:t>لمحة</w:t>
      </w:r>
      <w:proofErr w:type="gramEnd"/>
      <w:r w:rsidRPr="00526B6D">
        <w:rPr>
          <w:rFonts w:ascii="Traditional Arabic" w:hAnsi="Traditional Arabic" w:cs="Traditional Arabic"/>
          <w:b/>
          <w:bCs/>
          <w:sz w:val="36"/>
          <w:szCs w:val="36"/>
          <w:rtl/>
          <w:lang w:bidi="ar-DZ"/>
        </w:rPr>
        <w:t xml:space="preserve"> </w:t>
      </w:r>
      <w:r w:rsidRPr="00526B6D">
        <w:rPr>
          <w:rFonts w:ascii="Traditional Arabic" w:hAnsi="Traditional Arabic" w:cs="Traditional Arabic" w:hint="cs"/>
          <w:b/>
          <w:bCs/>
          <w:sz w:val="36"/>
          <w:szCs w:val="36"/>
          <w:rtl/>
          <w:lang w:bidi="ar-DZ"/>
        </w:rPr>
        <w:t>تاريخية</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tab/>
        <w:t xml:space="preserve">يسمح استقراء تاريخ البشرية المرتبط بقضايا </w:t>
      </w:r>
      <w:proofErr w:type="gramStart"/>
      <w:r w:rsidRPr="00526B6D">
        <w:rPr>
          <w:rFonts w:ascii="Traditional Arabic" w:hAnsi="Traditional Arabic" w:cs="Traditional Arabic" w:hint="cs"/>
          <w:sz w:val="28"/>
          <w:szCs w:val="28"/>
          <w:rtl/>
          <w:lang w:bidi="ar-DZ"/>
        </w:rPr>
        <w:t>حقوق</w:t>
      </w:r>
      <w:proofErr w:type="gramEnd"/>
      <w:r w:rsidRPr="00526B6D">
        <w:rPr>
          <w:rFonts w:ascii="Traditional Arabic" w:hAnsi="Traditional Arabic" w:cs="Traditional Arabic" w:hint="cs"/>
          <w:sz w:val="28"/>
          <w:szCs w:val="28"/>
          <w:rtl/>
          <w:lang w:bidi="ar-DZ"/>
        </w:rPr>
        <w:t xml:space="preserve"> الإنسان بالإشارة إلى المحطات التاريخية الآتية:</w:t>
      </w:r>
    </w:p>
    <w:p w:rsidR="00526B6D" w:rsidRPr="00526B6D" w:rsidRDefault="00526B6D" w:rsidP="00526B6D">
      <w:pPr>
        <w:bidi/>
        <w:jc w:val="both"/>
        <w:rPr>
          <w:rFonts w:ascii="Traditional Arabic" w:hAnsi="Traditional Arabic" w:cs="Traditional Arabic"/>
          <w:b/>
          <w:bCs/>
          <w:sz w:val="28"/>
          <w:szCs w:val="28"/>
          <w:rtl/>
          <w:lang w:bidi="ar-DZ"/>
        </w:rPr>
      </w:pPr>
      <w:r w:rsidRPr="00526B6D">
        <w:rPr>
          <w:rFonts w:ascii="Traditional Arabic" w:hAnsi="Traditional Arabic" w:cs="Traditional Arabic" w:hint="cs"/>
          <w:sz w:val="28"/>
          <w:szCs w:val="28"/>
          <w:rtl/>
          <w:lang w:bidi="ar-DZ"/>
        </w:rPr>
        <w:tab/>
      </w:r>
      <w:r w:rsidRPr="00526B6D">
        <w:rPr>
          <w:rFonts w:ascii="Traditional Arabic" w:hAnsi="Traditional Arabic" w:cs="Traditional Arabic" w:hint="cs"/>
          <w:b/>
          <w:bCs/>
          <w:sz w:val="28"/>
          <w:szCs w:val="28"/>
          <w:rtl/>
          <w:lang w:bidi="ar-DZ"/>
        </w:rPr>
        <w:t>أ/- من العصور القديمة إلى العصور الوسطى:</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sz w:val="28"/>
          <w:szCs w:val="28"/>
          <w:rtl/>
          <w:lang w:bidi="ar-DZ"/>
        </w:rPr>
        <w:t xml:space="preserve">*- كانت شريعة حمورابي في بابل (العراق 2000 ق.م) أول مدونة قانونية مكتوبة بتشجيع </w:t>
      </w:r>
      <w:proofErr w:type="gramStart"/>
      <w:r w:rsidRPr="00526B6D">
        <w:rPr>
          <w:rFonts w:ascii="Traditional Arabic" w:hAnsi="Traditional Arabic" w:cs="Traditional Arabic"/>
          <w:sz w:val="28"/>
          <w:szCs w:val="28"/>
          <w:rtl/>
          <w:lang w:bidi="ar-DZ"/>
        </w:rPr>
        <w:t>من</w:t>
      </w:r>
      <w:proofErr w:type="gramEnd"/>
      <w:r w:rsidRPr="00526B6D">
        <w:rPr>
          <w:rFonts w:ascii="Traditional Arabic" w:hAnsi="Traditional Arabic" w:cs="Traditional Arabic"/>
          <w:sz w:val="28"/>
          <w:szCs w:val="28"/>
          <w:rtl/>
          <w:lang w:bidi="ar-DZ"/>
        </w:rPr>
        <w:t xml:space="preserve"> ملك بابل. كان القصد منه "تحقيق و نشر العدالة في المملكة ، وتدمير السيئون والعنيفون ، ومنع القوي من قمع الضعيف ... </w:t>
      </w:r>
      <w:proofErr w:type="gramStart"/>
      <w:r w:rsidRPr="00526B6D">
        <w:rPr>
          <w:rFonts w:ascii="Traditional Arabic" w:hAnsi="Traditional Arabic" w:cs="Traditional Arabic"/>
          <w:sz w:val="28"/>
          <w:szCs w:val="28"/>
          <w:rtl/>
          <w:lang w:bidi="ar-DZ"/>
        </w:rPr>
        <w:t>لتنوير</w:t>
      </w:r>
      <w:proofErr w:type="gramEnd"/>
      <w:r w:rsidRPr="00526B6D">
        <w:rPr>
          <w:rFonts w:ascii="Traditional Arabic" w:hAnsi="Traditional Arabic" w:cs="Traditional Arabic"/>
          <w:sz w:val="28"/>
          <w:szCs w:val="28"/>
          <w:rtl/>
          <w:lang w:bidi="ar-DZ"/>
        </w:rPr>
        <w:t xml:space="preserve"> الأرض وتعزيز رفاهية الناس".</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sz w:val="28"/>
          <w:szCs w:val="28"/>
          <w:rtl/>
          <w:lang w:bidi="ar-DZ"/>
        </w:rPr>
        <w:t>*- يُروى عن أحد الفراعنة في مصر القديمة (حوالي 2000 قبل الميلاد) ، عندما يصل مقدم التماس (الحامل لعريضة أو التماس ما) من مختلف مناطق مصر، أنه كان يطلب من مرؤوسيه التأكد من أن كل شيء تم وفقًا للقانون ومع احترام العادات ، وأن يتم احترام حقوق كل واحد.</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sz w:val="28"/>
          <w:szCs w:val="28"/>
          <w:rtl/>
          <w:lang w:bidi="ar-DZ"/>
        </w:rPr>
        <w:lastRenderedPageBreak/>
        <w:t xml:space="preserve">*- أقر ميثاق كورش </w:t>
      </w:r>
      <w:r w:rsidRPr="00526B6D">
        <w:rPr>
          <w:rFonts w:ascii="Traditional Arabic" w:hAnsi="Traditional Arabic" w:cs="Traditional Arabic"/>
          <w:sz w:val="28"/>
          <w:szCs w:val="28"/>
          <w:lang w:bidi="ar-DZ"/>
        </w:rPr>
        <w:t>Cyrus</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sz w:val="28"/>
          <w:szCs w:val="28"/>
          <w:rtl/>
          <w:lang w:bidi="ar-DZ"/>
        </w:rPr>
        <w:t>(إيران ،</w:t>
      </w:r>
      <w:proofErr w:type="gramEnd"/>
      <w:r w:rsidRPr="00526B6D">
        <w:rPr>
          <w:rFonts w:ascii="Traditional Arabic" w:hAnsi="Traditional Arabic" w:cs="Traditional Arabic"/>
          <w:sz w:val="28"/>
          <w:szCs w:val="28"/>
          <w:rtl/>
          <w:lang w:bidi="ar-DZ"/>
        </w:rPr>
        <w:t xml:space="preserve"> حوالي 570 قبل الميلاد) ، الذي كتبه ملك بلاد فارس لشعب مملكته ، بالحق في الحرية والأمن والتسامح الديني وحرية التنقل وحظر العبودية ، بالإضافة إلى بعض الحقوق الاقتصادية والاجتماعية.</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sz w:val="28"/>
          <w:szCs w:val="28"/>
          <w:rtl/>
          <w:lang w:bidi="ar-DZ"/>
        </w:rPr>
        <w:t xml:space="preserve">*- في قلب تعاليم كونفوشيوس (حوالي 500 قبل الميلاد) يوجد مفهوم الرين </w:t>
      </w:r>
      <w:proofErr w:type="spellStart"/>
      <w:r w:rsidRPr="00526B6D">
        <w:rPr>
          <w:rFonts w:ascii="Traditional Arabic" w:hAnsi="Traditional Arabic" w:cs="Traditional Arabic"/>
          <w:sz w:val="28"/>
          <w:szCs w:val="28"/>
          <w:lang w:bidi="ar-DZ"/>
        </w:rPr>
        <w:t>ren</w:t>
      </w:r>
      <w:proofErr w:type="spellEnd"/>
      <w:r w:rsidRPr="00526B6D">
        <w:rPr>
          <w:rFonts w:ascii="Traditional Arabic" w:hAnsi="Traditional Arabic" w:cs="Traditional Arabic"/>
          <w:sz w:val="28"/>
          <w:szCs w:val="28"/>
          <w:rtl/>
          <w:lang w:bidi="ar-DZ"/>
        </w:rPr>
        <w:t xml:space="preserve"> أو التعاطف وحب الآخر. قال كونفوشيوس ، "ما لا تريد أن يُفعل بك ، لا تفعله بالآخرين." كان الدكتور </w:t>
      </w:r>
      <w:proofErr w:type="spellStart"/>
      <w:r w:rsidRPr="00526B6D">
        <w:rPr>
          <w:rFonts w:ascii="Traditional Arabic" w:hAnsi="Traditional Arabic" w:cs="Traditional Arabic"/>
          <w:sz w:val="28"/>
          <w:szCs w:val="28"/>
          <w:rtl/>
          <w:lang w:bidi="ar-DZ"/>
        </w:rPr>
        <w:t>بينج</w:t>
      </w:r>
      <w:proofErr w:type="spellEnd"/>
      <w:r w:rsidRPr="00526B6D">
        <w:rPr>
          <w:rFonts w:ascii="Traditional Arabic" w:hAnsi="Traditional Arabic" w:cs="Traditional Arabic"/>
          <w:sz w:val="28"/>
          <w:szCs w:val="28"/>
          <w:rtl/>
          <w:lang w:bidi="ar-DZ"/>
        </w:rPr>
        <w:t xml:space="preserve"> تشون تشانغ </w:t>
      </w:r>
      <w:r w:rsidRPr="00526B6D">
        <w:rPr>
          <w:rFonts w:ascii="Traditional Arabic" w:hAnsi="Traditional Arabic" w:cs="Traditional Arabic"/>
          <w:sz w:val="28"/>
          <w:szCs w:val="28"/>
          <w:lang w:bidi="ar-DZ"/>
        </w:rPr>
        <w:t>Dr Peng-</w:t>
      </w:r>
      <w:proofErr w:type="spellStart"/>
      <w:r w:rsidRPr="00526B6D">
        <w:rPr>
          <w:rFonts w:ascii="Traditional Arabic" w:hAnsi="Traditional Arabic" w:cs="Traditional Arabic"/>
          <w:sz w:val="28"/>
          <w:szCs w:val="28"/>
          <w:lang w:bidi="ar-DZ"/>
        </w:rPr>
        <w:t>chun</w:t>
      </w:r>
      <w:proofErr w:type="spellEnd"/>
      <w:r w:rsidRPr="00526B6D">
        <w:rPr>
          <w:rFonts w:ascii="Traditional Arabic" w:hAnsi="Traditional Arabic" w:cs="Traditional Arabic"/>
          <w:sz w:val="28"/>
          <w:szCs w:val="28"/>
          <w:lang w:bidi="ar-DZ"/>
        </w:rPr>
        <w:t xml:space="preserve"> Chang</w:t>
      </w:r>
      <w:r w:rsidRPr="00526B6D">
        <w:rPr>
          <w:rFonts w:ascii="Traditional Arabic" w:hAnsi="Traditional Arabic" w:cs="Traditional Arabic"/>
          <w:sz w:val="28"/>
          <w:szCs w:val="28"/>
          <w:rtl/>
          <w:lang w:bidi="ar-DZ"/>
        </w:rPr>
        <w:t>، الخبير الصيني في الكونفوشيوسية الذي لعب دورًا رائدًا في صياغة الإعلان العالمي لحقوق الإنسان ، مقتنعًا بأن الكونفوشيوسية كانت في أصل فكرة حقوق الإنسان.</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sz w:val="28"/>
          <w:szCs w:val="28"/>
          <w:rtl/>
          <w:lang w:bidi="ar-DZ"/>
        </w:rPr>
        <w:t xml:space="preserve">*- كتب الإمام علي بن الحسين رسالة الحقوق في بداية القرن الثامن الميلادي. </w:t>
      </w:r>
      <w:r w:rsidRPr="00526B6D">
        <w:rPr>
          <w:rFonts w:ascii="Traditional Arabic" w:hAnsi="Traditional Arabic" w:cs="Traditional Arabic" w:hint="cs"/>
          <w:sz w:val="28"/>
          <w:szCs w:val="28"/>
          <w:rtl/>
          <w:lang w:bidi="ar-DZ"/>
        </w:rPr>
        <w:t xml:space="preserve">وفقا للدراسات </w:t>
      </w:r>
      <w:proofErr w:type="gramStart"/>
      <w:r w:rsidRPr="00526B6D">
        <w:rPr>
          <w:rFonts w:ascii="Traditional Arabic" w:hAnsi="Traditional Arabic" w:cs="Traditional Arabic" w:hint="cs"/>
          <w:sz w:val="28"/>
          <w:szCs w:val="28"/>
          <w:rtl/>
          <w:lang w:bidi="ar-DZ"/>
        </w:rPr>
        <w:t>التاريخية</w:t>
      </w:r>
      <w:r w:rsidRPr="00526B6D">
        <w:rPr>
          <w:rFonts w:ascii="Traditional Arabic" w:hAnsi="Traditional Arabic" w:cs="Traditional Arabic"/>
          <w:sz w:val="28"/>
          <w:szCs w:val="28"/>
          <w:rtl/>
          <w:lang w:bidi="ar-DZ"/>
        </w:rPr>
        <w:t xml:space="preserve"> ،</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 xml:space="preserve">تعتبر </w:t>
      </w:r>
      <w:r w:rsidRPr="00526B6D">
        <w:rPr>
          <w:rFonts w:ascii="Traditional Arabic" w:hAnsi="Traditional Arabic" w:cs="Traditional Arabic"/>
          <w:sz w:val="28"/>
          <w:szCs w:val="28"/>
          <w:rtl/>
          <w:lang w:bidi="ar-DZ"/>
        </w:rPr>
        <w:t xml:space="preserve">هذه الرسالة هي الوثيقة الأولى التي تحدد الحقوق الأساسية كما تم تصورها في ذلك الوقت ، والمحاولة الأولى لعدم الاقتراب منها في بعدها السلبي. تعدد الرسالة بطريقة منهجية خمسين من هذه </w:t>
      </w:r>
      <w:proofErr w:type="gramStart"/>
      <w:r w:rsidRPr="00526B6D">
        <w:rPr>
          <w:rFonts w:ascii="Traditional Arabic" w:hAnsi="Traditional Arabic" w:cs="Traditional Arabic"/>
          <w:sz w:val="28"/>
          <w:szCs w:val="28"/>
          <w:rtl/>
          <w:lang w:bidi="ar-DZ"/>
        </w:rPr>
        <w:t>الحقوق ،</w:t>
      </w:r>
      <w:proofErr w:type="gramEnd"/>
      <w:r w:rsidRPr="00526B6D">
        <w:rPr>
          <w:rFonts w:ascii="Traditional Arabic" w:hAnsi="Traditional Arabic" w:cs="Traditional Arabic"/>
          <w:sz w:val="28"/>
          <w:szCs w:val="28"/>
          <w:rtl/>
          <w:lang w:bidi="ar-DZ"/>
        </w:rPr>
        <w:t xml:space="preserve"> وقد تم أخذ روحها في التعاليم الإسلامية الأولى.</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sz w:val="28"/>
          <w:szCs w:val="28"/>
          <w:rtl/>
          <w:lang w:bidi="ar-DZ"/>
        </w:rPr>
        <w:t>*- ميثاق ماندي</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sz w:val="28"/>
          <w:szCs w:val="28"/>
          <w:lang w:bidi="ar-DZ"/>
        </w:rPr>
        <w:t>La Charte du Mandé1222</w:t>
      </w:r>
      <w:r w:rsidRPr="00526B6D">
        <w:rPr>
          <w:rFonts w:ascii="Traditional Arabic" w:hAnsi="Traditional Arabic" w:cs="Traditional Arabic"/>
          <w:sz w:val="28"/>
          <w:szCs w:val="28"/>
          <w:rtl/>
          <w:lang w:bidi="ar-DZ"/>
        </w:rPr>
        <w:t xml:space="preserve"> م) وميثاق </w:t>
      </w:r>
      <w:proofErr w:type="spellStart"/>
      <w:r w:rsidRPr="00526B6D">
        <w:rPr>
          <w:rFonts w:ascii="Traditional Arabic" w:hAnsi="Traditional Arabic" w:cs="Traditional Arabic"/>
          <w:sz w:val="28"/>
          <w:szCs w:val="28"/>
          <w:rtl/>
          <w:lang w:bidi="ar-DZ"/>
        </w:rPr>
        <w:t>كوروكان</w:t>
      </w:r>
      <w:proofErr w:type="spellEnd"/>
      <w:r w:rsidRPr="00526B6D">
        <w:rPr>
          <w:rFonts w:ascii="Traditional Arabic" w:hAnsi="Traditional Arabic" w:cs="Traditional Arabic"/>
          <w:sz w:val="28"/>
          <w:szCs w:val="28"/>
          <w:rtl/>
          <w:lang w:bidi="ar-DZ"/>
        </w:rPr>
        <w:t xml:space="preserve"> فوجا </w:t>
      </w:r>
      <w:r w:rsidRPr="00526B6D">
        <w:rPr>
          <w:rFonts w:ascii="Traditional Arabic" w:hAnsi="Traditional Arabic" w:cs="Traditional Arabic" w:hint="cs"/>
          <w:sz w:val="28"/>
          <w:szCs w:val="28"/>
          <w:rtl/>
          <w:lang w:bidi="ar-DZ"/>
        </w:rPr>
        <w:t xml:space="preserve"> (</w:t>
      </w:r>
      <w:r w:rsidRPr="00526B6D">
        <w:rPr>
          <w:rFonts w:ascii="Traditional Arabic" w:hAnsi="Traditional Arabic" w:cs="Traditional Arabic"/>
          <w:sz w:val="28"/>
          <w:szCs w:val="28"/>
          <w:lang w:bidi="ar-DZ"/>
        </w:rPr>
        <w:t xml:space="preserve">la Charte de </w:t>
      </w:r>
      <w:proofErr w:type="spellStart"/>
      <w:r w:rsidRPr="00526B6D">
        <w:rPr>
          <w:rFonts w:ascii="Traditional Arabic" w:hAnsi="Traditional Arabic" w:cs="Traditional Arabic"/>
          <w:sz w:val="28"/>
          <w:szCs w:val="28"/>
          <w:lang w:bidi="ar-DZ"/>
        </w:rPr>
        <w:t>Kurukan</w:t>
      </w:r>
      <w:proofErr w:type="spellEnd"/>
      <w:r w:rsidRPr="00526B6D">
        <w:rPr>
          <w:rFonts w:ascii="Traditional Arabic" w:hAnsi="Traditional Arabic" w:cs="Traditional Arabic"/>
          <w:sz w:val="28"/>
          <w:szCs w:val="28"/>
          <w:lang w:bidi="ar-DZ"/>
        </w:rPr>
        <w:t xml:space="preserve"> Fuga1236</w:t>
      </w:r>
      <w:r w:rsidRPr="00526B6D">
        <w:rPr>
          <w:rFonts w:ascii="Traditional Arabic" w:hAnsi="Traditional Arabic" w:cs="Traditional Arabic"/>
          <w:sz w:val="28"/>
          <w:szCs w:val="28"/>
          <w:rtl/>
          <w:lang w:bidi="ar-DZ"/>
        </w:rPr>
        <w:t xml:space="preserve"> م) ، المستند إلى تدوين التقاليد الشفوية في غرب إفريقيا ، يدعمان مبادئ مثل اللامركزية وحماية البيئة وحقوق الإنسان والتنوع الثقافي.</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sz w:val="28"/>
          <w:szCs w:val="28"/>
          <w:rtl/>
          <w:lang w:bidi="ar-DZ"/>
        </w:rPr>
        <w:t xml:space="preserve">*- تسترجع النظرة الأفريقية للعالم ، </w:t>
      </w:r>
      <w:proofErr w:type="spellStart"/>
      <w:r w:rsidRPr="00526B6D">
        <w:rPr>
          <w:rFonts w:ascii="Traditional Arabic" w:hAnsi="Traditional Arabic" w:cs="Traditional Arabic"/>
          <w:sz w:val="28"/>
          <w:szCs w:val="28"/>
          <w:rtl/>
          <w:lang w:bidi="ar-DZ"/>
        </w:rPr>
        <w:t>أوبونتو</w:t>
      </w:r>
      <w:proofErr w:type="spell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sz w:val="28"/>
          <w:szCs w:val="28"/>
          <w:lang w:bidi="ar-DZ"/>
        </w:rPr>
        <w:t>l’</w:t>
      </w:r>
      <w:proofErr w:type="spellStart"/>
      <w:r w:rsidRPr="00526B6D">
        <w:rPr>
          <w:rFonts w:ascii="Traditional Arabic" w:hAnsi="Traditional Arabic" w:cs="Traditional Arabic"/>
          <w:sz w:val="28"/>
          <w:szCs w:val="28"/>
          <w:lang w:bidi="ar-DZ"/>
        </w:rPr>
        <w:t>Ubuntu</w:t>
      </w:r>
      <w:proofErr w:type="spellEnd"/>
      <w:r w:rsidRPr="00526B6D">
        <w:rPr>
          <w:rFonts w:ascii="Traditional Arabic" w:hAnsi="Traditional Arabic" w:cs="Traditional Arabic"/>
          <w:sz w:val="28"/>
          <w:szCs w:val="28"/>
          <w:rtl/>
          <w:lang w:bidi="ar-DZ"/>
        </w:rPr>
        <w:t xml:space="preserve">، جوهر المعنى البشري. يؤكد </w:t>
      </w:r>
      <w:proofErr w:type="spellStart"/>
      <w:r w:rsidRPr="00526B6D">
        <w:rPr>
          <w:rFonts w:ascii="Traditional Arabic" w:hAnsi="Traditional Arabic" w:cs="Traditional Arabic"/>
          <w:sz w:val="28"/>
          <w:szCs w:val="28"/>
          <w:lang w:bidi="ar-DZ"/>
        </w:rPr>
        <w:t>Ubuntu</w:t>
      </w:r>
      <w:proofErr w:type="spellEnd"/>
      <w:r w:rsidRPr="00526B6D">
        <w:rPr>
          <w:rFonts w:ascii="Traditional Arabic" w:hAnsi="Traditional Arabic" w:cs="Traditional Arabic"/>
          <w:sz w:val="28"/>
          <w:szCs w:val="28"/>
          <w:rtl/>
          <w:lang w:bidi="ar-DZ"/>
        </w:rPr>
        <w:t xml:space="preserve"> على احترام جميع أفراد المجتمع والضيافة والكرم. يتلخص مفهوم </w:t>
      </w:r>
      <w:proofErr w:type="spellStart"/>
      <w:r w:rsidRPr="00526B6D">
        <w:rPr>
          <w:rFonts w:ascii="Traditional Arabic" w:hAnsi="Traditional Arabic" w:cs="Traditional Arabic"/>
          <w:sz w:val="28"/>
          <w:szCs w:val="28"/>
          <w:rtl/>
          <w:lang w:bidi="ar-DZ"/>
        </w:rPr>
        <w:t>أوبونتو</w:t>
      </w:r>
      <w:proofErr w:type="spellEnd"/>
      <w:r w:rsidRPr="00526B6D">
        <w:rPr>
          <w:rFonts w:ascii="Traditional Arabic" w:hAnsi="Traditional Arabic" w:cs="Traditional Arabic"/>
          <w:sz w:val="28"/>
          <w:szCs w:val="28"/>
          <w:rtl/>
          <w:lang w:bidi="ar-DZ"/>
        </w:rPr>
        <w:t xml:space="preserve"> في هذه الجملة: "الشخص هو شخص من خلال أشخاص آخرين". هذا المفهوم له </w:t>
      </w:r>
      <w:proofErr w:type="gramStart"/>
      <w:r w:rsidRPr="00526B6D">
        <w:rPr>
          <w:rFonts w:ascii="Traditional Arabic" w:hAnsi="Traditional Arabic" w:cs="Traditional Arabic"/>
          <w:sz w:val="28"/>
          <w:szCs w:val="28"/>
          <w:rtl/>
          <w:lang w:bidi="ar-DZ"/>
        </w:rPr>
        <w:t>آثار</w:t>
      </w:r>
      <w:proofErr w:type="gramEnd"/>
      <w:r w:rsidRPr="00526B6D">
        <w:rPr>
          <w:rFonts w:ascii="Traditional Arabic" w:hAnsi="Traditional Arabic" w:cs="Traditional Arabic"/>
          <w:sz w:val="28"/>
          <w:szCs w:val="28"/>
          <w:rtl/>
          <w:lang w:bidi="ar-DZ"/>
        </w:rPr>
        <w:t xml:space="preserve"> عميقة على حقوق الإنسان. إذا كنا بشرًا من خلال </w:t>
      </w:r>
      <w:proofErr w:type="gramStart"/>
      <w:r w:rsidRPr="00526B6D">
        <w:rPr>
          <w:rFonts w:ascii="Traditional Arabic" w:hAnsi="Traditional Arabic" w:cs="Traditional Arabic"/>
          <w:sz w:val="28"/>
          <w:szCs w:val="28"/>
          <w:rtl/>
          <w:lang w:bidi="ar-DZ"/>
        </w:rPr>
        <w:t>الآخرين ،</w:t>
      </w:r>
      <w:proofErr w:type="gramEnd"/>
      <w:r w:rsidRPr="00526B6D">
        <w:rPr>
          <w:rFonts w:ascii="Traditional Arabic" w:hAnsi="Traditional Arabic" w:cs="Traditional Arabic"/>
          <w:sz w:val="28"/>
          <w:szCs w:val="28"/>
          <w:rtl/>
          <w:lang w:bidi="ar-DZ"/>
        </w:rPr>
        <w:t xml:space="preserve"> فعند حرمان الآخرين من الإنسانية ، فإننا أيضًا نتجرّد من إنسانيتنا، ومن هنا تأتي الحاجة إلى تعزيز حقوق الآخرين ، وإعطاء العفو وتلقّيه ، واحترام حقوق الآخرين.</w:t>
      </w:r>
    </w:p>
    <w:p w:rsidR="00526B6D" w:rsidRPr="00526B6D" w:rsidRDefault="00526B6D" w:rsidP="00526B6D">
      <w:pPr>
        <w:bidi/>
        <w:ind w:firstLine="708"/>
        <w:jc w:val="both"/>
        <w:rPr>
          <w:rFonts w:ascii="Traditional Arabic" w:hAnsi="Traditional Arabic" w:cs="Traditional Arabic"/>
          <w:b/>
          <w:bCs/>
          <w:sz w:val="28"/>
          <w:szCs w:val="28"/>
          <w:rtl/>
          <w:lang w:bidi="ar-DZ"/>
        </w:rPr>
      </w:pPr>
      <w:r w:rsidRPr="00526B6D">
        <w:rPr>
          <w:rFonts w:ascii="Traditional Arabic" w:hAnsi="Traditional Arabic" w:cs="Traditional Arabic" w:hint="cs"/>
          <w:b/>
          <w:bCs/>
          <w:sz w:val="28"/>
          <w:szCs w:val="28"/>
          <w:rtl/>
          <w:lang w:bidi="ar-DZ"/>
        </w:rPr>
        <w:t xml:space="preserve">ب/- </w:t>
      </w:r>
      <w:r w:rsidRPr="00526B6D">
        <w:rPr>
          <w:rFonts w:ascii="Traditional Arabic" w:hAnsi="Traditional Arabic" w:cs="Traditional Arabic"/>
          <w:b/>
          <w:bCs/>
          <w:sz w:val="28"/>
          <w:szCs w:val="28"/>
          <w:rtl/>
          <w:lang w:bidi="ar-DZ"/>
        </w:rPr>
        <w:t>من القرن 13 م إلى القرن 18 م:</w:t>
      </w:r>
    </w:p>
    <w:p w:rsidR="00526B6D" w:rsidRPr="00526B6D" w:rsidRDefault="00526B6D" w:rsidP="00526B6D">
      <w:pPr>
        <w:bidi/>
        <w:ind w:firstLine="708"/>
        <w:jc w:val="both"/>
        <w:rPr>
          <w:rFonts w:ascii="Traditional Arabic" w:hAnsi="Traditional Arabic" w:cs="Traditional Arabic"/>
          <w:sz w:val="28"/>
          <w:szCs w:val="28"/>
          <w:rtl/>
          <w:lang w:bidi="ar-DZ"/>
        </w:rPr>
      </w:pPr>
      <w:proofErr w:type="gramStart"/>
      <w:r w:rsidRPr="00526B6D">
        <w:rPr>
          <w:rFonts w:ascii="Traditional Arabic" w:hAnsi="Traditional Arabic" w:cs="Traditional Arabic" w:hint="cs"/>
          <w:sz w:val="28"/>
          <w:szCs w:val="28"/>
          <w:rtl/>
          <w:lang w:bidi="ar-DZ"/>
        </w:rPr>
        <w:t>يرتكز</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تطور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فكرة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العالمية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مفاهيم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الكرامة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والاحترام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روجت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العديد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الحضارات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حول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العالم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القرون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ذلك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سوف</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يستغرق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الأمر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العديد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الأجيال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حتى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تترسخ</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هذه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المفاهيم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القانون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غالبًا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نعتمد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التاريخ</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لإضفاء</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الشرعية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مفهوم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شك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معرفة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أكثر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شمولاً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للتاريخ</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سنجد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لعب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أيضًا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دورًا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تعزيز</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إضفاء</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الشرعية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الثقافات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الأخرى</w:t>
      </w:r>
      <w:r w:rsidRPr="00526B6D">
        <w:rPr>
          <w:rFonts w:ascii="Traditional Arabic" w:hAnsi="Traditional Arabic" w:cs="Traditional Arabic"/>
          <w:sz w:val="28"/>
          <w:szCs w:val="28"/>
          <w:rtl/>
          <w:lang w:bidi="ar-DZ"/>
        </w:rPr>
        <w:t>.</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t>*- 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عام</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sz w:val="28"/>
          <w:szCs w:val="28"/>
          <w:rtl/>
          <w:lang w:bidi="ar-DZ"/>
        </w:rPr>
        <w:t xml:space="preserve">1215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أجبر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أعضاء</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رجال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والنبلاء</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البريطانيين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ملك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إنجلترا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الانصياع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للقانون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خلال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صياغة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ماجنا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كارتا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sz w:val="28"/>
          <w:szCs w:val="28"/>
          <w:lang w:bidi="ar-DZ"/>
        </w:rPr>
        <w:t>Magna Carta</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لكن</w:t>
      </w:r>
      <w:r w:rsidRPr="00526B6D">
        <w:rPr>
          <w:rFonts w:ascii="Traditional Arabic" w:hAnsi="Traditional Arabic" w:cs="Traditional Arabic"/>
          <w:sz w:val="28"/>
          <w:szCs w:val="28"/>
          <w:rtl/>
          <w:lang w:bidi="ar-DZ"/>
        </w:rPr>
        <w:t xml:space="preserve"> </w:t>
      </w:r>
      <w:proofErr w:type="spellStart"/>
      <w:r w:rsidRPr="00526B6D">
        <w:rPr>
          <w:rFonts w:ascii="Traditional Arabic" w:hAnsi="Traditional Arabic" w:cs="Traditional Arabic" w:hint="cs"/>
          <w:sz w:val="28"/>
          <w:szCs w:val="28"/>
          <w:rtl/>
          <w:lang w:bidi="ar-DZ"/>
        </w:rPr>
        <w:t>الماغنا</w:t>
      </w:r>
      <w:proofErr w:type="spell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كارتا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تحمي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فقط</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الامتياز</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النبلاء</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وبالتالي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فهي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ليست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صك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لكنها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ستصبح</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وثيقة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مرجعية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الدفاع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الحريات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لأنها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تمثل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حداً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لسلطة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الملك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والاعتراف</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الآخرين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وحرياتهم</w:t>
      </w:r>
      <w:r w:rsidRPr="00526B6D">
        <w:rPr>
          <w:rFonts w:ascii="Traditional Arabic" w:hAnsi="Traditional Arabic" w:cs="Traditional Arabic"/>
          <w:sz w:val="28"/>
          <w:szCs w:val="28"/>
          <w:rtl/>
          <w:lang w:bidi="ar-DZ"/>
        </w:rPr>
        <w:t>.</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t>*- 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عام</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sz w:val="28"/>
          <w:szCs w:val="28"/>
          <w:rtl/>
          <w:lang w:bidi="ar-DZ"/>
        </w:rPr>
        <w:t xml:space="preserve">1689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أصدر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برلمان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إنجلترا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قانونًا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يعد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يتسامح</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التدخل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الملكي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شؤونه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هذا</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القانون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المعروف</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باسم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إعلان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sz w:val="28"/>
          <w:szCs w:val="28"/>
          <w:lang w:bidi="ar-DZ"/>
        </w:rPr>
        <w:t>Déclaration des Droits</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يحظر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الملك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تعليق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تطبيق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القانون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دون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موافقة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البرلمان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ونص</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حرية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انتخاب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أعضاء</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البرلمان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وأكد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يمكن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إعادة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النظر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أو التراجع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حرية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التعبير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ظل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البرلمان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طرف</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محكمة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كانت</w:t>
      </w:r>
      <w:r w:rsidRPr="00526B6D">
        <w:rPr>
          <w:rFonts w:ascii="Traditional Arabic" w:hAnsi="Traditional Arabic" w:cs="Traditional Arabic"/>
          <w:sz w:val="28"/>
          <w:szCs w:val="28"/>
          <w:rtl/>
          <w:lang w:bidi="ar-DZ"/>
        </w:rPr>
        <w:t>.</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lastRenderedPageBreak/>
        <w:t>*- بالنسبة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للكثيرين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يعتبر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هوغو</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دي</w:t>
      </w:r>
      <w:r w:rsidRPr="00526B6D">
        <w:rPr>
          <w:rFonts w:ascii="Traditional Arabic" w:hAnsi="Traditional Arabic" w:cs="Traditional Arabic"/>
          <w:sz w:val="28"/>
          <w:szCs w:val="28"/>
          <w:rtl/>
          <w:lang w:bidi="ar-DZ"/>
        </w:rPr>
        <w:t xml:space="preserve"> </w:t>
      </w:r>
      <w:proofErr w:type="spellStart"/>
      <w:r w:rsidRPr="00526B6D">
        <w:rPr>
          <w:rFonts w:ascii="Traditional Arabic" w:hAnsi="Traditional Arabic" w:cs="Traditional Arabic" w:hint="cs"/>
          <w:sz w:val="28"/>
          <w:szCs w:val="28"/>
          <w:rtl/>
          <w:lang w:bidi="ar-DZ"/>
        </w:rPr>
        <w:t>جروت</w:t>
      </w:r>
      <w:proofErr w:type="spellEnd"/>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sz w:val="28"/>
          <w:szCs w:val="28"/>
          <w:lang w:bidi="ar-DZ"/>
        </w:rPr>
        <w:t xml:space="preserve">Hugo de </w:t>
      </w:r>
      <w:proofErr w:type="spellStart"/>
      <w:r w:rsidRPr="00526B6D">
        <w:rPr>
          <w:rFonts w:ascii="Traditional Arabic" w:hAnsi="Traditional Arabic" w:cs="Traditional Arabic"/>
          <w:sz w:val="28"/>
          <w:szCs w:val="28"/>
          <w:lang w:bidi="ar-DZ"/>
        </w:rPr>
        <w:t>Groot</w:t>
      </w:r>
      <w:proofErr w:type="spellEnd"/>
      <w:r w:rsidRPr="00526B6D">
        <w:rPr>
          <w:rFonts w:ascii="Traditional Arabic" w:hAnsi="Traditional Arabic" w:cs="Traditional Arabic"/>
          <w:sz w:val="28"/>
          <w:szCs w:val="28"/>
          <w:lang w:bidi="ar-DZ"/>
        </w:rPr>
        <w:t xml:space="preserve"> (1583-1645</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هو</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أصل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القانون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إذ</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يقترح</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كتابه</w:t>
      </w:r>
      <w:r w:rsidRPr="00526B6D">
        <w:rPr>
          <w:rFonts w:ascii="Traditional Arabic" w:hAnsi="Traditional Arabic" w:cs="Traditional Arabic"/>
          <w:sz w:val="28"/>
          <w:szCs w:val="28"/>
          <w:rtl/>
          <w:lang w:bidi="ar-DZ"/>
        </w:rPr>
        <w:t xml:space="preserve"> "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قوانين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الحرب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والسلام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sz w:val="28"/>
          <w:szCs w:val="28"/>
          <w:lang w:bidi="ar-DZ"/>
        </w:rPr>
        <w:t xml:space="preserve">On the </w:t>
      </w:r>
      <w:proofErr w:type="spellStart"/>
      <w:r w:rsidRPr="00526B6D">
        <w:rPr>
          <w:rFonts w:ascii="Traditional Arabic" w:hAnsi="Traditional Arabic" w:cs="Traditional Arabic"/>
          <w:sz w:val="28"/>
          <w:szCs w:val="28"/>
          <w:lang w:bidi="ar-DZ"/>
        </w:rPr>
        <w:t>laws</w:t>
      </w:r>
      <w:proofErr w:type="spellEnd"/>
      <w:r w:rsidRPr="00526B6D">
        <w:rPr>
          <w:rFonts w:ascii="Traditional Arabic" w:hAnsi="Traditional Arabic" w:cs="Traditional Arabic"/>
          <w:sz w:val="28"/>
          <w:szCs w:val="28"/>
          <w:lang w:bidi="ar-DZ"/>
        </w:rPr>
        <w:t xml:space="preserve"> of </w:t>
      </w:r>
      <w:proofErr w:type="spellStart"/>
      <w:r w:rsidRPr="00526B6D">
        <w:rPr>
          <w:rFonts w:ascii="Traditional Arabic" w:hAnsi="Traditional Arabic" w:cs="Traditional Arabic"/>
          <w:sz w:val="28"/>
          <w:szCs w:val="28"/>
          <w:lang w:bidi="ar-DZ"/>
        </w:rPr>
        <w:t>war</w:t>
      </w:r>
      <w:proofErr w:type="spellEnd"/>
      <w:r w:rsidRPr="00526B6D">
        <w:rPr>
          <w:rFonts w:ascii="Traditional Arabic" w:hAnsi="Traditional Arabic" w:cs="Traditional Arabic"/>
          <w:sz w:val="28"/>
          <w:szCs w:val="28"/>
          <w:lang w:bidi="ar-DZ"/>
        </w:rPr>
        <w:t xml:space="preserve"> and </w:t>
      </w:r>
      <w:proofErr w:type="spellStart"/>
      <w:r w:rsidRPr="00526B6D">
        <w:rPr>
          <w:rFonts w:ascii="Traditional Arabic" w:hAnsi="Traditional Arabic" w:cs="Traditional Arabic"/>
          <w:sz w:val="28"/>
          <w:szCs w:val="28"/>
          <w:lang w:bidi="ar-DZ"/>
        </w:rPr>
        <w:t>peace</w:t>
      </w:r>
      <w:proofErr w:type="spell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نظامًا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المبادئ</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العامة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يقوم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القانون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الطبيعي</w:t>
      </w:r>
      <w:r w:rsidRPr="00526B6D">
        <w:rPr>
          <w:rFonts w:ascii="Traditional Arabic" w:hAnsi="Traditional Arabic" w:cs="Traditional Arabic"/>
          <w:sz w:val="28"/>
          <w:szCs w:val="28"/>
          <w:rtl/>
          <w:lang w:bidi="ar-DZ"/>
        </w:rPr>
        <w:t>"</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الذي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وفقًا</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له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يجب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ينطبق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جميع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الأمم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بغض</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النظر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العادات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والقوانين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المحلية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خلال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القرنين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السابع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عشر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والثامن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عشر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أوروبا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قام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العديد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الفلاسفة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بصقل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مفهوم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الطبيعية</w:t>
      </w:r>
      <w:r w:rsidRPr="00526B6D">
        <w:rPr>
          <w:rFonts w:ascii="Traditional Arabic" w:hAnsi="Traditional Arabic" w:cs="Traditional Arabic"/>
          <w:sz w:val="28"/>
          <w:szCs w:val="28"/>
          <w:rtl/>
          <w:lang w:bidi="ar-DZ"/>
        </w:rPr>
        <w:t>".</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t>*- طوّر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جون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لوك(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sz w:val="28"/>
          <w:szCs w:val="28"/>
          <w:lang w:bidi="ar-DZ"/>
        </w:rPr>
        <w:t>John Locke(1689</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نظرية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تنص</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لكل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معينة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تأتي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طبيعته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الخاصة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وليس</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حكومته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أو</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قوانينه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الواقع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كانت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شرعية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الحكومة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تقوم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احترامها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لهذه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الطبيعية</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إن</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الفكرة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القائلة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بأن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هذه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الطبيعية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يجب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تضمن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للأفراد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بعض</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الحماية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القانونية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قبولها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بشكل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متزايد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وترجمت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تدريجياً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دساتير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عدد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قليل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البلدان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سوف</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تعيد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صياغة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هذه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الفكرة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وتؤكد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هذه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العلاقة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نفسها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الحكومة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ومواطنيها</w:t>
      </w:r>
      <w:r w:rsidRPr="00526B6D">
        <w:rPr>
          <w:rFonts w:ascii="Traditional Arabic" w:hAnsi="Traditional Arabic" w:cs="Traditional Arabic"/>
          <w:sz w:val="28"/>
          <w:szCs w:val="28"/>
          <w:rtl/>
          <w:lang w:bidi="ar-DZ"/>
        </w:rPr>
        <w:t>.</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t>*- 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عام</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sz w:val="28"/>
          <w:szCs w:val="28"/>
          <w:rtl/>
          <w:lang w:bidi="ar-DZ"/>
        </w:rPr>
        <w:t xml:space="preserve">1776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أعلنت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معظم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المستعمرات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البريطانية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أمريكا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الشمالية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استقلالها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الإمبراطورية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البريطانية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كجزء</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إعلان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استقلال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الولايات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المتحدة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استند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هذا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الإعلان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كبير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نظريات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لوك</w:t>
      </w:r>
      <w:r w:rsidRPr="00526B6D">
        <w:rPr>
          <w:rFonts w:ascii="Traditional Arabic" w:hAnsi="Traditional Arabic" w:cs="Traditional Arabic"/>
          <w:sz w:val="28"/>
          <w:szCs w:val="28"/>
          <w:rtl/>
          <w:lang w:bidi="ar-DZ"/>
        </w:rPr>
        <w:t xml:space="preserve"> </w:t>
      </w:r>
      <w:proofErr w:type="spellStart"/>
      <w:r w:rsidRPr="00526B6D">
        <w:rPr>
          <w:rFonts w:ascii="Traditional Arabic" w:hAnsi="Traditional Arabic" w:cs="Traditional Arabic" w:hint="cs"/>
          <w:sz w:val="28"/>
          <w:szCs w:val="28"/>
          <w:rtl/>
          <w:lang w:bidi="ar-DZ"/>
        </w:rPr>
        <w:t>ومونتسكيو</w:t>
      </w:r>
      <w:proofErr w:type="spell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الطبيعية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استنادًا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الاقتناع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بأن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احتواء</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سلطة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الحكومة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وحماية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الحريات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أمر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ضروري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ساعد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الإعلان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تعزيز</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مفاهيم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مختلفة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ذلك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حماية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الفردية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وحرية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التعبير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والصحافة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والعريضة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وتكوين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الجمعيات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واحترام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الحياة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الخاصة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وسيادة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القانون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والمساواة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أمام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القانون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وحرية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الدين</w:t>
      </w:r>
      <w:r w:rsidRPr="00526B6D">
        <w:rPr>
          <w:rFonts w:ascii="Traditional Arabic" w:hAnsi="Traditional Arabic" w:cs="Traditional Arabic"/>
          <w:sz w:val="28"/>
          <w:szCs w:val="28"/>
          <w:rtl/>
          <w:lang w:bidi="ar-DZ"/>
        </w:rPr>
        <w:t>.</w:t>
      </w:r>
    </w:p>
    <w:p w:rsidR="00526B6D" w:rsidRPr="00526B6D" w:rsidRDefault="00526B6D" w:rsidP="00526B6D">
      <w:pPr>
        <w:bidi/>
        <w:ind w:left="4245"/>
        <w:jc w:val="both"/>
        <w:rPr>
          <w:rFonts w:ascii="Traditional Arabic" w:hAnsi="Traditional Arabic" w:cs="Traditional Arabic"/>
          <w:sz w:val="20"/>
          <w:szCs w:val="20"/>
          <w:lang w:bidi="ar-DZ"/>
        </w:rPr>
      </w:pPr>
      <w:r w:rsidRPr="00526B6D">
        <w:rPr>
          <w:rFonts w:ascii="Traditional Arabic" w:hAnsi="Traditional Arabic" w:cs="Traditional Arabic" w:hint="cs"/>
          <w:sz w:val="20"/>
          <w:szCs w:val="20"/>
          <w:rtl/>
          <w:lang w:bidi="ar-DZ"/>
        </w:rPr>
        <w:t>"إعلان</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وثيقة</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الحقوق</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هي</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الامتيازات</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التي</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يمتلكها</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الأفراد</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تجاه</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أي</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حكومة</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على</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هذا</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الكوكب</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بشكل</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عام</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أو</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خاص</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والتي</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لا</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ينبغي</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لأي</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حكومة</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عادلة</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أن</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ترفض</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الاعتراف</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بها</w:t>
      </w:r>
      <w:r w:rsidRPr="00526B6D">
        <w:rPr>
          <w:rFonts w:ascii="Traditional Arabic" w:hAnsi="Traditional Arabic" w:cs="Traditional Arabic"/>
          <w:sz w:val="20"/>
          <w:szCs w:val="20"/>
          <w:rtl/>
          <w:lang w:bidi="ar-DZ"/>
        </w:rPr>
        <w:t>.</w:t>
      </w:r>
      <w:r w:rsidRPr="00526B6D">
        <w:rPr>
          <w:rFonts w:ascii="Traditional Arabic" w:hAnsi="Traditional Arabic" w:cs="Traditional Arabic" w:hint="cs"/>
          <w:sz w:val="20"/>
          <w:szCs w:val="20"/>
          <w:rtl/>
          <w:lang w:bidi="ar-DZ"/>
        </w:rPr>
        <w:t>"</w:t>
      </w:r>
    </w:p>
    <w:p w:rsidR="00526B6D" w:rsidRPr="00526B6D" w:rsidRDefault="00526B6D" w:rsidP="00526B6D">
      <w:pPr>
        <w:bidi/>
        <w:ind w:left="5664" w:firstLine="708"/>
        <w:jc w:val="both"/>
        <w:rPr>
          <w:rFonts w:ascii="Traditional Arabic" w:hAnsi="Traditional Arabic" w:cs="Traditional Arabic"/>
          <w:sz w:val="20"/>
          <w:szCs w:val="20"/>
          <w:rtl/>
          <w:lang w:bidi="ar-DZ"/>
        </w:rPr>
      </w:pPr>
      <w:r w:rsidRPr="00526B6D">
        <w:rPr>
          <w:rFonts w:ascii="Traditional Arabic" w:hAnsi="Traditional Arabic" w:cs="Traditional Arabic" w:hint="cs"/>
          <w:sz w:val="20"/>
          <w:szCs w:val="20"/>
          <w:rtl/>
          <w:lang w:bidi="ar-DZ"/>
        </w:rPr>
        <w:t>توماس</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جيفرسون</w:t>
      </w:r>
      <w:r w:rsidRPr="00526B6D">
        <w:rPr>
          <w:rFonts w:ascii="Traditional Arabic" w:hAnsi="Traditional Arabic" w:cs="Traditional Arabic"/>
          <w:sz w:val="20"/>
          <w:szCs w:val="20"/>
          <w:rtl/>
          <w:lang w:bidi="ar-DZ"/>
        </w:rPr>
        <w:t xml:space="preserve"> 1787</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t>*- 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عام</w:t>
      </w:r>
      <w:r w:rsidRPr="00526B6D">
        <w:rPr>
          <w:rFonts w:ascii="Traditional Arabic" w:hAnsi="Traditional Arabic" w:cs="Traditional Arabic"/>
          <w:sz w:val="28"/>
          <w:szCs w:val="28"/>
          <w:rtl/>
          <w:lang w:bidi="ar-DZ"/>
        </w:rPr>
        <w:t xml:space="preserve"> 1789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أطاح</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الفرنسيون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بنظامهم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الملكي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وأسسوا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أول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جمهورية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فرنسية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تمت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صياغة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الإعلان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الفرنسي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والمواطن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ثمرة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الثورة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قبل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ممثلي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رجال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والنبلاء</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والعامة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لإعطاء</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شكل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محدّد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يعكس</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مجمل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أفكار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قادة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عصر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الأنوار،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مثل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فولتير</w:t>
      </w:r>
      <w:r w:rsidRPr="00526B6D">
        <w:rPr>
          <w:rFonts w:ascii="Traditional Arabic" w:hAnsi="Traditional Arabic" w:cs="Traditional Arabic"/>
          <w:sz w:val="28"/>
          <w:szCs w:val="28"/>
          <w:rtl/>
          <w:lang w:bidi="ar-DZ"/>
        </w:rPr>
        <w:t xml:space="preserve"> </w:t>
      </w:r>
      <w:proofErr w:type="spellStart"/>
      <w:r w:rsidRPr="00526B6D">
        <w:rPr>
          <w:rFonts w:ascii="Traditional Arabic" w:hAnsi="Traditional Arabic" w:cs="Traditional Arabic" w:hint="cs"/>
          <w:sz w:val="28"/>
          <w:szCs w:val="28"/>
          <w:rtl/>
          <w:lang w:bidi="ar-DZ"/>
        </w:rPr>
        <w:t>ومونتسكيو</w:t>
      </w:r>
      <w:proofErr w:type="spellEnd"/>
      <w:r w:rsidRPr="00526B6D">
        <w:rPr>
          <w:rFonts w:ascii="Traditional Arabic" w:hAnsi="Traditional Arabic" w:cs="Traditional Arabic"/>
          <w:sz w:val="28"/>
          <w:szCs w:val="28"/>
          <w:rtl/>
          <w:lang w:bidi="ar-DZ"/>
        </w:rPr>
        <w:t xml:space="preserve"> </w:t>
      </w:r>
      <w:proofErr w:type="spellStart"/>
      <w:r w:rsidRPr="00526B6D">
        <w:rPr>
          <w:rFonts w:ascii="Traditional Arabic" w:hAnsi="Traditional Arabic" w:cs="Traditional Arabic" w:hint="cs"/>
          <w:sz w:val="28"/>
          <w:szCs w:val="28"/>
          <w:rtl/>
          <w:lang w:bidi="ar-DZ"/>
        </w:rPr>
        <w:t>والموسوعيون</w:t>
      </w:r>
      <w:proofErr w:type="spell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sz w:val="28"/>
          <w:szCs w:val="28"/>
          <w:lang w:bidi="ar-DZ"/>
        </w:rPr>
        <w:t>les encyclopédistes</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وروسو</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هاجمت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الثورة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الفرنسية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النظام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القانوني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والسياسي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للملكية</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وعرفت</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الطبيعية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الحرية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والملكية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والأمن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والحق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مقاومة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الاضطهاد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استبدل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نظام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الامتيازات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الأرستقراطية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الساري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ظل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النظام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الملكي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بمبدأ</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المساواة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أمام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القانون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ذلك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كانت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مفاهيم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المساواة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هذه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والمفهوم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النظري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للمساواة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بطيئًا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التبلور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الواقع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كان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المجتمع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غير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متكافئ</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بشكل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كبير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ذلك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الوقت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وكان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تنفيذ</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الإعلان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يستغرق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أجيالاً</w:t>
      </w:r>
      <w:r w:rsidRPr="00526B6D">
        <w:rPr>
          <w:rFonts w:ascii="Traditional Arabic" w:hAnsi="Traditional Arabic" w:cs="Traditional Arabic"/>
          <w:sz w:val="28"/>
          <w:szCs w:val="28"/>
          <w:rtl/>
          <w:lang w:bidi="ar-DZ"/>
        </w:rPr>
        <w:t>.</w:t>
      </w:r>
    </w:p>
    <w:p w:rsidR="00526B6D" w:rsidRPr="00526B6D" w:rsidRDefault="00526B6D" w:rsidP="00526B6D">
      <w:pPr>
        <w:bidi/>
        <w:ind w:left="4956"/>
        <w:jc w:val="both"/>
        <w:rPr>
          <w:rFonts w:ascii="Traditional Arabic" w:hAnsi="Traditional Arabic" w:cs="Traditional Arabic"/>
          <w:sz w:val="20"/>
          <w:szCs w:val="20"/>
          <w:rtl/>
          <w:lang w:bidi="ar-DZ"/>
        </w:rPr>
      </w:pPr>
      <w:r w:rsidRPr="00526B6D">
        <w:rPr>
          <w:rFonts w:ascii="Traditional Arabic" w:hAnsi="Traditional Arabic" w:cs="Traditional Arabic" w:hint="cs"/>
          <w:sz w:val="20"/>
          <w:szCs w:val="20"/>
          <w:rtl/>
          <w:lang w:bidi="ar-DZ"/>
        </w:rPr>
        <w:t>"الهدف</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من</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أي</w:t>
      </w:r>
      <w:r w:rsidRPr="00526B6D">
        <w:rPr>
          <w:rFonts w:ascii="Traditional Arabic" w:hAnsi="Traditional Arabic" w:cs="Traditional Arabic"/>
          <w:sz w:val="20"/>
          <w:szCs w:val="20"/>
          <w:rtl/>
          <w:lang w:bidi="ar-DZ"/>
        </w:rPr>
        <w:t xml:space="preserve"> </w:t>
      </w:r>
      <w:proofErr w:type="gramStart"/>
      <w:r w:rsidRPr="00526B6D">
        <w:rPr>
          <w:rFonts w:ascii="Traditional Arabic" w:hAnsi="Traditional Arabic" w:cs="Traditional Arabic" w:hint="cs"/>
          <w:sz w:val="20"/>
          <w:szCs w:val="20"/>
          <w:rtl/>
          <w:lang w:bidi="ar-DZ"/>
        </w:rPr>
        <w:t>جمعية</w:t>
      </w:r>
      <w:proofErr w:type="gramEnd"/>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سياسية</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هو</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الحفاظ</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على</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حقوق</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الإنسان</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الطبيعية</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وغير</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القابلة</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للتقادم</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هذه</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الحقوق</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هي</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الحرية</w:t>
      </w:r>
      <w:r w:rsidRPr="00526B6D">
        <w:rPr>
          <w:rFonts w:ascii="Traditional Arabic" w:hAnsi="Traditional Arabic" w:cs="Traditional Arabic"/>
          <w:sz w:val="20"/>
          <w:szCs w:val="20"/>
          <w:rtl/>
          <w:lang w:bidi="ar-DZ"/>
        </w:rPr>
        <w:t xml:space="preserve"> </w:t>
      </w:r>
      <w:proofErr w:type="gramStart"/>
      <w:r w:rsidRPr="00526B6D">
        <w:rPr>
          <w:rFonts w:ascii="Traditional Arabic" w:hAnsi="Traditional Arabic" w:cs="Traditional Arabic" w:hint="cs"/>
          <w:sz w:val="20"/>
          <w:szCs w:val="20"/>
          <w:rtl/>
          <w:lang w:bidi="ar-DZ"/>
        </w:rPr>
        <w:t>والملكية</w:t>
      </w:r>
      <w:proofErr w:type="gramEnd"/>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والأمن</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ومقاومة</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الظلم</w:t>
      </w:r>
      <w:r w:rsidRPr="00526B6D">
        <w:rPr>
          <w:rFonts w:ascii="Traditional Arabic" w:hAnsi="Traditional Arabic" w:cs="Traditional Arabic"/>
          <w:sz w:val="20"/>
          <w:szCs w:val="20"/>
          <w:rtl/>
          <w:lang w:bidi="ar-DZ"/>
        </w:rPr>
        <w:t>.</w:t>
      </w:r>
      <w:r w:rsidRPr="00526B6D">
        <w:rPr>
          <w:rFonts w:ascii="Traditional Arabic" w:hAnsi="Traditional Arabic" w:cs="Traditional Arabic" w:hint="cs"/>
          <w:sz w:val="20"/>
          <w:szCs w:val="20"/>
          <w:rtl/>
          <w:lang w:bidi="ar-DZ"/>
        </w:rPr>
        <w:t>" إعلان</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حقوق</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الإنسان</w:t>
      </w:r>
      <w:r w:rsidRPr="00526B6D">
        <w:rPr>
          <w:rFonts w:ascii="Traditional Arabic" w:hAnsi="Traditional Arabic" w:cs="Traditional Arabic"/>
          <w:sz w:val="20"/>
          <w:szCs w:val="20"/>
          <w:rtl/>
          <w:lang w:bidi="ar-DZ"/>
        </w:rPr>
        <w:t xml:space="preserve"> </w:t>
      </w:r>
      <w:proofErr w:type="gramStart"/>
      <w:r w:rsidRPr="00526B6D">
        <w:rPr>
          <w:rFonts w:ascii="Traditional Arabic" w:hAnsi="Traditional Arabic" w:cs="Traditional Arabic" w:hint="cs"/>
          <w:sz w:val="20"/>
          <w:szCs w:val="20"/>
          <w:rtl/>
          <w:lang w:bidi="ar-DZ"/>
        </w:rPr>
        <w:t>والمواطن</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w:t>
      </w:r>
      <w:proofErr w:type="gramEnd"/>
      <w:r w:rsidRPr="00526B6D">
        <w:rPr>
          <w:rFonts w:ascii="Traditional Arabic" w:hAnsi="Traditional Arabic" w:cs="Traditional Arabic"/>
          <w:sz w:val="20"/>
          <w:szCs w:val="20"/>
          <w:rtl/>
          <w:lang w:bidi="ar-DZ"/>
        </w:rPr>
        <w:t xml:space="preserve"> 1789. </w:t>
      </w:r>
      <w:r w:rsidRPr="00526B6D">
        <w:rPr>
          <w:rFonts w:ascii="Traditional Arabic" w:hAnsi="Traditional Arabic" w:cs="Traditional Arabic" w:hint="cs"/>
          <w:sz w:val="20"/>
          <w:szCs w:val="20"/>
          <w:rtl/>
          <w:lang w:bidi="ar-DZ"/>
        </w:rPr>
        <w:t>فرنسا</w:t>
      </w:r>
    </w:p>
    <w:p w:rsidR="00526B6D" w:rsidRPr="00526B6D" w:rsidRDefault="00526B6D" w:rsidP="00526B6D">
      <w:pPr>
        <w:bidi/>
        <w:ind w:left="4956"/>
        <w:jc w:val="both"/>
        <w:rPr>
          <w:rFonts w:ascii="Traditional Arabic" w:hAnsi="Traditional Arabic" w:cs="Traditional Arabic"/>
          <w:sz w:val="20"/>
          <w:szCs w:val="20"/>
          <w:rtl/>
          <w:lang w:bidi="ar-DZ"/>
        </w:rPr>
      </w:pPr>
      <w:r w:rsidRPr="00526B6D">
        <w:rPr>
          <w:rFonts w:ascii="Traditional Arabic" w:hAnsi="Traditional Arabic" w:cs="Traditional Arabic" w:hint="cs"/>
          <w:sz w:val="20"/>
          <w:szCs w:val="20"/>
          <w:rtl/>
          <w:lang w:bidi="ar-DZ"/>
        </w:rPr>
        <w:t>"كون</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الرجال</w:t>
      </w:r>
      <w:r w:rsidRPr="00526B6D">
        <w:rPr>
          <w:rFonts w:ascii="Traditional Arabic" w:hAnsi="Traditional Arabic" w:cs="Traditional Arabic"/>
          <w:sz w:val="20"/>
          <w:szCs w:val="20"/>
          <w:rtl/>
          <w:lang w:bidi="ar-DZ"/>
        </w:rPr>
        <w:t xml:space="preserve"> ... </w:t>
      </w:r>
      <w:r w:rsidRPr="00526B6D">
        <w:rPr>
          <w:rFonts w:ascii="Traditional Arabic" w:hAnsi="Traditional Arabic" w:cs="Traditional Arabic" w:hint="cs"/>
          <w:sz w:val="20"/>
          <w:szCs w:val="20"/>
          <w:rtl/>
          <w:lang w:bidi="ar-DZ"/>
        </w:rPr>
        <w:t>بطبيعتهم</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أحرار</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ومتساوون</w:t>
      </w:r>
      <w:r w:rsidRPr="00526B6D">
        <w:rPr>
          <w:rFonts w:ascii="Traditional Arabic" w:hAnsi="Traditional Arabic" w:cs="Traditional Arabic"/>
          <w:sz w:val="20"/>
          <w:szCs w:val="20"/>
          <w:rtl/>
          <w:lang w:bidi="ar-DZ"/>
        </w:rPr>
        <w:t xml:space="preserve"> </w:t>
      </w:r>
      <w:proofErr w:type="gramStart"/>
      <w:r w:rsidRPr="00526B6D">
        <w:rPr>
          <w:rFonts w:ascii="Traditional Arabic" w:hAnsi="Traditional Arabic" w:cs="Traditional Arabic" w:hint="cs"/>
          <w:sz w:val="20"/>
          <w:szCs w:val="20"/>
          <w:rtl/>
          <w:lang w:bidi="ar-DZ"/>
        </w:rPr>
        <w:t>ومستقلون</w:t>
      </w:r>
      <w:r w:rsidRPr="00526B6D">
        <w:rPr>
          <w:rFonts w:ascii="Traditional Arabic" w:hAnsi="Traditional Arabic" w:cs="Traditional Arabic"/>
          <w:sz w:val="20"/>
          <w:szCs w:val="20"/>
          <w:rtl/>
          <w:lang w:bidi="ar-DZ"/>
        </w:rPr>
        <w:t xml:space="preserve"> .</w:t>
      </w:r>
      <w:proofErr w:type="gramEnd"/>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لا</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يمكن</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ل</w:t>
      </w:r>
      <w:proofErr w:type="gramStart"/>
      <w:r w:rsidRPr="00526B6D">
        <w:rPr>
          <w:rFonts w:ascii="Traditional Arabic" w:hAnsi="Traditional Arabic" w:cs="Traditional Arabic" w:hint="cs"/>
          <w:sz w:val="20"/>
          <w:szCs w:val="20"/>
          <w:rtl/>
          <w:lang w:bidi="ar-DZ"/>
        </w:rPr>
        <w:t>أي</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فر</w:t>
      </w:r>
      <w:proofErr w:type="gramEnd"/>
      <w:r w:rsidRPr="00526B6D">
        <w:rPr>
          <w:rFonts w:ascii="Traditional Arabic" w:hAnsi="Traditional Arabic" w:cs="Traditional Arabic" w:hint="cs"/>
          <w:sz w:val="20"/>
          <w:szCs w:val="20"/>
          <w:rtl/>
          <w:lang w:bidi="ar-DZ"/>
        </w:rPr>
        <w:t>د</w:t>
      </w:r>
      <w:r w:rsidRPr="00526B6D">
        <w:rPr>
          <w:rFonts w:ascii="Traditional Arabic" w:hAnsi="Traditional Arabic" w:cs="Traditional Arabic"/>
          <w:sz w:val="20"/>
          <w:szCs w:val="20"/>
          <w:rtl/>
          <w:lang w:bidi="ar-DZ"/>
        </w:rPr>
        <w:t xml:space="preserve"> ... </w:t>
      </w:r>
      <w:proofErr w:type="gramStart"/>
      <w:r w:rsidRPr="00526B6D">
        <w:rPr>
          <w:rFonts w:ascii="Traditional Arabic" w:hAnsi="Traditional Arabic" w:cs="Traditional Arabic" w:hint="cs"/>
          <w:sz w:val="20"/>
          <w:szCs w:val="20"/>
          <w:rtl/>
          <w:lang w:bidi="ar-DZ"/>
        </w:rPr>
        <w:t>أن</w:t>
      </w:r>
      <w:proofErr w:type="gramEnd"/>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يخضع</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للسلطة</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السياسية</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للآخر</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دون</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موافقته"</w:t>
      </w:r>
      <w:r w:rsidRPr="00526B6D">
        <w:rPr>
          <w:rFonts w:ascii="Traditional Arabic" w:hAnsi="Traditional Arabic" w:cs="Traditional Arabic"/>
          <w:sz w:val="20"/>
          <w:szCs w:val="20"/>
          <w:rtl/>
          <w:lang w:bidi="ar-DZ"/>
        </w:rPr>
        <w:t>.</w:t>
      </w:r>
      <w:r w:rsidRPr="00526B6D">
        <w:rPr>
          <w:rFonts w:ascii="Traditional Arabic" w:hAnsi="Traditional Arabic" w:cs="Traditional Arabic" w:hint="cs"/>
          <w:sz w:val="20"/>
          <w:szCs w:val="20"/>
          <w:rtl/>
          <w:lang w:bidi="ar-DZ"/>
        </w:rPr>
        <w:t xml:space="preserve">  جون</w:t>
      </w:r>
      <w:r w:rsidRPr="00526B6D">
        <w:rPr>
          <w:rFonts w:ascii="Traditional Arabic" w:hAnsi="Traditional Arabic" w:cs="Traditional Arabic"/>
          <w:sz w:val="20"/>
          <w:szCs w:val="20"/>
          <w:rtl/>
          <w:lang w:bidi="ar-DZ"/>
        </w:rPr>
        <w:t xml:space="preserve"> </w:t>
      </w:r>
      <w:r w:rsidRPr="00526B6D">
        <w:rPr>
          <w:rFonts w:ascii="Traditional Arabic" w:hAnsi="Traditional Arabic" w:cs="Traditional Arabic" w:hint="cs"/>
          <w:sz w:val="20"/>
          <w:szCs w:val="20"/>
          <w:rtl/>
          <w:lang w:bidi="ar-DZ"/>
        </w:rPr>
        <w:t>لوك</w:t>
      </w:r>
    </w:p>
    <w:p w:rsidR="00526B6D" w:rsidRPr="00526B6D" w:rsidRDefault="00526B6D" w:rsidP="00526B6D">
      <w:pPr>
        <w:bidi/>
        <w:ind w:firstLine="708"/>
        <w:jc w:val="both"/>
        <w:rPr>
          <w:rFonts w:ascii="Traditional Arabic" w:hAnsi="Traditional Arabic" w:cs="Traditional Arabic"/>
          <w:b/>
          <w:bCs/>
          <w:sz w:val="28"/>
          <w:szCs w:val="28"/>
          <w:lang w:bidi="ar-DZ"/>
        </w:rPr>
      </w:pPr>
      <w:r w:rsidRPr="00526B6D">
        <w:rPr>
          <w:rFonts w:ascii="Traditional Arabic" w:hAnsi="Traditional Arabic" w:cs="Traditional Arabic" w:hint="cs"/>
          <w:b/>
          <w:bCs/>
          <w:sz w:val="28"/>
          <w:szCs w:val="28"/>
          <w:rtl/>
          <w:lang w:bidi="ar-DZ"/>
        </w:rPr>
        <w:t>ج/- الاتفاقيات</w:t>
      </w:r>
      <w:r w:rsidRPr="00526B6D">
        <w:rPr>
          <w:rFonts w:ascii="Traditional Arabic" w:hAnsi="Traditional Arabic" w:cs="Traditional Arabic"/>
          <w:b/>
          <w:bCs/>
          <w:sz w:val="28"/>
          <w:szCs w:val="28"/>
          <w:rtl/>
          <w:lang w:bidi="ar-DZ"/>
        </w:rPr>
        <w:t xml:space="preserve"> </w:t>
      </w:r>
      <w:r w:rsidRPr="00526B6D">
        <w:rPr>
          <w:rFonts w:ascii="Traditional Arabic" w:hAnsi="Traditional Arabic" w:cs="Traditional Arabic" w:hint="cs"/>
          <w:b/>
          <w:bCs/>
          <w:sz w:val="28"/>
          <w:szCs w:val="28"/>
          <w:rtl/>
          <w:lang w:bidi="ar-DZ"/>
        </w:rPr>
        <w:t>الدولية</w:t>
      </w:r>
      <w:r w:rsidRPr="00526B6D">
        <w:rPr>
          <w:rFonts w:ascii="Traditional Arabic" w:hAnsi="Traditional Arabic" w:cs="Traditional Arabic"/>
          <w:b/>
          <w:bCs/>
          <w:sz w:val="28"/>
          <w:szCs w:val="28"/>
          <w:rtl/>
          <w:lang w:bidi="ar-DZ"/>
        </w:rPr>
        <w:t xml:space="preserve"> </w:t>
      </w:r>
      <w:r w:rsidRPr="00526B6D">
        <w:rPr>
          <w:rFonts w:ascii="Traditional Arabic" w:hAnsi="Traditional Arabic" w:cs="Traditional Arabic" w:hint="cs"/>
          <w:b/>
          <w:bCs/>
          <w:sz w:val="28"/>
          <w:szCs w:val="28"/>
          <w:rtl/>
          <w:lang w:bidi="ar-DZ"/>
        </w:rPr>
        <w:t>الأولى</w:t>
      </w:r>
      <w:r w:rsidRPr="00526B6D">
        <w:rPr>
          <w:rFonts w:ascii="Traditional Arabic" w:hAnsi="Traditional Arabic" w:cs="Traditional Arabic"/>
          <w:b/>
          <w:bCs/>
          <w:sz w:val="28"/>
          <w:szCs w:val="28"/>
          <w:rtl/>
          <w:lang w:bidi="ar-DZ"/>
        </w:rPr>
        <w:t xml:space="preserve">: </w:t>
      </w:r>
      <w:r w:rsidRPr="00526B6D">
        <w:rPr>
          <w:rFonts w:ascii="Traditional Arabic" w:hAnsi="Traditional Arabic" w:cs="Traditional Arabic" w:hint="cs"/>
          <w:b/>
          <w:bCs/>
          <w:sz w:val="28"/>
          <w:szCs w:val="28"/>
          <w:rtl/>
          <w:lang w:bidi="ar-DZ"/>
        </w:rPr>
        <w:t>العبودية</w:t>
      </w:r>
      <w:r w:rsidRPr="00526B6D">
        <w:rPr>
          <w:rFonts w:ascii="Traditional Arabic" w:hAnsi="Traditional Arabic" w:cs="Traditional Arabic"/>
          <w:b/>
          <w:bCs/>
          <w:sz w:val="28"/>
          <w:szCs w:val="28"/>
          <w:rtl/>
          <w:lang w:bidi="ar-DZ"/>
        </w:rPr>
        <w:t xml:space="preserve"> </w:t>
      </w:r>
      <w:proofErr w:type="gramStart"/>
      <w:r w:rsidRPr="00526B6D">
        <w:rPr>
          <w:rFonts w:ascii="Traditional Arabic" w:hAnsi="Traditional Arabic" w:cs="Traditional Arabic" w:hint="cs"/>
          <w:b/>
          <w:bCs/>
          <w:sz w:val="28"/>
          <w:szCs w:val="28"/>
          <w:rtl/>
          <w:lang w:bidi="ar-DZ"/>
        </w:rPr>
        <w:t>والعمل</w:t>
      </w:r>
      <w:proofErr w:type="gramEnd"/>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lastRenderedPageBreak/>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القرنين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التاسع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عشر</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والعشرين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برزت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العديد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الواجهة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مغذّية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البداية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المناقشات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حول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قضايا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العبودية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والرق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وظروف</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وعمالة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الأطفال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ذلك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الوقت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اعتماد</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المعاهدات</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الأولى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تقدم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هذه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المواثيق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بلا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شك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حماية</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مفيدة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إلا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استندت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الالتزام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المتبادل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وهذا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يتناقض</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بشكل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صارخ</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اتفاقيات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الحالية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تحتوي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التزامات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ملزمة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مباشرة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لأصحاب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الفردية</w:t>
      </w:r>
      <w:r w:rsidRPr="00526B6D">
        <w:rPr>
          <w:rFonts w:ascii="Traditional Arabic" w:hAnsi="Traditional Arabic" w:cs="Traditional Arabic"/>
          <w:sz w:val="28"/>
          <w:szCs w:val="28"/>
          <w:rtl/>
          <w:lang w:bidi="ar-DZ"/>
        </w:rPr>
        <w:t>.</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t>*- أصبحت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العبودية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غير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قانونية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فرنسا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وإنجلترا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بداية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القرن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التاسع</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عشر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عام</w:t>
      </w:r>
      <w:r w:rsidRPr="00526B6D">
        <w:rPr>
          <w:rFonts w:ascii="Traditional Arabic" w:hAnsi="Traditional Arabic" w:cs="Traditional Arabic"/>
          <w:sz w:val="28"/>
          <w:szCs w:val="28"/>
          <w:rtl/>
          <w:lang w:bidi="ar-DZ"/>
        </w:rPr>
        <w:t xml:space="preserve"> 1814 </w:t>
      </w:r>
      <w:r w:rsidRPr="00526B6D">
        <w:rPr>
          <w:rFonts w:ascii="Traditional Arabic" w:hAnsi="Traditional Arabic" w:cs="Traditional Arabic" w:hint="cs"/>
          <w:sz w:val="28"/>
          <w:szCs w:val="28"/>
          <w:rtl/>
          <w:lang w:bidi="ar-DZ"/>
        </w:rPr>
        <w:t>وقعت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الحكومتان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الفرنسية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والبريطانية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معاهدة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باريس</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بهدف</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التعاون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تجارة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العبيد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مؤتمر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بروكسل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عام</w:t>
      </w:r>
      <w:r w:rsidRPr="00526B6D">
        <w:rPr>
          <w:rFonts w:ascii="Traditional Arabic" w:hAnsi="Traditional Arabic" w:cs="Traditional Arabic"/>
          <w:sz w:val="28"/>
          <w:szCs w:val="28"/>
          <w:rtl/>
          <w:lang w:bidi="ar-DZ"/>
        </w:rPr>
        <w:t xml:space="preserve"> 1890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التوقيع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قانون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لمكافحة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العبودية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ستصدق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عليها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ثماني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عشرة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دولة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أكد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هذا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النص</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نية</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وضع</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لتجارة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العبيد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الأفريقية</w:t>
      </w:r>
      <w:r w:rsidRPr="00526B6D">
        <w:rPr>
          <w:rFonts w:ascii="Traditional Arabic" w:hAnsi="Traditional Arabic" w:cs="Traditional Arabic"/>
          <w:sz w:val="28"/>
          <w:szCs w:val="28"/>
          <w:rtl/>
          <w:lang w:bidi="ar-DZ"/>
        </w:rPr>
        <w:t>.</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t>*- لكنها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ذلك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تتعامل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الأعمال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الشاقة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وظروف</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اللاإنسانية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حتى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الاتفاقية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ذات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العلاقة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بالعبودية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لعام</w:t>
      </w:r>
      <w:r w:rsidRPr="00526B6D">
        <w:rPr>
          <w:rFonts w:ascii="Traditional Arabic" w:hAnsi="Traditional Arabic" w:cs="Traditional Arabic"/>
          <w:sz w:val="28"/>
          <w:szCs w:val="28"/>
          <w:rtl/>
          <w:lang w:bidi="ar-DZ"/>
        </w:rPr>
        <w:t xml:space="preserve"> 1926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كان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المقرر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تلغي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العبودية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بجميع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أشكالها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يكن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تأثير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ممارسات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السخرة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الأعمال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الشاقة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حتى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الأربعينيات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القرن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الماضي</w:t>
      </w:r>
      <w:r w:rsidRPr="00526B6D">
        <w:rPr>
          <w:rFonts w:ascii="Traditional Arabic" w:hAnsi="Traditional Arabic" w:cs="Traditional Arabic"/>
          <w:sz w:val="28"/>
          <w:szCs w:val="28"/>
          <w:rtl/>
          <w:lang w:bidi="ar-DZ"/>
        </w:rPr>
        <w:t>.</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t xml:space="preserve">*- </w:t>
      </w:r>
      <w:proofErr w:type="gramStart"/>
      <w:r w:rsidRPr="00526B6D">
        <w:rPr>
          <w:rFonts w:ascii="Traditional Arabic" w:hAnsi="Traditional Arabic" w:cs="Traditional Arabic" w:hint="cs"/>
          <w:sz w:val="28"/>
          <w:szCs w:val="28"/>
          <w:rtl/>
          <w:lang w:bidi="ar-DZ"/>
        </w:rPr>
        <w:t>يعكس</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إنشاء</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منظمة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عام</w:t>
      </w:r>
      <w:r w:rsidRPr="00526B6D">
        <w:rPr>
          <w:rFonts w:ascii="Traditional Arabic" w:hAnsi="Traditional Arabic" w:cs="Traditional Arabic"/>
          <w:sz w:val="28"/>
          <w:szCs w:val="28"/>
          <w:rtl/>
          <w:lang w:bidi="ar-DZ"/>
        </w:rPr>
        <w:t xml:space="preserve"> 1919 </w:t>
      </w:r>
      <w:r w:rsidRPr="00526B6D">
        <w:rPr>
          <w:rFonts w:ascii="Traditional Arabic" w:hAnsi="Traditional Arabic" w:cs="Traditional Arabic" w:hint="cs"/>
          <w:sz w:val="28"/>
          <w:szCs w:val="28"/>
          <w:rtl/>
          <w:lang w:bidi="ar-DZ"/>
        </w:rPr>
        <w:t>الاعتقاد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بأن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السلام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الشامل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والدائم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يمكن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يتحقق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إلا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أساس</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العدالة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الاجتماعية</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لقد</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طورت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منظمة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صاغت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نظامًا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معايير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تدافع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اللائق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والمنتج</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والحرية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والإنصاف</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والأمن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والكرامة</w:t>
      </w:r>
      <w:r w:rsidRPr="00526B6D">
        <w:rPr>
          <w:rFonts w:ascii="Traditional Arabic" w:hAnsi="Traditional Arabic" w:cs="Traditional Arabic"/>
          <w:sz w:val="28"/>
          <w:szCs w:val="28"/>
          <w:rtl/>
          <w:lang w:bidi="ar-DZ"/>
        </w:rPr>
        <w:t>.</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t>*- 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مجالات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الأخرى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التزمت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منظمة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بمكافحة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الأطفال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سيما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أسوأ</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أشكاله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وقد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نفذت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حتى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الآن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إجراءات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هذا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المجال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ذلك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تعزيز</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العديد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المعاهدات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المتعلقة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بعمل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الأطفال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ولا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سيما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اتفاقيتها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رقم</w:t>
      </w:r>
      <w:r w:rsidRPr="00526B6D">
        <w:rPr>
          <w:rFonts w:ascii="Traditional Arabic" w:hAnsi="Traditional Arabic" w:cs="Traditional Arabic"/>
          <w:sz w:val="28"/>
          <w:szCs w:val="28"/>
          <w:rtl/>
          <w:lang w:bidi="ar-DZ"/>
        </w:rPr>
        <w:t xml:space="preserve"> 182 </w:t>
      </w:r>
      <w:r w:rsidRPr="00526B6D">
        <w:rPr>
          <w:rFonts w:ascii="Traditional Arabic" w:hAnsi="Traditional Arabic" w:cs="Traditional Arabic" w:hint="cs"/>
          <w:sz w:val="28"/>
          <w:szCs w:val="28"/>
          <w:rtl/>
          <w:lang w:bidi="ar-DZ"/>
        </w:rPr>
        <w:t>المؤرخة</w:t>
      </w:r>
      <w:r w:rsidRPr="00526B6D">
        <w:rPr>
          <w:rFonts w:ascii="Traditional Arabic" w:hAnsi="Traditional Arabic" w:cs="Traditional Arabic"/>
          <w:sz w:val="28"/>
          <w:szCs w:val="28"/>
          <w:rtl/>
          <w:lang w:bidi="ar-DZ"/>
        </w:rPr>
        <w:t xml:space="preserve"> 17 </w:t>
      </w:r>
      <w:r w:rsidRPr="00526B6D">
        <w:rPr>
          <w:rFonts w:ascii="Traditional Arabic" w:hAnsi="Traditional Arabic" w:cs="Traditional Arabic" w:hint="cs"/>
          <w:sz w:val="28"/>
          <w:szCs w:val="28"/>
          <w:rtl/>
          <w:lang w:bidi="ar-DZ"/>
        </w:rPr>
        <w:t>حزيران</w:t>
      </w:r>
      <w:r w:rsidRPr="00526B6D">
        <w:rPr>
          <w:rFonts w:ascii="Traditional Arabic" w:hAnsi="Traditional Arabic" w:cs="Traditional Arabic"/>
          <w:sz w:val="28"/>
          <w:szCs w:val="28"/>
          <w:rtl/>
          <w:lang w:bidi="ar-DZ"/>
        </w:rPr>
        <w:t xml:space="preserve"> / </w:t>
      </w:r>
      <w:r w:rsidRPr="00526B6D">
        <w:rPr>
          <w:rFonts w:ascii="Traditional Arabic" w:hAnsi="Traditional Arabic" w:cs="Traditional Arabic" w:hint="cs"/>
          <w:sz w:val="28"/>
          <w:szCs w:val="28"/>
          <w:rtl/>
          <w:lang w:bidi="ar-DZ"/>
        </w:rPr>
        <w:t>يونيه</w:t>
      </w:r>
      <w:r w:rsidRPr="00526B6D">
        <w:rPr>
          <w:rFonts w:ascii="Traditional Arabic" w:hAnsi="Traditional Arabic" w:cs="Traditional Arabic"/>
          <w:sz w:val="28"/>
          <w:szCs w:val="28"/>
          <w:rtl/>
          <w:lang w:bidi="ar-DZ"/>
        </w:rPr>
        <w:t xml:space="preserve"> 1999 </w:t>
      </w:r>
      <w:r w:rsidRPr="00526B6D">
        <w:rPr>
          <w:rFonts w:ascii="Traditional Arabic" w:hAnsi="Traditional Arabic" w:cs="Traditional Arabic" w:hint="cs"/>
          <w:sz w:val="28"/>
          <w:szCs w:val="28"/>
          <w:rtl/>
          <w:lang w:bidi="ar-DZ"/>
        </w:rPr>
        <w:t>بشأن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حظر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أسوأ</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أشكال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الأطفال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واتفاقيتها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رقم</w:t>
      </w:r>
      <w:r w:rsidRPr="00526B6D">
        <w:rPr>
          <w:rFonts w:ascii="Traditional Arabic" w:hAnsi="Traditional Arabic" w:cs="Traditional Arabic"/>
          <w:sz w:val="28"/>
          <w:szCs w:val="28"/>
          <w:rtl/>
          <w:lang w:bidi="ar-DZ"/>
        </w:rPr>
        <w:t xml:space="preserve"> 138 </w:t>
      </w:r>
      <w:r w:rsidRPr="00526B6D">
        <w:rPr>
          <w:rFonts w:ascii="Traditional Arabic" w:hAnsi="Traditional Arabic" w:cs="Traditional Arabic" w:hint="cs"/>
          <w:sz w:val="28"/>
          <w:szCs w:val="28"/>
          <w:rtl/>
          <w:lang w:bidi="ar-DZ"/>
        </w:rPr>
        <w:t>بشأن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الأدنى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لسن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الالتحاق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بالعمل</w:t>
      </w:r>
      <w:r w:rsidRPr="00526B6D">
        <w:rPr>
          <w:rFonts w:ascii="Traditional Arabic" w:hAnsi="Traditional Arabic" w:cs="Traditional Arabic"/>
          <w:sz w:val="28"/>
          <w:szCs w:val="28"/>
          <w:rtl/>
          <w:lang w:bidi="ar-DZ"/>
        </w:rPr>
        <w:t>.</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t>*- بين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عامي</w:t>
      </w:r>
      <w:r w:rsidRPr="00526B6D">
        <w:rPr>
          <w:rFonts w:ascii="Traditional Arabic" w:hAnsi="Traditional Arabic" w:cs="Traditional Arabic"/>
          <w:sz w:val="28"/>
          <w:szCs w:val="28"/>
          <w:rtl/>
          <w:lang w:bidi="ar-DZ"/>
        </w:rPr>
        <w:t xml:space="preserve"> 1899 </w:t>
      </w:r>
      <w:r w:rsidRPr="00526B6D">
        <w:rPr>
          <w:rFonts w:ascii="Traditional Arabic" w:hAnsi="Traditional Arabic" w:cs="Traditional Arabic" w:hint="cs"/>
          <w:sz w:val="28"/>
          <w:szCs w:val="28"/>
          <w:rtl/>
          <w:lang w:bidi="ar-DZ"/>
        </w:rPr>
        <w:t>و</w:t>
      </w:r>
      <w:r w:rsidRPr="00526B6D">
        <w:rPr>
          <w:rFonts w:ascii="Traditional Arabic" w:hAnsi="Traditional Arabic" w:cs="Traditional Arabic"/>
          <w:sz w:val="28"/>
          <w:szCs w:val="28"/>
          <w:rtl/>
          <w:lang w:bidi="ar-DZ"/>
        </w:rPr>
        <w:t xml:space="preserve"> 1977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اعتماد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العديد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المعاهدات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الأساسية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مجال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القانون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أدى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فتح</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مجال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آخر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للتعاون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ينظم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القانون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مسار</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النزاعات</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المسلحة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يمكن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بالطبع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تطبيق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جنبًا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جنب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القانون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العديد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المجالات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سبيل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المثال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معاملة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السجناء</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ذلك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فإن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القانون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يغطي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بطريقة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أكثر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تحديدًا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وتفصيلاً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العديد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الانشغالات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الأخرى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أوقات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النزاع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ولا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سيما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يتعلق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بالأسلحة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والتكتيكات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العسكرية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المسموح</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باستخدامها</w:t>
      </w:r>
      <w:r w:rsidRPr="00526B6D">
        <w:rPr>
          <w:rFonts w:ascii="Traditional Arabic" w:hAnsi="Traditional Arabic" w:cs="Traditional Arabic"/>
          <w:sz w:val="28"/>
          <w:szCs w:val="28"/>
          <w:rtl/>
          <w:lang w:bidi="ar-DZ"/>
        </w:rPr>
        <w:t>.</w:t>
      </w:r>
    </w:p>
    <w:p w:rsidR="00526B6D" w:rsidRPr="00526B6D" w:rsidRDefault="00526B6D" w:rsidP="00526B6D">
      <w:pPr>
        <w:bidi/>
        <w:ind w:firstLine="708"/>
        <w:jc w:val="both"/>
        <w:rPr>
          <w:rFonts w:ascii="Traditional Arabic" w:hAnsi="Traditional Arabic" w:cs="Traditional Arabic"/>
          <w:b/>
          <w:bCs/>
          <w:sz w:val="28"/>
          <w:szCs w:val="28"/>
          <w:rtl/>
          <w:lang w:bidi="ar-DZ"/>
        </w:rPr>
      </w:pPr>
      <w:r w:rsidRPr="00526B6D">
        <w:rPr>
          <w:rFonts w:ascii="Traditional Arabic" w:hAnsi="Traditional Arabic" w:cs="Traditional Arabic" w:hint="cs"/>
          <w:b/>
          <w:bCs/>
          <w:sz w:val="28"/>
          <w:szCs w:val="28"/>
          <w:rtl/>
          <w:lang w:bidi="ar-DZ"/>
        </w:rPr>
        <w:t xml:space="preserve">د/- </w:t>
      </w:r>
      <w:proofErr w:type="gramStart"/>
      <w:r w:rsidRPr="00526B6D">
        <w:rPr>
          <w:rFonts w:ascii="Traditional Arabic" w:hAnsi="Traditional Arabic" w:cs="Traditional Arabic" w:hint="cs"/>
          <w:b/>
          <w:bCs/>
          <w:sz w:val="28"/>
          <w:szCs w:val="28"/>
          <w:rtl/>
          <w:lang w:bidi="ar-DZ"/>
        </w:rPr>
        <w:t>القرن</w:t>
      </w:r>
      <w:proofErr w:type="gramEnd"/>
      <w:r w:rsidRPr="00526B6D">
        <w:rPr>
          <w:rFonts w:ascii="Traditional Arabic" w:hAnsi="Traditional Arabic" w:cs="Traditional Arabic" w:hint="cs"/>
          <w:b/>
          <w:bCs/>
          <w:sz w:val="28"/>
          <w:szCs w:val="28"/>
          <w:rtl/>
          <w:lang w:bidi="ar-DZ"/>
        </w:rPr>
        <w:t xml:space="preserve"> العشرون: </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t>بدأت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فكرة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الحماية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القانونية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انتهاكات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السلطة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المركزية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تحظى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بقبول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أكبر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القرن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العشرين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ولا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سيما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إنشاء</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عصبة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الأمم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ومنظمة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وعملهما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دعم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الأقليات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والعمل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والأقليات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مسائل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أخرى</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بل</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بعض</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اعترفت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بالفعل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بأهمية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تقنين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هذه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شكل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كتابي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هذه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هي</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الطريقة</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أصبحت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الوثائق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المذكورة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أعلاه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مقدمة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للعديد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اتفاقيات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السارية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الآن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ومع</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ذلك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كانت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أحداث</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الحرب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العالمية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الثانية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دفعت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المسرح</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w:t>
      </w:r>
      <w:r w:rsidRPr="00526B6D">
        <w:rPr>
          <w:rFonts w:ascii="Traditional Arabic" w:hAnsi="Traditional Arabic" w:cs="Traditional Arabic"/>
          <w:sz w:val="28"/>
          <w:szCs w:val="28"/>
          <w:rtl/>
          <w:lang w:bidi="ar-DZ"/>
        </w:rPr>
        <w:t>.</w:t>
      </w:r>
      <w:r w:rsidRPr="00526B6D">
        <w:rPr>
          <w:rFonts w:ascii="Traditional Arabic" w:hAnsi="Traditional Arabic" w:cs="Traditional Arabic" w:hint="cs"/>
          <w:sz w:val="28"/>
          <w:szCs w:val="28"/>
          <w:rtl/>
          <w:lang w:bidi="ar-DZ"/>
        </w:rPr>
        <w:t xml:space="preserve"> إن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الفظائع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المروّعة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ارتكبت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خلال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الحرب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العالمية</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الثانية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ذلك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المحرقة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وجرائم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الحرب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العديدة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شجعت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ظهور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ترسانة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أخرى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القانون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وقبل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كل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شيء</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صياغة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كما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نراها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اليوم</w:t>
      </w:r>
      <w:r w:rsidRPr="00526B6D">
        <w:rPr>
          <w:rFonts w:ascii="Traditional Arabic" w:hAnsi="Traditional Arabic" w:cs="Traditional Arabic"/>
          <w:sz w:val="28"/>
          <w:szCs w:val="28"/>
          <w:rtl/>
          <w:lang w:bidi="ar-DZ"/>
        </w:rPr>
        <w:t>.</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lastRenderedPageBreak/>
        <w:t>ويعكس</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ميثاق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الأمم</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المتحدة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الموقع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26 </w:t>
      </w:r>
      <w:r w:rsidRPr="00526B6D">
        <w:rPr>
          <w:rFonts w:ascii="Traditional Arabic" w:hAnsi="Traditional Arabic" w:cs="Traditional Arabic" w:hint="cs"/>
          <w:sz w:val="28"/>
          <w:szCs w:val="28"/>
          <w:rtl/>
          <w:lang w:bidi="ar-DZ"/>
        </w:rPr>
        <w:t>حزيران</w:t>
      </w:r>
      <w:r w:rsidRPr="00526B6D">
        <w:rPr>
          <w:rFonts w:ascii="Traditional Arabic" w:hAnsi="Traditional Arabic" w:cs="Traditional Arabic"/>
          <w:sz w:val="28"/>
          <w:szCs w:val="28"/>
          <w:rtl/>
          <w:lang w:bidi="ar-DZ"/>
        </w:rPr>
        <w:t xml:space="preserve"> / </w:t>
      </w:r>
      <w:r w:rsidRPr="00526B6D">
        <w:rPr>
          <w:rFonts w:ascii="Traditional Arabic" w:hAnsi="Traditional Arabic" w:cs="Traditional Arabic" w:hint="cs"/>
          <w:sz w:val="28"/>
          <w:szCs w:val="28"/>
          <w:rtl/>
          <w:lang w:bidi="ar-DZ"/>
        </w:rPr>
        <w:t>يونيو</w:t>
      </w:r>
      <w:r w:rsidRPr="00526B6D">
        <w:rPr>
          <w:rFonts w:ascii="Traditional Arabic" w:hAnsi="Traditional Arabic" w:cs="Traditional Arabic"/>
          <w:sz w:val="28"/>
          <w:szCs w:val="28"/>
          <w:rtl/>
          <w:lang w:bidi="ar-DZ"/>
        </w:rPr>
        <w:t xml:space="preserve"> 1945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هذه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القناعة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ينص</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هذا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الميثاق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الهدف</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الأساسي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للأمم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المتحدة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هو</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إنقاذ</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الأجيال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القادمة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ويلات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الحرب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إعادة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تأكيد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الإيمان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الأساسية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إطار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احترام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كرامة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قيمة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كل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بشر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إطار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المساواة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الرجال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والنساء</w:t>
      </w:r>
      <w:r w:rsidRPr="00526B6D">
        <w:rPr>
          <w:rFonts w:ascii="Traditional Arabic" w:hAnsi="Traditional Arabic" w:cs="Traditional Arabic"/>
          <w:sz w:val="28"/>
          <w:szCs w:val="28"/>
          <w:rtl/>
          <w:lang w:bidi="ar-DZ"/>
        </w:rPr>
        <w:t xml:space="preserve"> ".</w:t>
      </w:r>
    </w:p>
    <w:p w:rsid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t>تمت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صياغة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الإعلان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العالمي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قبل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لجنة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وهي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جهاز</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تابع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للأمم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المتحدة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وتبنته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جمعيتها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العامة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10 </w:t>
      </w:r>
      <w:r w:rsidRPr="00526B6D">
        <w:rPr>
          <w:rFonts w:ascii="Traditional Arabic" w:hAnsi="Traditional Arabic" w:cs="Traditional Arabic" w:hint="cs"/>
          <w:sz w:val="28"/>
          <w:szCs w:val="28"/>
          <w:rtl/>
          <w:lang w:bidi="ar-DZ"/>
        </w:rPr>
        <w:t>كانون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الأول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ديسمبر</w:t>
      </w:r>
      <w:r w:rsidRPr="00526B6D">
        <w:rPr>
          <w:rFonts w:ascii="Traditional Arabic" w:hAnsi="Traditional Arabic" w:cs="Traditional Arabic"/>
          <w:sz w:val="28"/>
          <w:szCs w:val="28"/>
          <w:rtl/>
          <w:lang w:bidi="ar-DZ"/>
        </w:rPr>
        <w:t xml:space="preserve">) 1948. </w:t>
      </w:r>
      <w:r w:rsidRPr="00526B6D">
        <w:rPr>
          <w:rFonts w:ascii="Traditional Arabic" w:hAnsi="Traditional Arabic" w:cs="Traditional Arabic" w:hint="cs"/>
          <w:sz w:val="28"/>
          <w:szCs w:val="28"/>
          <w:rtl/>
          <w:lang w:bidi="ar-DZ"/>
        </w:rPr>
        <w:t>ويظل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الإعلان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العالمي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لحقوق</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وهو</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بلا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شك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عملا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رائدًا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هو</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الصك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الأكثر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أهمية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الرغم</w:t>
      </w:r>
      <w:proofErr w:type="gramStart"/>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أنه</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يكن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مصمما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ليكون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ملزما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قانونًا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إلا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ألهم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العديد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التزامات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المستويات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الوطنية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والإقليمية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والدولية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ومنذ</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ذلك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وضع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العديد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الأدوات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الرئيسية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تهدف</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صون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هذه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المبادئ</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وقبل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المجتمع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w:t>
      </w:r>
      <w:r w:rsidRPr="00526B6D">
        <w:rPr>
          <w:rFonts w:ascii="Traditional Arabic" w:hAnsi="Traditional Arabic" w:cs="Traditional Arabic"/>
          <w:sz w:val="28"/>
          <w:szCs w:val="28"/>
          <w:rtl/>
          <w:lang w:bidi="ar-DZ"/>
        </w:rPr>
        <w:t xml:space="preserve">. </w:t>
      </w:r>
    </w:p>
    <w:p w:rsidR="009240C1" w:rsidRPr="0002795B" w:rsidRDefault="009240C1" w:rsidP="009240C1">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3/- </w:t>
      </w:r>
      <w:r w:rsidRPr="0002795B">
        <w:rPr>
          <w:rFonts w:ascii="Traditional Arabic" w:hAnsi="Traditional Arabic" w:cs="Traditional Arabic"/>
          <w:b/>
          <w:bCs/>
          <w:sz w:val="36"/>
          <w:szCs w:val="36"/>
          <w:rtl/>
          <w:lang w:bidi="ar-DZ"/>
        </w:rPr>
        <w:t xml:space="preserve">الحوارات </w:t>
      </w:r>
      <w:proofErr w:type="gramStart"/>
      <w:r w:rsidRPr="0002795B">
        <w:rPr>
          <w:rFonts w:ascii="Traditional Arabic" w:hAnsi="Traditional Arabic" w:cs="Traditional Arabic"/>
          <w:b/>
          <w:bCs/>
          <w:sz w:val="36"/>
          <w:szCs w:val="36"/>
          <w:rtl/>
          <w:lang w:bidi="ar-DZ"/>
        </w:rPr>
        <w:t>حول</w:t>
      </w:r>
      <w:proofErr w:type="gramEnd"/>
      <w:r w:rsidRPr="0002795B">
        <w:rPr>
          <w:rFonts w:ascii="Traditional Arabic" w:hAnsi="Traditional Arabic" w:cs="Traditional Arabic"/>
          <w:b/>
          <w:bCs/>
          <w:sz w:val="36"/>
          <w:szCs w:val="36"/>
          <w:rtl/>
          <w:lang w:bidi="ar-DZ"/>
        </w:rPr>
        <w:t xml:space="preserve"> مفهوم حقوق الإنسان</w:t>
      </w:r>
    </w:p>
    <w:p w:rsidR="009240C1" w:rsidRPr="009240C1" w:rsidRDefault="009240C1" w:rsidP="009240C1">
      <w:pPr>
        <w:bidi/>
        <w:ind w:firstLine="708"/>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أ/- </w:t>
      </w:r>
      <w:r w:rsidRPr="009240C1">
        <w:rPr>
          <w:rFonts w:ascii="Traditional Arabic" w:hAnsi="Traditional Arabic" w:cs="Traditional Arabic"/>
          <w:b/>
          <w:bCs/>
          <w:sz w:val="28"/>
          <w:szCs w:val="28"/>
          <w:rtl/>
          <w:lang w:bidi="ar-DZ"/>
        </w:rPr>
        <w:t xml:space="preserve">النقد </w:t>
      </w:r>
      <w:proofErr w:type="spellStart"/>
      <w:r w:rsidRPr="009240C1">
        <w:rPr>
          <w:rFonts w:ascii="Traditional Arabic" w:hAnsi="Traditional Arabic" w:cs="Traditional Arabic"/>
          <w:b/>
          <w:bCs/>
          <w:sz w:val="28"/>
          <w:szCs w:val="28"/>
          <w:rtl/>
          <w:lang w:bidi="ar-DZ"/>
        </w:rPr>
        <w:t>المفاهيمي</w:t>
      </w:r>
      <w:proofErr w:type="spellEnd"/>
      <w:r w:rsidRPr="009240C1">
        <w:rPr>
          <w:rFonts w:ascii="Traditional Arabic" w:hAnsi="Traditional Arabic" w:cs="Traditional Arabic" w:hint="cs"/>
          <w:b/>
          <w:bCs/>
          <w:sz w:val="28"/>
          <w:szCs w:val="28"/>
          <w:rtl/>
          <w:lang w:bidi="ar-DZ"/>
        </w:rPr>
        <w:t xml:space="preserve"> خلال القرن التاسع عشر:</w:t>
      </w:r>
    </w:p>
    <w:p w:rsidR="009240C1" w:rsidRDefault="009240C1" w:rsidP="009240C1">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لم </w:t>
      </w:r>
      <w:proofErr w:type="gramStart"/>
      <w:r>
        <w:rPr>
          <w:rFonts w:ascii="Traditional Arabic" w:hAnsi="Traditional Arabic" w:cs="Traditional Arabic" w:hint="cs"/>
          <w:sz w:val="28"/>
          <w:szCs w:val="28"/>
          <w:rtl/>
          <w:lang w:bidi="ar-DZ"/>
        </w:rPr>
        <w:t>يحظى</w:t>
      </w:r>
      <w:proofErr w:type="gramEnd"/>
      <w:r>
        <w:rPr>
          <w:rFonts w:ascii="Traditional Arabic" w:hAnsi="Traditional Arabic" w:cs="Traditional Arabic" w:hint="cs"/>
          <w:sz w:val="28"/>
          <w:szCs w:val="28"/>
          <w:rtl/>
          <w:lang w:bidi="ar-DZ"/>
        </w:rPr>
        <w:t xml:space="preserve"> مفهوم حقوق الإنسان بالإجماع أبدا. </w:t>
      </w:r>
      <w:proofErr w:type="gramStart"/>
      <w:r>
        <w:rPr>
          <w:rFonts w:ascii="Traditional Arabic" w:hAnsi="Traditional Arabic" w:cs="Traditional Arabic" w:hint="cs"/>
          <w:sz w:val="28"/>
          <w:szCs w:val="28"/>
          <w:rtl/>
          <w:lang w:bidi="ar-DZ"/>
        </w:rPr>
        <w:t>فمبادئ</w:t>
      </w:r>
      <w:proofErr w:type="gramEnd"/>
      <w:r>
        <w:rPr>
          <w:rFonts w:ascii="Traditional Arabic" w:hAnsi="Traditional Arabic" w:cs="Traditional Arabic" w:hint="cs"/>
          <w:sz w:val="28"/>
          <w:szCs w:val="28"/>
          <w:rtl/>
          <w:lang w:bidi="ar-DZ"/>
        </w:rPr>
        <w:t xml:space="preserve"> الثورة الفرنسية، فضلا عن أنها أثارت مخاوف ملوك كل أوروبا و معارضة الكنسية الكاثوليكية، فقد تسبّبت في نقد وجّهه بعض المفكرون و الفلاسفة.</w:t>
      </w:r>
    </w:p>
    <w:p w:rsidR="009240C1" w:rsidRDefault="009240C1" w:rsidP="009240C1">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ab/>
      </w:r>
      <w:r w:rsidRPr="009240C1">
        <w:rPr>
          <w:rFonts w:ascii="Traditional Arabic" w:hAnsi="Traditional Arabic" w:cs="Traditional Arabic" w:hint="cs"/>
          <w:b/>
          <w:bCs/>
          <w:sz w:val="28"/>
          <w:szCs w:val="28"/>
          <w:rtl/>
          <w:lang w:bidi="ar-DZ"/>
        </w:rPr>
        <w:t>أ/-1- النقد المحافظ</w:t>
      </w:r>
      <w:r>
        <w:rPr>
          <w:rFonts w:ascii="Traditional Arabic" w:hAnsi="Traditional Arabic" w:cs="Traditional Arabic" w:hint="cs"/>
          <w:b/>
          <w:bCs/>
          <w:sz w:val="32"/>
          <w:szCs w:val="32"/>
          <w:rtl/>
          <w:lang w:bidi="ar-DZ"/>
        </w:rPr>
        <w:t xml:space="preserve"> </w:t>
      </w:r>
      <w:r>
        <w:rPr>
          <w:rFonts w:ascii="Traditional Arabic" w:hAnsi="Traditional Arabic" w:cs="Traditional Arabic"/>
          <w:i/>
          <w:iCs/>
          <w:sz w:val="24"/>
          <w:szCs w:val="24"/>
          <w:lang w:bidi="ar-DZ"/>
        </w:rPr>
        <w:t>La Critique Conservatrice</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28"/>
          <w:szCs w:val="28"/>
          <w:rtl/>
          <w:lang w:bidi="ar-DZ"/>
        </w:rPr>
        <w:t xml:space="preserve">كانت إحدى أولى المؤلفات المُتضمِنَة لنقد منظم لحقو الإنسان بالصورة التي تأكّدت بها سنة 1789هو كتاب المحافظ الإنجليزي إدموند بيرك </w:t>
      </w:r>
      <w:r>
        <w:rPr>
          <w:rFonts w:ascii="Traditional Arabic" w:hAnsi="Traditional Arabic" w:cs="Traditional Arabic"/>
          <w:i/>
          <w:iCs/>
          <w:sz w:val="24"/>
          <w:szCs w:val="24"/>
          <w:lang w:bidi="ar-DZ"/>
        </w:rPr>
        <w:t>Edmund Burke</w:t>
      </w:r>
      <w:r>
        <w:rPr>
          <w:rFonts w:ascii="Traditional Arabic" w:hAnsi="Traditional Arabic" w:cs="Traditional Arabic" w:hint="cs"/>
          <w:sz w:val="28"/>
          <w:szCs w:val="28"/>
          <w:rtl/>
          <w:lang w:bidi="ar-DZ"/>
        </w:rPr>
        <w:t xml:space="preserve"> (1729-1797). ففي كتابه "تأملات في الثورة الفرنسية </w:t>
      </w:r>
      <w:r w:rsidRPr="0098063E">
        <w:rPr>
          <w:rFonts w:ascii="Traditional Arabic" w:hAnsi="Traditional Arabic" w:cs="Traditional Arabic"/>
          <w:i/>
          <w:iCs/>
          <w:sz w:val="24"/>
          <w:szCs w:val="24"/>
        </w:rPr>
        <w:t>Réflexions sur la Révolution française</w:t>
      </w:r>
      <w:r>
        <w:rPr>
          <w:rFonts w:ascii="Traditional Arabic" w:hAnsi="Traditional Arabic" w:cs="Traditional Arabic" w:hint="cs"/>
          <w:sz w:val="28"/>
          <w:szCs w:val="28"/>
          <w:rtl/>
          <w:lang w:bidi="ar-DZ"/>
        </w:rPr>
        <w:t xml:space="preserve"> "، الذي كان هدفه هو</w:t>
      </w:r>
      <w:r w:rsidRPr="0098063E">
        <w:rPr>
          <w:rFonts w:ascii="Traditional Arabic" w:hAnsi="Traditional Arabic" w:cs="Traditional Arabic"/>
          <w:sz w:val="28"/>
          <w:szCs w:val="28"/>
          <w:rtl/>
          <w:lang w:bidi="ar-DZ"/>
        </w:rPr>
        <w:t xml:space="preserve"> </w:t>
      </w:r>
      <w:r w:rsidRPr="0098063E">
        <w:rPr>
          <w:rFonts w:ascii="Traditional Arabic" w:hAnsi="Traditional Arabic" w:cs="Traditional Arabic" w:hint="cs"/>
          <w:sz w:val="28"/>
          <w:szCs w:val="28"/>
          <w:rtl/>
          <w:lang w:bidi="ar-DZ"/>
        </w:rPr>
        <w:t>جعل</w:t>
      </w:r>
      <w:r w:rsidRPr="0098063E">
        <w:rPr>
          <w:rFonts w:ascii="Traditional Arabic" w:hAnsi="Traditional Arabic" w:cs="Traditional Arabic"/>
          <w:sz w:val="28"/>
          <w:szCs w:val="28"/>
          <w:rtl/>
          <w:lang w:bidi="ar-DZ"/>
        </w:rPr>
        <w:t xml:space="preserve"> </w:t>
      </w:r>
      <w:r w:rsidRPr="0098063E">
        <w:rPr>
          <w:rFonts w:ascii="Traditional Arabic" w:hAnsi="Traditional Arabic" w:cs="Traditional Arabic" w:hint="cs"/>
          <w:sz w:val="28"/>
          <w:szCs w:val="28"/>
          <w:rtl/>
          <w:lang w:bidi="ar-DZ"/>
        </w:rPr>
        <w:t>الإنجليز</w:t>
      </w:r>
      <w:r w:rsidRPr="0098063E">
        <w:rPr>
          <w:rFonts w:ascii="Traditional Arabic" w:hAnsi="Traditional Arabic" w:cs="Traditional Arabic"/>
          <w:sz w:val="28"/>
          <w:szCs w:val="28"/>
          <w:rtl/>
          <w:lang w:bidi="ar-DZ"/>
        </w:rPr>
        <w:t xml:space="preserve"> </w:t>
      </w:r>
      <w:r w:rsidRPr="0098063E">
        <w:rPr>
          <w:rFonts w:ascii="Traditional Arabic" w:hAnsi="Traditional Arabic" w:cs="Traditional Arabic" w:hint="cs"/>
          <w:sz w:val="28"/>
          <w:szCs w:val="28"/>
          <w:rtl/>
          <w:lang w:bidi="ar-DZ"/>
        </w:rPr>
        <w:t>التقدميين</w:t>
      </w:r>
      <w:r w:rsidRPr="0098063E">
        <w:rPr>
          <w:rFonts w:ascii="Traditional Arabic" w:hAnsi="Traditional Arabic" w:cs="Traditional Arabic"/>
          <w:sz w:val="28"/>
          <w:szCs w:val="28"/>
          <w:rtl/>
          <w:lang w:bidi="ar-DZ"/>
        </w:rPr>
        <w:t xml:space="preserve"> </w:t>
      </w:r>
      <w:r w:rsidRPr="0098063E">
        <w:rPr>
          <w:rFonts w:ascii="Traditional Arabic" w:hAnsi="Traditional Arabic" w:cs="Traditional Arabic" w:hint="cs"/>
          <w:sz w:val="28"/>
          <w:szCs w:val="28"/>
          <w:rtl/>
          <w:lang w:bidi="ar-DZ"/>
        </w:rPr>
        <w:t>يفقدون</w:t>
      </w:r>
      <w:r w:rsidRPr="0098063E">
        <w:rPr>
          <w:rFonts w:ascii="Traditional Arabic" w:hAnsi="Traditional Arabic" w:cs="Traditional Arabic"/>
          <w:sz w:val="28"/>
          <w:szCs w:val="28"/>
          <w:rtl/>
          <w:lang w:bidi="ar-DZ"/>
        </w:rPr>
        <w:t xml:space="preserve"> </w:t>
      </w:r>
      <w:r w:rsidRPr="0098063E">
        <w:rPr>
          <w:rFonts w:ascii="Traditional Arabic" w:hAnsi="Traditional Arabic" w:cs="Traditional Arabic" w:hint="cs"/>
          <w:sz w:val="28"/>
          <w:szCs w:val="28"/>
          <w:rtl/>
          <w:lang w:bidi="ar-DZ"/>
        </w:rPr>
        <w:t>ذوقهم</w:t>
      </w:r>
      <w:r w:rsidRPr="0098063E">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و </w:t>
      </w:r>
      <w:proofErr w:type="spellStart"/>
      <w:r>
        <w:rPr>
          <w:rFonts w:ascii="Traditional Arabic" w:hAnsi="Traditional Arabic" w:cs="Traditional Arabic" w:hint="cs"/>
          <w:sz w:val="28"/>
          <w:szCs w:val="28"/>
          <w:rtl/>
          <w:lang w:bidi="ar-DZ"/>
        </w:rPr>
        <w:t>ميولاتهم</w:t>
      </w:r>
      <w:proofErr w:type="spellEnd"/>
      <w:r w:rsidRPr="0098063E">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لمفهوم </w:t>
      </w:r>
      <w:r w:rsidRPr="0098063E">
        <w:rPr>
          <w:rFonts w:ascii="Traditional Arabic" w:hAnsi="Traditional Arabic" w:cs="Traditional Arabic" w:hint="cs"/>
          <w:sz w:val="28"/>
          <w:szCs w:val="28"/>
          <w:rtl/>
          <w:lang w:bidi="ar-DZ"/>
        </w:rPr>
        <w:t>حقوق</w:t>
      </w:r>
      <w:r w:rsidRPr="0098063E">
        <w:rPr>
          <w:rFonts w:ascii="Traditional Arabic" w:hAnsi="Traditional Arabic" w:cs="Traditional Arabic"/>
          <w:sz w:val="28"/>
          <w:szCs w:val="28"/>
          <w:rtl/>
          <w:lang w:bidi="ar-DZ"/>
        </w:rPr>
        <w:t xml:space="preserve"> </w:t>
      </w:r>
      <w:r w:rsidRPr="0098063E">
        <w:rPr>
          <w:rFonts w:ascii="Traditional Arabic" w:hAnsi="Traditional Arabic" w:cs="Traditional Arabic" w:hint="cs"/>
          <w:sz w:val="28"/>
          <w:szCs w:val="28"/>
          <w:rtl/>
          <w:lang w:bidi="ar-DZ"/>
        </w:rPr>
        <w:t>الإنسان</w:t>
      </w:r>
      <w:r>
        <w:rPr>
          <w:rFonts w:ascii="Traditional Arabic" w:hAnsi="Traditional Arabic" w:cs="Traditional Arabic" w:hint="cs"/>
          <w:sz w:val="28"/>
          <w:szCs w:val="28"/>
          <w:rtl/>
          <w:lang w:bidi="ar-DZ"/>
        </w:rPr>
        <w:t xml:space="preserve">، يعتبر أن الهدف الحقيقي لإعلان حقوق الإنسان هو تأسيس الإلحاد. فمن دون أن يُعارض وجود حقوق الإنسان، فإنه لا يؤمن في إمكانية تأكيدها في القانون. </w:t>
      </w:r>
      <w:r w:rsidRPr="00304091">
        <w:rPr>
          <w:rFonts w:ascii="Traditional Arabic" w:hAnsi="Traditional Arabic" w:cs="Traditional Arabic" w:hint="cs"/>
          <w:sz w:val="28"/>
          <w:szCs w:val="28"/>
          <w:rtl/>
          <w:lang w:bidi="ar-DZ"/>
        </w:rPr>
        <w:t>يعتقد</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أن</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حقوق</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الجميع</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مشروطة</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و</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هي</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انعكاسات</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المجتمع</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الذي</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يعيش</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فيه</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ومن</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إنتاج</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تاريخه</w:t>
      </w:r>
      <w:r w:rsidRPr="00304091">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sidRPr="00304091">
        <w:rPr>
          <w:rFonts w:ascii="Traditional Arabic" w:hAnsi="Traditional Arabic" w:cs="Traditional Arabic" w:hint="cs"/>
          <w:sz w:val="28"/>
          <w:szCs w:val="28"/>
          <w:rtl/>
          <w:lang w:bidi="ar-DZ"/>
        </w:rPr>
        <w:t>بالإضافة</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إلى</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ذلك</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يعتقد</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أن</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الحقوق</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السياسية</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ليست</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حقوقا</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مشروع</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ولا</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سيما</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الحق</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في</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المشاركة</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في</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شؤون</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الدولة</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يرفض</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بيرك</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مفهوم</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المساواة</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الذي</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يعتبره</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مخالفًا</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للتسلسل</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الهرمي</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الاجتماعي</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الطبيعي</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المساواة</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هي</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وهم</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وتأكيدها</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يؤدي</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إلى</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الفوضى</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إذا</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كانت</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نظرية</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بورك</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السياسية</w:t>
      </w:r>
      <w:r>
        <w:rPr>
          <w:rFonts w:ascii="Traditional Arabic" w:hAnsi="Traditional Arabic" w:cs="Traditional Arabic" w:hint="cs"/>
          <w:sz w:val="28"/>
          <w:szCs w:val="28"/>
          <w:rtl/>
          <w:lang w:bidi="ar-DZ"/>
        </w:rPr>
        <w:t xml:space="preserve"> </w:t>
      </w:r>
      <w:r w:rsidRPr="00304091">
        <w:rPr>
          <w:rFonts w:ascii="Traditional Arabic" w:hAnsi="Traditional Arabic" w:cs="Traditional Arabic" w:hint="cs"/>
          <w:sz w:val="28"/>
          <w:szCs w:val="28"/>
          <w:rtl/>
          <w:lang w:bidi="ar-DZ"/>
        </w:rPr>
        <w:t>في</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الأساس</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هي</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رد</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فعل</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محافظ</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لصالح</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النظام</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القديم</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sz w:val="28"/>
          <w:szCs w:val="28"/>
          <w:lang w:bidi="ar-DZ"/>
        </w:rPr>
        <w:t>Ancien Régime</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على</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أي</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حال</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كما</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تطور</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في</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إنجلترا</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فهي</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نظرية</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تحتوي</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في</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مجال</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حقوق</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الإنسان</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على</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عنصر</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لم</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يفقد</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كل</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أهميته</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اليوم</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يدين</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بورك</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الطابع</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المجرد</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لتأكيد</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الحقوق</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التي</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تخضع</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لها</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الممارسة</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دون</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أن</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تكون</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قادرة</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حقًا</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على</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الاهتمام</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بالرجال</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الذين</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يشكلون</w:t>
      </w:r>
      <w:r w:rsidRPr="00304091">
        <w:rPr>
          <w:rFonts w:ascii="Traditional Arabic" w:hAnsi="Traditional Arabic" w:cs="Traditional Arabic"/>
          <w:sz w:val="28"/>
          <w:szCs w:val="28"/>
          <w:rtl/>
          <w:lang w:bidi="ar-DZ"/>
        </w:rPr>
        <w:t xml:space="preserve"> </w:t>
      </w:r>
      <w:r w:rsidRPr="00304091">
        <w:rPr>
          <w:rFonts w:ascii="Traditional Arabic" w:hAnsi="Traditional Arabic" w:cs="Traditional Arabic" w:hint="cs"/>
          <w:sz w:val="28"/>
          <w:szCs w:val="28"/>
          <w:rtl/>
          <w:lang w:bidi="ar-DZ"/>
        </w:rPr>
        <w:t>المجتمع</w:t>
      </w:r>
      <w:r w:rsidRPr="00304091">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p>
    <w:p w:rsidR="009240C1" w:rsidRDefault="009240C1" w:rsidP="009240C1">
      <w:pPr>
        <w:bidi/>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ab/>
      </w:r>
      <w:r w:rsidRPr="009240C1">
        <w:rPr>
          <w:rFonts w:ascii="Traditional Arabic" w:hAnsi="Traditional Arabic" w:cs="Traditional Arabic" w:hint="cs"/>
          <w:b/>
          <w:bCs/>
          <w:sz w:val="28"/>
          <w:szCs w:val="28"/>
          <w:rtl/>
          <w:lang w:bidi="ar-DZ"/>
        </w:rPr>
        <w:t>أ/-2- النقد</w:t>
      </w:r>
      <w:r w:rsidRPr="009240C1">
        <w:rPr>
          <w:rFonts w:ascii="Traditional Arabic" w:hAnsi="Traditional Arabic" w:cs="Traditional Arabic"/>
          <w:b/>
          <w:bCs/>
          <w:sz w:val="28"/>
          <w:szCs w:val="28"/>
          <w:rtl/>
          <w:lang w:bidi="ar-DZ"/>
        </w:rPr>
        <w:t xml:space="preserve"> </w:t>
      </w:r>
      <w:r w:rsidRPr="009240C1">
        <w:rPr>
          <w:rFonts w:ascii="Traditional Arabic" w:hAnsi="Traditional Arabic" w:cs="Traditional Arabic" w:hint="cs"/>
          <w:b/>
          <w:bCs/>
          <w:sz w:val="28"/>
          <w:szCs w:val="28"/>
          <w:rtl/>
          <w:lang w:bidi="ar-DZ"/>
        </w:rPr>
        <w:t>الماركسي</w:t>
      </w:r>
      <w:r>
        <w:rPr>
          <w:rFonts w:ascii="Traditional Arabic" w:hAnsi="Traditional Arabic" w:cs="Traditional Arabic" w:hint="cs"/>
          <w:b/>
          <w:bCs/>
          <w:sz w:val="32"/>
          <w:szCs w:val="32"/>
          <w:rtl/>
          <w:lang w:bidi="ar-DZ"/>
        </w:rPr>
        <w:t xml:space="preserve"> </w:t>
      </w:r>
      <w:r>
        <w:rPr>
          <w:rFonts w:ascii="Traditional Arabic" w:hAnsi="Traditional Arabic" w:cs="Traditional Arabic"/>
          <w:i/>
          <w:iCs/>
          <w:sz w:val="24"/>
          <w:szCs w:val="24"/>
          <w:lang w:bidi="ar-DZ"/>
        </w:rPr>
        <w:t>La Critique Marxiste</w:t>
      </w:r>
      <w:r>
        <w:rPr>
          <w:rFonts w:ascii="Traditional Arabic" w:hAnsi="Traditional Arabic" w:cs="Traditional Arabic" w:hint="cs"/>
          <w:sz w:val="28"/>
          <w:szCs w:val="28"/>
          <w:rtl/>
          <w:lang w:bidi="ar-DZ"/>
        </w:rPr>
        <w:t xml:space="preserve">: </w:t>
      </w:r>
      <w:r w:rsidRPr="0002795B">
        <w:rPr>
          <w:rFonts w:ascii="Traditional Arabic" w:hAnsi="Traditional Arabic" w:cs="Traditional Arabic" w:hint="cs"/>
          <w:sz w:val="28"/>
          <w:szCs w:val="28"/>
          <w:rtl/>
          <w:lang w:bidi="ar-DZ"/>
        </w:rPr>
        <w:t>من</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خلال</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دمجه</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لإعلان</w:t>
      </w:r>
      <w:r w:rsidRPr="0002795B">
        <w:rPr>
          <w:rFonts w:ascii="Traditional Arabic" w:hAnsi="Traditional Arabic" w:cs="Traditional Arabic"/>
          <w:sz w:val="28"/>
          <w:szCs w:val="28"/>
          <w:rtl/>
          <w:lang w:bidi="ar-DZ"/>
        </w:rPr>
        <w:t xml:space="preserve"> 1789 </w:t>
      </w:r>
      <w:r w:rsidRPr="0002795B">
        <w:rPr>
          <w:rFonts w:ascii="Traditional Arabic" w:hAnsi="Traditional Arabic" w:cs="Traditional Arabic" w:hint="cs"/>
          <w:sz w:val="28"/>
          <w:szCs w:val="28"/>
          <w:rtl/>
          <w:lang w:bidi="ar-DZ"/>
        </w:rPr>
        <w:t>في</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تحليله</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للثورة</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البرجوازية،</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يعتبر</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كارل</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ماركس</w:t>
      </w:r>
      <w:r w:rsidRPr="0002795B">
        <w:rPr>
          <w:rFonts w:ascii="Traditional Arabic" w:hAnsi="Traditional Arabic" w:cs="Traditional Arabic"/>
          <w:sz w:val="28"/>
          <w:szCs w:val="28"/>
          <w:rtl/>
          <w:lang w:bidi="ar-DZ"/>
        </w:rPr>
        <w:t xml:space="preserve"> (1818-1883) </w:t>
      </w:r>
      <w:r w:rsidRPr="0002795B">
        <w:rPr>
          <w:rFonts w:ascii="Traditional Arabic" w:hAnsi="Traditional Arabic" w:cs="Traditional Arabic" w:hint="cs"/>
          <w:sz w:val="28"/>
          <w:szCs w:val="28"/>
          <w:rtl/>
          <w:lang w:bidi="ar-DZ"/>
        </w:rPr>
        <w:t>أن</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الطابع</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العالمي</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لحقوق</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الإنسان</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هو</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أمر</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وهمي</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فإعلانها</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يخدم</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في</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الواقع</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مصالح</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نموذج</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واحد</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من</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البشر</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هو</w:t>
      </w:r>
      <w:r w:rsidRPr="0002795B">
        <w:rPr>
          <w:rFonts w:ascii="Traditional Arabic" w:hAnsi="Traditional Arabic" w:cs="Traditional Arabic"/>
          <w:sz w:val="28"/>
          <w:szCs w:val="28"/>
          <w:rtl/>
          <w:lang w:bidi="ar-DZ"/>
        </w:rPr>
        <w:t xml:space="preserve"> </w:t>
      </w:r>
      <w:r w:rsidRPr="0002795B">
        <w:rPr>
          <w:rFonts w:ascii="Traditional Arabic" w:hAnsi="Traditional Arabic" w:cs="Traditional Arabic" w:hint="cs"/>
          <w:sz w:val="28"/>
          <w:szCs w:val="28"/>
          <w:rtl/>
          <w:lang w:bidi="ar-DZ"/>
        </w:rPr>
        <w:t>البرجوازي</w:t>
      </w:r>
      <w:r w:rsidRPr="0002795B">
        <w:rPr>
          <w:rFonts w:ascii="Traditional Arabic" w:hAnsi="Traditional Arabic" w:cs="Traditional Arabic"/>
          <w:sz w:val="28"/>
          <w:szCs w:val="28"/>
          <w:rtl/>
          <w:lang w:bidi="ar-DZ"/>
        </w:rPr>
        <w:t>.</w:t>
      </w:r>
      <w:r w:rsidRPr="0098063E">
        <w:rPr>
          <w:rFonts w:ascii="Traditional Arabic" w:hAnsi="Traditional Arabic" w:cs="Traditional Arabic" w:hint="cs"/>
          <w:b/>
          <w:bCs/>
          <w:sz w:val="32"/>
          <w:szCs w:val="32"/>
          <w:rtl/>
          <w:lang w:bidi="ar-DZ"/>
        </w:rPr>
        <w:t xml:space="preserve"> </w:t>
      </w:r>
      <w:r w:rsidRPr="00732F56">
        <w:rPr>
          <w:rFonts w:ascii="Traditional Arabic" w:hAnsi="Traditional Arabic" w:cs="Traditional Arabic" w:hint="cs"/>
          <w:sz w:val="28"/>
          <w:szCs w:val="28"/>
          <w:rtl/>
          <w:lang w:bidi="ar-DZ"/>
        </w:rPr>
        <w:t>يعتبر</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النقد</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الذي</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قدّمه</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ماركس</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لحقوق</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الإنسان،</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و</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الذي</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كان</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مُتضمَّنا</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كذلك</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في</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المسألة</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اليهودية</w:t>
      </w:r>
      <w:r w:rsidRPr="00732F56">
        <w:rPr>
          <w:rFonts w:ascii="Traditional Arabic" w:hAnsi="Traditional Arabic" w:cs="Traditional Arabic"/>
          <w:sz w:val="28"/>
          <w:szCs w:val="28"/>
          <w:rtl/>
          <w:lang w:bidi="ar-DZ"/>
        </w:rPr>
        <w:t xml:space="preserve"> </w:t>
      </w:r>
      <w:r w:rsidRPr="00E14AB7">
        <w:rPr>
          <w:rFonts w:ascii="Traditional Arabic" w:hAnsi="Traditional Arabic" w:cs="Traditional Arabic"/>
          <w:i/>
          <w:iCs/>
          <w:sz w:val="24"/>
          <w:szCs w:val="24"/>
          <w:lang w:bidi="ar-DZ"/>
        </w:rPr>
        <w:t>La Question juive</w:t>
      </w:r>
      <w:r w:rsidRPr="00E14AB7">
        <w:rPr>
          <w:rFonts w:ascii="Traditional Arabic" w:hAnsi="Traditional Arabic" w:cs="Traditional Arabic"/>
          <w:i/>
          <w:iCs/>
          <w:sz w:val="24"/>
          <w:szCs w:val="24"/>
          <w:rtl/>
          <w:lang w:bidi="ar-DZ"/>
        </w:rPr>
        <w:t xml:space="preserve"> </w:t>
      </w:r>
      <w:r w:rsidRPr="00732F56">
        <w:rPr>
          <w:rFonts w:ascii="Traditional Arabic" w:hAnsi="Traditional Arabic" w:cs="Traditional Arabic" w:hint="cs"/>
          <w:sz w:val="28"/>
          <w:szCs w:val="28"/>
          <w:rtl/>
          <w:lang w:bidi="ar-DZ"/>
        </w:rPr>
        <w:t>حيث</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يوضح</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أن</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الحرية</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الدينية</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والمساواة</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في</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الحقوق</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بغض</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النظر</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عن</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الدين</w:t>
      </w:r>
      <w:r>
        <w:rPr>
          <w:rFonts w:ascii="Traditional Arabic" w:hAnsi="Traditional Arabic" w:cs="Traditional Arabic" w:hint="cs"/>
          <w:sz w:val="28"/>
          <w:szCs w:val="28"/>
          <w:rtl/>
          <w:lang w:bidi="ar-DZ"/>
        </w:rPr>
        <w:t xml:space="preserve"> </w:t>
      </w:r>
      <w:r w:rsidRPr="00732F56">
        <w:rPr>
          <w:rFonts w:ascii="Traditional Arabic" w:hAnsi="Traditional Arabic" w:cs="Traditional Arabic" w:hint="cs"/>
          <w:sz w:val="28"/>
          <w:szCs w:val="28"/>
          <w:rtl/>
          <w:lang w:bidi="ar-DZ"/>
        </w:rPr>
        <w:t>لا</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تحرر</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الإنسان</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من</w:t>
      </w:r>
      <w:r w:rsidRPr="00732F56">
        <w:rPr>
          <w:rFonts w:ascii="Traditional Arabic" w:hAnsi="Traditional Arabic" w:cs="Traditional Arabic"/>
          <w:sz w:val="28"/>
          <w:szCs w:val="28"/>
          <w:rtl/>
          <w:lang w:bidi="ar-DZ"/>
        </w:rPr>
        <w:t xml:space="preserve"> </w:t>
      </w:r>
      <w:proofErr w:type="gramStart"/>
      <w:r w:rsidRPr="00732F56">
        <w:rPr>
          <w:rFonts w:ascii="Traditional Arabic" w:hAnsi="Traditional Arabic" w:cs="Traditional Arabic" w:hint="cs"/>
          <w:sz w:val="28"/>
          <w:szCs w:val="28"/>
          <w:rtl/>
          <w:lang w:bidi="ar-DZ"/>
        </w:rPr>
        <w:t>الدين</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w:t>
      </w:r>
      <w:proofErr w:type="gramEnd"/>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هو</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نقد</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معقد</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للغاية</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لكي</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نستطيع</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تلخيصه</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هنا</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يركز</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نص</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المراجعة</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و</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النقد</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الماركسي</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على</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الطابع</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الفرداني</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لحقوق</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الإنسان</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sz w:val="28"/>
          <w:szCs w:val="28"/>
          <w:lang w:bidi="ar-DZ"/>
        </w:rPr>
        <w:t xml:space="preserve">le </w:t>
      </w:r>
      <w:r w:rsidRPr="00E14AB7">
        <w:rPr>
          <w:rFonts w:ascii="Traditional Arabic" w:hAnsi="Traditional Arabic" w:cs="Traditional Arabic"/>
          <w:i/>
          <w:iCs/>
          <w:sz w:val="24"/>
          <w:szCs w:val="24"/>
          <w:lang w:bidi="ar-DZ"/>
        </w:rPr>
        <w:t>caractère individualiste des droits de l'homme</w:t>
      </w:r>
      <w:r w:rsidRPr="00732F56">
        <w:rPr>
          <w:rFonts w:ascii="Traditional Arabic" w:hAnsi="Traditional Arabic" w:cs="Traditional Arabic" w:hint="cs"/>
          <w:sz w:val="28"/>
          <w:szCs w:val="28"/>
          <w:rtl/>
          <w:lang w:bidi="ar-DZ"/>
        </w:rPr>
        <w:t>،</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الذي</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يتجاهل</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الصراع</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الطبقي</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والتحرر</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الجماعي</w:t>
      </w:r>
      <w:r w:rsidRPr="00732F56">
        <w:rPr>
          <w:rFonts w:ascii="Traditional Arabic" w:hAnsi="Traditional Arabic" w:cs="Traditional Arabic"/>
          <w:sz w:val="28"/>
          <w:szCs w:val="28"/>
          <w:rtl/>
          <w:lang w:bidi="ar-DZ"/>
        </w:rPr>
        <w:t xml:space="preserve"> </w:t>
      </w:r>
      <w:proofErr w:type="spellStart"/>
      <w:r w:rsidRPr="00732F56">
        <w:rPr>
          <w:rFonts w:ascii="Traditional Arabic" w:hAnsi="Traditional Arabic" w:cs="Traditional Arabic" w:hint="cs"/>
          <w:sz w:val="28"/>
          <w:szCs w:val="28"/>
          <w:rtl/>
          <w:lang w:bidi="ar-DZ"/>
        </w:rPr>
        <w:t>للبروليتاريا</w:t>
      </w:r>
      <w:proofErr w:type="spellEnd"/>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و</w:t>
      </w:r>
      <w:r>
        <w:rPr>
          <w:rFonts w:ascii="Traditional Arabic" w:hAnsi="Traditional Arabic" w:cs="Traditional Arabic" w:hint="cs"/>
          <w:sz w:val="28"/>
          <w:szCs w:val="28"/>
          <w:rtl/>
          <w:lang w:bidi="ar-DZ"/>
        </w:rPr>
        <w:t xml:space="preserve"> </w:t>
      </w:r>
      <w:r w:rsidRPr="00732F56">
        <w:rPr>
          <w:rFonts w:ascii="Traditional Arabic" w:hAnsi="Traditional Arabic" w:cs="Traditional Arabic" w:hint="cs"/>
          <w:sz w:val="28"/>
          <w:szCs w:val="28"/>
          <w:rtl/>
          <w:lang w:bidi="ar-DZ"/>
        </w:rPr>
        <w:t>على</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طابعها</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الرسمي</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القانوني</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البحت</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والذي</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لا</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يمنع</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وجود</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عدم</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مساواة</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حقيقية</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للغاية</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مرتبطة</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بظروف</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العمل</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و</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الوجود</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وتجدر</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lastRenderedPageBreak/>
        <w:t>الإشارة</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إلى</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أن</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نقد</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ماركس</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في</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القرن</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التاسع</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عشر</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يتعامل</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مع</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حقوق</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الإنسان</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كما</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تم</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تصورها</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في</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ذلك</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الوقت</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وهذا</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يعني</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في</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الأساس</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الحقوق</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والحريات</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التي</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تفترض</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أي</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تدخل</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من</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طرف</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الدولة</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وليس</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على</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الحقوق</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الاقتصادية</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والاجتماعية</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التي</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ستسمى</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فيما</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بعد</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مطالبات</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الحقوق</w:t>
      </w:r>
      <w:r w:rsidRPr="00732F56">
        <w:rPr>
          <w:rFonts w:ascii="Traditional Arabic" w:hAnsi="Traditional Arabic" w:cs="Traditional Arabic"/>
          <w:sz w:val="28"/>
          <w:szCs w:val="28"/>
          <w:rtl/>
          <w:lang w:bidi="ar-DZ"/>
        </w:rPr>
        <w:t xml:space="preserve"> </w:t>
      </w:r>
      <w:r w:rsidRPr="00E14AB7">
        <w:rPr>
          <w:rFonts w:ascii="Traditional Arabic" w:hAnsi="Traditional Arabic" w:cs="Traditional Arabic"/>
          <w:i/>
          <w:iCs/>
          <w:sz w:val="24"/>
          <w:szCs w:val="24"/>
          <w:lang w:bidi="ar-DZ"/>
        </w:rPr>
        <w:t>droits-créances</w:t>
      </w:r>
      <w:r w:rsidRPr="00732F56">
        <w:rPr>
          <w:rFonts w:ascii="Traditional Arabic" w:hAnsi="Traditional Arabic" w:cs="Traditional Arabic" w:hint="cs"/>
          <w:sz w:val="28"/>
          <w:szCs w:val="28"/>
          <w:rtl/>
          <w:lang w:bidi="ar-DZ"/>
        </w:rPr>
        <w:t>،</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والتي</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لن</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يتم</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الاعتراف</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بها</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إلا</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في</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القرن</w:t>
      </w:r>
      <w:r w:rsidRPr="00732F56">
        <w:rPr>
          <w:rFonts w:ascii="Traditional Arabic" w:hAnsi="Traditional Arabic" w:cs="Traditional Arabic"/>
          <w:sz w:val="28"/>
          <w:szCs w:val="28"/>
          <w:rtl/>
          <w:lang w:bidi="ar-DZ"/>
        </w:rPr>
        <w:t xml:space="preserve"> </w:t>
      </w:r>
      <w:r w:rsidRPr="00732F56">
        <w:rPr>
          <w:rFonts w:ascii="Traditional Arabic" w:hAnsi="Traditional Arabic" w:cs="Traditional Arabic" w:hint="cs"/>
          <w:sz w:val="28"/>
          <w:szCs w:val="28"/>
          <w:rtl/>
          <w:lang w:bidi="ar-DZ"/>
        </w:rPr>
        <w:t>العشرين</w:t>
      </w:r>
      <w:r w:rsidRPr="00732F56">
        <w:rPr>
          <w:rFonts w:ascii="Traditional Arabic" w:hAnsi="Traditional Arabic" w:cs="Traditional Arabic"/>
          <w:sz w:val="28"/>
          <w:szCs w:val="28"/>
          <w:rtl/>
          <w:lang w:bidi="ar-DZ"/>
        </w:rPr>
        <w:t>.</w:t>
      </w:r>
    </w:p>
    <w:p w:rsidR="009240C1" w:rsidRDefault="009240C1" w:rsidP="009240C1">
      <w:pPr>
        <w:bidi/>
        <w:jc w:val="both"/>
        <w:rPr>
          <w:rFonts w:ascii="Traditional Arabic" w:hAnsi="Traditional Arabic" w:cs="Traditional Arabic"/>
          <w:sz w:val="28"/>
          <w:szCs w:val="28"/>
          <w:rtl/>
          <w:lang w:bidi="ar-DZ"/>
        </w:rPr>
      </w:pPr>
      <w:proofErr w:type="gramStart"/>
      <w:r w:rsidRPr="000219E6">
        <w:rPr>
          <w:rFonts w:ascii="Traditional Arabic" w:hAnsi="Traditional Arabic" w:cs="Traditional Arabic" w:hint="cs"/>
          <w:sz w:val="28"/>
          <w:szCs w:val="28"/>
          <w:rtl/>
          <w:lang w:bidi="ar-DZ"/>
        </w:rPr>
        <w:t>أسالت</w:t>
      </w:r>
      <w:proofErr w:type="gramEnd"/>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المعارضة</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بين</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الماركسية</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وحقوق</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الإنسان</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الكثير</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من</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الحبر</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في</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القرن</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العشرين</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إن</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المادية</w:t>
      </w:r>
      <w:r w:rsidRPr="000219E6">
        <w:rPr>
          <w:rFonts w:ascii="Traditional Arabic" w:hAnsi="Traditional Arabic" w:cs="Traditional Arabic"/>
          <w:sz w:val="28"/>
          <w:szCs w:val="28"/>
          <w:rtl/>
          <w:lang w:bidi="ar-DZ"/>
        </w:rPr>
        <w:t xml:space="preserve"> </w:t>
      </w:r>
      <w:proofErr w:type="gramStart"/>
      <w:r w:rsidRPr="000219E6">
        <w:rPr>
          <w:rFonts w:ascii="Traditional Arabic" w:hAnsi="Traditional Arabic" w:cs="Traditional Arabic" w:hint="cs"/>
          <w:sz w:val="28"/>
          <w:szCs w:val="28"/>
          <w:rtl/>
          <w:lang w:bidi="ar-DZ"/>
        </w:rPr>
        <w:t>التاريخية</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w:t>
      </w:r>
      <w:proofErr w:type="gramEnd"/>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التي</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تختزل</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الحقوق</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المدنية</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والسياسية</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إلى</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مُنتج</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بسيط</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لليبرالية</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وتفضل</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التأكيد</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على</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الحقوق</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الجماعية</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لها</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سوف</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تجد</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صدى</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لها</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بين</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الشعوب</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التي</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كانت</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مستعمرة</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سابقًا</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أيضًا</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بعد</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عام</w:t>
      </w:r>
      <w:r w:rsidRPr="000219E6">
        <w:rPr>
          <w:rFonts w:ascii="Traditional Arabic" w:hAnsi="Traditional Arabic" w:cs="Traditional Arabic"/>
          <w:sz w:val="28"/>
          <w:szCs w:val="28"/>
          <w:rtl/>
          <w:lang w:bidi="ar-DZ"/>
        </w:rPr>
        <w:t xml:space="preserve"> 1989 </w:t>
      </w:r>
      <w:r w:rsidRPr="000219E6">
        <w:rPr>
          <w:rFonts w:ascii="Traditional Arabic" w:hAnsi="Traditional Arabic" w:cs="Traditional Arabic" w:hint="cs"/>
          <w:sz w:val="28"/>
          <w:szCs w:val="28"/>
          <w:rtl/>
          <w:lang w:bidi="ar-DZ"/>
        </w:rPr>
        <w:t>،</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على</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الرغم</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من</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فقدان</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مصداقية</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الشيوعية</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استمر</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النقد</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المستوحى</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من</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الماركسية</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لحقوق</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الإنسان</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في</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المجتمعات</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التي</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كان</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يُنظر</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فيها</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تقليديًا</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إلى</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الإنسان</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قبل</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كل</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شيء</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كعضو</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في</w:t>
      </w:r>
      <w:r w:rsidRPr="000219E6">
        <w:rPr>
          <w:rFonts w:ascii="Traditional Arabic" w:hAnsi="Traditional Arabic" w:cs="Traditional Arabic"/>
          <w:sz w:val="28"/>
          <w:szCs w:val="28"/>
          <w:rtl/>
          <w:lang w:bidi="ar-DZ"/>
        </w:rPr>
        <w:t xml:space="preserve"> </w:t>
      </w:r>
      <w:r w:rsidRPr="000219E6">
        <w:rPr>
          <w:rFonts w:ascii="Traditional Arabic" w:hAnsi="Traditional Arabic" w:cs="Traditional Arabic" w:hint="cs"/>
          <w:sz w:val="28"/>
          <w:szCs w:val="28"/>
          <w:rtl/>
          <w:lang w:bidi="ar-DZ"/>
        </w:rPr>
        <w:t>جماعة</w:t>
      </w:r>
      <w:r w:rsidRPr="000219E6">
        <w:rPr>
          <w:rFonts w:ascii="Traditional Arabic" w:hAnsi="Traditional Arabic" w:cs="Traditional Arabic"/>
          <w:sz w:val="28"/>
          <w:szCs w:val="28"/>
          <w:rtl/>
          <w:lang w:bidi="ar-DZ"/>
        </w:rPr>
        <w:t>.</w:t>
      </w:r>
    </w:p>
    <w:p w:rsidR="009240C1" w:rsidRDefault="009240C1" w:rsidP="009240C1">
      <w:pPr>
        <w:bidi/>
        <w:ind w:firstLine="708"/>
        <w:jc w:val="both"/>
        <w:rPr>
          <w:rFonts w:ascii="Traditional Arabic" w:hAnsi="Traditional Arabic" w:cs="Traditional Arabic"/>
          <w:sz w:val="28"/>
          <w:szCs w:val="28"/>
          <w:rtl/>
          <w:lang w:bidi="ar-DZ"/>
        </w:rPr>
      </w:pPr>
      <w:r w:rsidRPr="009240C1">
        <w:rPr>
          <w:rFonts w:ascii="Traditional Arabic" w:hAnsi="Traditional Arabic" w:cs="Traditional Arabic" w:hint="cs"/>
          <w:b/>
          <w:bCs/>
          <w:sz w:val="28"/>
          <w:szCs w:val="28"/>
          <w:rtl/>
          <w:lang w:bidi="ar-DZ"/>
        </w:rPr>
        <w:t>أ/-3- نقد</w:t>
      </w:r>
      <w:r w:rsidRPr="009240C1">
        <w:rPr>
          <w:rFonts w:ascii="Traditional Arabic" w:hAnsi="Traditional Arabic" w:cs="Traditional Arabic"/>
          <w:b/>
          <w:bCs/>
          <w:sz w:val="28"/>
          <w:szCs w:val="28"/>
          <w:rtl/>
          <w:lang w:bidi="ar-DZ"/>
        </w:rPr>
        <w:t xml:space="preserve"> </w:t>
      </w:r>
      <w:proofErr w:type="spellStart"/>
      <w:r w:rsidRPr="009240C1">
        <w:rPr>
          <w:rFonts w:ascii="Traditional Arabic" w:hAnsi="Traditional Arabic" w:cs="Traditional Arabic" w:hint="cs"/>
          <w:b/>
          <w:bCs/>
          <w:sz w:val="28"/>
          <w:szCs w:val="28"/>
          <w:rtl/>
          <w:lang w:bidi="ar-DZ"/>
        </w:rPr>
        <w:t>نيتشه</w:t>
      </w:r>
      <w:proofErr w:type="spellEnd"/>
      <w:r>
        <w:rPr>
          <w:rFonts w:ascii="Traditional Arabic" w:hAnsi="Traditional Arabic" w:cs="Traditional Arabic" w:hint="cs"/>
          <w:sz w:val="28"/>
          <w:szCs w:val="28"/>
          <w:rtl/>
          <w:lang w:bidi="ar-DZ"/>
        </w:rPr>
        <w:t xml:space="preserve"> </w:t>
      </w:r>
      <w:r w:rsidRPr="00E14AB7">
        <w:rPr>
          <w:rFonts w:ascii="Traditional Arabic" w:hAnsi="Traditional Arabic" w:cs="Traditional Arabic"/>
          <w:i/>
          <w:iCs/>
          <w:sz w:val="24"/>
          <w:szCs w:val="24"/>
          <w:lang w:bidi="ar-DZ"/>
        </w:rPr>
        <w:t>La critique nietzschéenne</w:t>
      </w:r>
      <w:r w:rsidRPr="00E14AB7">
        <w:rPr>
          <w:rFonts w:ascii="Traditional Arabic" w:hAnsi="Traditional Arabic" w:cs="Traditional Arabic" w:hint="cs"/>
          <w:b/>
          <w:bCs/>
          <w:sz w:val="32"/>
          <w:szCs w:val="32"/>
          <w:rtl/>
          <w:lang w:bidi="ar-DZ"/>
        </w:rPr>
        <w:t>:</w:t>
      </w:r>
      <w:r>
        <w:rPr>
          <w:rFonts w:ascii="Traditional Arabic" w:hAnsi="Traditional Arabic" w:cs="Traditional Arabic" w:hint="cs"/>
          <w:sz w:val="28"/>
          <w:szCs w:val="28"/>
          <w:rtl/>
          <w:lang w:bidi="ar-DZ"/>
        </w:rPr>
        <w:t xml:space="preserve"> </w:t>
      </w:r>
      <w:r w:rsidRPr="00E14AB7">
        <w:rPr>
          <w:rFonts w:ascii="Traditional Arabic" w:hAnsi="Traditional Arabic" w:cs="Traditional Arabic" w:hint="cs"/>
          <w:sz w:val="28"/>
          <w:szCs w:val="28"/>
          <w:rtl/>
          <w:lang w:bidi="ar-DZ"/>
        </w:rPr>
        <w:t>في</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ضوء</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فلسفة</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فريدريك</w:t>
      </w:r>
      <w:r w:rsidRPr="00E14AB7">
        <w:rPr>
          <w:rFonts w:ascii="Traditional Arabic" w:hAnsi="Traditional Arabic" w:cs="Traditional Arabic"/>
          <w:sz w:val="28"/>
          <w:szCs w:val="28"/>
          <w:rtl/>
          <w:lang w:bidi="ar-DZ"/>
        </w:rPr>
        <w:t xml:space="preserve"> </w:t>
      </w:r>
      <w:proofErr w:type="spellStart"/>
      <w:r w:rsidRPr="00E14AB7">
        <w:rPr>
          <w:rFonts w:ascii="Traditional Arabic" w:hAnsi="Traditional Arabic" w:cs="Traditional Arabic" w:hint="cs"/>
          <w:sz w:val="28"/>
          <w:szCs w:val="28"/>
          <w:rtl/>
          <w:lang w:bidi="ar-DZ"/>
        </w:rPr>
        <w:t>نيتشه</w:t>
      </w:r>
      <w:proofErr w:type="spellEnd"/>
      <w:r w:rsidRPr="00E14AB7">
        <w:rPr>
          <w:rFonts w:ascii="Traditional Arabic" w:hAnsi="Traditional Arabic" w:cs="Traditional Arabic"/>
          <w:sz w:val="28"/>
          <w:szCs w:val="28"/>
          <w:rtl/>
          <w:lang w:bidi="ar-DZ"/>
        </w:rPr>
        <w:t xml:space="preserve"> (1844-1900) </w:t>
      </w:r>
      <w:r w:rsidRPr="00E14AB7">
        <w:rPr>
          <w:rFonts w:ascii="Traditional Arabic" w:hAnsi="Traditional Arabic" w:cs="Traditional Arabic" w:hint="cs"/>
          <w:sz w:val="28"/>
          <w:szCs w:val="28"/>
          <w:rtl/>
          <w:lang w:bidi="ar-DZ"/>
        </w:rPr>
        <w:t>،</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تعتبر</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حقوق</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الإنسان</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خطرة</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لأنها</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تقود</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المجتمع</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إلى</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حالة</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من</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الرفاهية</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تغيب</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عنها</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روح</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المنافسة</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الرجل</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ذو</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القيمة</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بالنسبة</w:t>
      </w:r>
      <w:r w:rsidRPr="00E14AB7">
        <w:rPr>
          <w:rFonts w:ascii="Traditional Arabic" w:hAnsi="Traditional Arabic" w:cs="Traditional Arabic"/>
          <w:sz w:val="28"/>
          <w:szCs w:val="28"/>
          <w:rtl/>
          <w:lang w:bidi="ar-DZ"/>
        </w:rPr>
        <w:t xml:space="preserve"> </w:t>
      </w:r>
      <w:proofErr w:type="spellStart"/>
      <w:r w:rsidRPr="00E14AB7">
        <w:rPr>
          <w:rFonts w:ascii="Traditional Arabic" w:hAnsi="Traditional Arabic" w:cs="Traditional Arabic" w:hint="cs"/>
          <w:sz w:val="28"/>
          <w:szCs w:val="28"/>
          <w:rtl/>
          <w:lang w:bidi="ar-DZ"/>
        </w:rPr>
        <w:t>لنيتشه</w:t>
      </w:r>
      <w:proofErr w:type="spellEnd"/>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هو</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الشخص</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الذي</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يصارع</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والحرب</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نفسها</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هي</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عنصر</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متأصل</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في</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الحضارة</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في</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ما</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وراء</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الخير</w:t>
      </w:r>
      <w:r w:rsidRPr="00E14AB7">
        <w:rPr>
          <w:rFonts w:ascii="Traditional Arabic" w:hAnsi="Traditional Arabic" w:cs="Traditional Arabic"/>
          <w:sz w:val="28"/>
          <w:szCs w:val="28"/>
          <w:rtl/>
          <w:lang w:bidi="ar-DZ"/>
        </w:rPr>
        <w:t xml:space="preserve"> </w:t>
      </w:r>
      <w:proofErr w:type="gramStart"/>
      <w:r w:rsidRPr="00E14AB7">
        <w:rPr>
          <w:rFonts w:ascii="Traditional Arabic" w:hAnsi="Traditional Arabic" w:cs="Traditional Arabic" w:hint="cs"/>
          <w:sz w:val="28"/>
          <w:szCs w:val="28"/>
          <w:rtl/>
          <w:lang w:bidi="ar-DZ"/>
        </w:rPr>
        <w:t>والشر</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w:t>
      </w:r>
      <w:proofErr w:type="gramEnd"/>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يدين</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أخلاق</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القطيع</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الناتجة</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عن</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عقيدة</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المساواة</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والتي</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تحول</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الإنسان</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إلى</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عبد</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ومستعد</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لطاعة</w:t>
      </w:r>
      <w:r w:rsidRPr="00E14AB7">
        <w:rPr>
          <w:rFonts w:ascii="Traditional Arabic" w:hAnsi="Traditional Arabic" w:cs="Traditional Arabic"/>
          <w:sz w:val="28"/>
          <w:szCs w:val="28"/>
          <w:rtl/>
          <w:lang w:bidi="ar-DZ"/>
        </w:rPr>
        <w:t xml:space="preserve"> </w:t>
      </w:r>
      <w:r w:rsidRPr="00E14AB7">
        <w:rPr>
          <w:rFonts w:ascii="Traditional Arabic" w:hAnsi="Traditional Arabic" w:cs="Traditional Arabic" w:hint="cs"/>
          <w:sz w:val="28"/>
          <w:szCs w:val="28"/>
          <w:rtl/>
          <w:lang w:bidi="ar-DZ"/>
        </w:rPr>
        <w:t>الطغاة</w:t>
      </w:r>
      <w:r w:rsidRPr="00E14AB7">
        <w:rPr>
          <w:rFonts w:ascii="Traditional Arabic" w:hAnsi="Traditional Arabic" w:cs="Traditional Arabic"/>
          <w:sz w:val="28"/>
          <w:szCs w:val="28"/>
          <w:rtl/>
          <w:lang w:bidi="ar-DZ"/>
        </w:rPr>
        <w:t>.</w:t>
      </w:r>
      <w:r>
        <w:rPr>
          <w:rFonts w:ascii="Traditional Arabic" w:hAnsi="Traditional Arabic" w:cs="Traditional Arabic"/>
          <w:sz w:val="28"/>
          <w:szCs w:val="28"/>
          <w:lang w:bidi="ar-DZ"/>
        </w:rPr>
        <w:t xml:space="preserve"> </w:t>
      </w:r>
      <w:r w:rsidRPr="000E298B">
        <w:rPr>
          <w:rFonts w:ascii="Traditional Arabic" w:hAnsi="Traditional Arabic" w:cs="Traditional Arabic" w:hint="cs"/>
          <w:sz w:val="28"/>
          <w:szCs w:val="28"/>
          <w:rtl/>
          <w:lang w:bidi="ar-DZ"/>
        </w:rPr>
        <w:t>إن</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إنكار</w:t>
      </w:r>
      <w:r w:rsidRPr="000E298B">
        <w:rPr>
          <w:rFonts w:ascii="Traditional Arabic" w:hAnsi="Traditional Arabic" w:cs="Traditional Arabic"/>
          <w:sz w:val="28"/>
          <w:szCs w:val="28"/>
          <w:rtl/>
          <w:lang w:bidi="ar-DZ"/>
        </w:rPr>
        <w:t xml:space="preserve"> </w:t>
      </w:r>
      <w:proofErr w:type="spellStart"/>
      <w:r w:rsidRPr="000E298B">
        <w:rPr>
          <w:rFonts w:ascii="Traditional Arabic" w:hAnsi="Traditional Arabic" w:cs="Traditional Arabic" w:hint="cs"/>
          <w:sz w:val="28"/>
          <w:szCs w:val="28"/>
          <w:rtl/>
          <w:lang w:bidi="ar-DZ"/>
        </w:rPr>
        <w:t>نيتشه</w:t>
      </w:r>
      <w:proofErr w:type="spellEnd"/>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لحقوق</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الإنسان</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سوف</w:t>
      </w:r>
      <w:r w:rsidRPr="000E298B">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يقوم</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النازيون</w:t>
      </w:r>
      <w:r>
        <w:rPr>
          <w:rFonts w:ascii="Traditional Arabic" w:hAnsi="Traditional Arabic" w:cs="Traditional Arabic" w:hint="cs"/>
          <w:sz w:val="28"/>
          <w:szCs w:val="28"/>
          <w:rtl/>
          <w:lang w:bidi="ar-DZ"/>
        </w:rPr>
        <w:t xml:space="preserve"> باستخدامه لاحقا.  </w:t>
      </w:r>
    </w:p>
    <w:p w:rsidR="009240C1" w:rsidRPr="009240C1" w:rsidRDefault="009240C1" w:rsidP="009240C1">
      <w:pPr>
        <w:bidi/>
        <w:ind w:firstLine="708"/>
        <w:jc w:val="both"/>
        <w:rPr>
          <w:rFonts w:ascii="Traditional Arabic" w:hAnsi="Traditional Arabic" w:cs="Traditional Arabic"/>
          <w:b/>
          <w:bCs/>
          <w:sz w:val="28"/>
          <w:szCs w:val="28"/>
          <w:lang w:bidi="ar-DZ"/>
        </w:rPr>
      </w:pPr>
      <w:r w:rsidRPr="009240C1">
        <w:rPr>
          <w:rFonts w:ascii="Traditional Arabic" w:hAnsi="Traditional Arabic" w:cs="Traditional Arabic" w:hint="cs"/>
          <w:b/>
          <w:bCs/>
          <w:sz w:val="28"/>
          <w:szCs w:val="28"/>
          <w:rtl/>
          <w:lang w:bidi="ar-DZ"/>
        </w:rPr>
        <w:t>ب/- انتقادات معاصرة:</w:t>
      </w:r>
    </w:p>
    <w:p w:rsidR="009240C1" w:rsidRPr="000E298B" w:rsidRDefault="009240C1" w:rsidP="009240C1">
      <w:pPr>
        <w:bidi/>
        <w:jc w:val="both"/>
        <w:rPr>
          <w:rFonts w:ascii="Traditional Arabic" w:hAnsi="Traditional Arabic" w:cs="Traditional Arabic"/>
          <w:sz w:val="28"/>
          <w:szCs w:val="28"/>
          <w:rtl/>
          <w:lang w:bidi="ar-DZ"/>
        </w:rPr>
      </w:pPr>
      <w:r w:rsidRPr="000E298B">
        <w:rPr>
          <w:rFonts w:ascii="Traditional Arabic" w:hAnsi="Traditional Arabic" w:cs="Traditional Arabic" w:hint="cs"/>
          <w:sz w:val="28"/>
          <w:szCs w:val="28"/>
          <w:rtl/>
          <w:lang w:bidi="ar-DZ"/>
        </w:rPr>
        <w:t>الانتقادات</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الحالية</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لحقوق</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الإنسان</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تحمل</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القليل</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حول</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المفهوم</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نفسه</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من</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محتواه</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ونطاقه</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و</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حتى</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على</w:t>
      </w:r>
      <w:r>
        <w:rPr>
          <w:rFonts w:ascii="Traditional Arabic" w:hAnsi="Traditional Arabic" w:cs="Traditional Arabic" w:hint="cs"/>
          <w:sz w:val="28"/>
          <w:szCs w:val="28"/>
          <w:rtl/>
          <w:lang w:bidi="ar-DZ"/>
        </w:rPr>
        <w:t xml:space="preserve"> </w:t>
      </w:r>
      <w:r w:rsidRPr="000E298B">
        <w:rPr>
          <w:rFonts w:ascii="Traditional Arabic" w:hAnsi="Traditional Arabic" w:cs="Traditional Arabic" w:hint="cs"/>
          <w:sz w:val="28"/>
          <w:szCs w:val="28"/>
          <w:rtl/>
          <w:lang w:bidi="ar-DZ"/>
        </w:rPr>
        <w:t>المصطلحات</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المستخدمة</w:t>
      </w:r>
      <w:r w:rsidRPr="000E298B">
        <w:rPr>
          <w:rFonts w:ascii="Traditional Arabic" w:hAnsi="Traditional Arabic" w:cs="Traditional Arabic"/>
          <w:sz w:val="28"/>
          <w:szCs w:val="28"/>
          <w:rtl/>
          <w:lang w:bidi="ar-DZ"/>
        </w:rPr>
        <w:t>.</w:t>
      </w:r>
    </w:p>
    <w:p w:rsidR="009240C1" w:rsidRDefault="009240C1" w:rsidP="009240C1">
      <w:pPr>
        <w:bidi/>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ab/>
      </w:r>
      <w:r w:rsidRPr="009240C1">
        <w:rPr>
          <w:rFonts w:ascii="Traditional Arabic" w:hAnsi="Traditional Arabic" w:cs="Traditional Arabic" w:hint="cs"/>
          <w:b/>
          <w:bCs/>
          <w:sz w:val="28"/>
          <w:szCs w:val="28"/>
          <w:rtl/>
          <w:lang w:bidi="ar-DZ"/>
        </w:rPr>
        <w:t>ب/-1- نقاش</w:t>
      </w:r>
      <w:r w:rsidRPr="009240C1">
        <w:rPr>
          <w:rFonts w:ascii="Traditional Arabic" w:hAnsi="Traditional Arabic" w:cs="Traditional Arabic"/>
          <w:b/>
          <w:bCs/>
          <w:sz w:val="28"/>
          <w:szCs w:val="28"/>
          <w:rtl/>
          <w:lang w:bidi="ar-DZ"/>
        </w:rPr>
        <w:t xml:space="preserve"> </w:t>
      </w:r>
      <w:r w:rsidRPr="009240C1">
        <w:rPr>
          <w:rFonts w:ascii="Traditional Arabic" w:hAnsi="Traditional Arabic" w:cs="Traditional Arabic" w:hint="cs"/>
          <w:b/>
          <w:bCs/>
          <w:sz w:val="28"/>
          <w:szCs w:val="28"/>
          <w:rtl/>
          <w:lang w:bidi="ar-DZ"/>
        </w:rPr>
        <w:t>دلالي: النقد النسوي: حقوق الرجل أو حقوق الشخص</w:t>
      </w:r>
      <w:r>
        <w:rPr>
          <w:rFonts w:ascii="Traditional Arabic" w:hAnsi="Traditional Arabic" w:cs="Traditional Arabic" w:hint="cs"/>
          <w:sz w:val="28"/>
          <w:szCs w:val="28"/>
          <w:rtl/>
          <w:lang w:bidi="ar-DZ"/>
        </w:rPr>
        <w:t xml:space="preserve"> </w:t>
      </w:r>
      <w:r>
        <w:rPr>
          <w:rFonts w:ascii="Traditional Arabic" w:hAnsi="Traditional Arabic" w:cs="Traditional Arabic"/>
          <w:i/>
          <w:iCs/>
          <w:sz w:val="24"/>
          <w:szCs w:val="24"/>
          <w:lang w:bidi="ar-DZ"/>
        </w:rPr>
        <w:t>Droits de l’Homme ou Droits de la Personne</w:t>
      </w:r>
      <w:r>
        <w:rPr>
          <w:rFonts w:ascii="Traditional Arabic" w:hAnsi="Traditional Arabic" w:cs="Traditional Arabic" w:hint="cs"/>
          <w:sz w:val="28"/>
          <w:szCs w:val="28"/>
          <w:rtl/>
          <w:lang w:bidi="ar-DZ"/>
        </w:rPr>
        <w:t xml:space="preserve">: </w:t>
      </w:r>
      <w:r w:rsidRPr="000E298B">
        <w:rPr>
          <w:rFonts w:ascii="Traditional Arabic" w:hAnsi="Traditional Arabic" w:cs="Traditional Arabic" w:hint="cs"/>
          <w:sz w:val="28"/>
          <w:szCs w:val="28"/>
          <w:rtl/>
          <w:lang w:bidi="ar-DZ"/>
        </w:rPr>
        <w:t>في</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نهاية</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القرن</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العشرين</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أكدت</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الحركة</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النسوية</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على</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الطابع</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الجنسي</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لتعبير</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حقوق</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الإنسان</w:t>
      </w:r>
      <w:r w:rsidRPr="007F7B31">
        <w:rPr>
          <w:rFonts w:ascii="Traditional Arabic" w:hAnsi="Traditional Arabic" w:cs="Traditional Arabic"/>
          <w:i/>
          <w:iCs/>
          <w:sz w:val="24"/>
          <w:szCs w:val="24"/>
          <w:lang w:bidi="ar-DZ"/>
        </w:rPr>
        <w:t>droits de l'homme</w:t>
      </w:r>
      <w:r w:rsidRPr="007F7B31">
        <w:rPr>
          <w:rFonts w:ascii="Traditional Arabic" w:hAnsi="Traditional Arabic" w:cs="Traditional Arabic"/>
          <w:i/>
          <w:iCs/>
          <w:sz w:val="24"/>
          <w:szCs w:val="24"/>
          <w:rtl/>
          <w:lang w:bidi="ar-DZ"/>
        </w:rPr>
        <w:t xml:space="preserve">" </w:t>
      </w:r>
      <w:r w:rsidRPr="000E298B">
        <w:rPr>
          <w:rFonts w:ascii="Traditional Arabic" w:hAnsi="Traditional Arabic" w:cs="Traditional Arabic" w:hint="cs"/>
          <w:sz w:val="28"/>
          <w:szCs w:val="28"/>
          <w:rtl/>
          <w:lang w:bidi="ar-DZ"/>
        </w:rPr>
        <w:t>،</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وطالبت</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باستبدالها</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بـ</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حقوق</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الشخص</w:t>
      </w:r>
      <w:r w:rsidRPr="007F7B31">
        <w:rPr>
          <w:rFonts w:ascii="Traditional Arabic" w:hAnsi="Traditional Arabic" w:cs="Traditional Arabic"/>
          <w:i/>
          <w:iCs/>
          <w:sz w:val="24"/>
          <w:szCs w:val="24"/>
          <w:lang w:bidi="ar-DZ"/>
        </w:rPr>
        <w:t>droits de la personne</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هذه</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المشكلة</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هي</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في</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الأساس</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مشكلة</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العالم</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الناطق</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بالفرنسية</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حيث</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اختارت</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اللغات</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الأخرى</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منذ</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البداية</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تعبير</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الحقوق</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البشرية</w:t>
      </w:r>
      <w:r>
        <w:rPr>
          <w:rFonts w:ascii="Traditional Arabic" w:hAnsi="Traditional Arabic" w:cs="Traditional Arabic" w:hint="cs"/>
          <w:sz w:val="28"/>
          <w:szCs w:val="28"/>
          <w:rtl/>
          <w:lang w:bidi="ar-DZ"/>
        </w:rPr>
        <w:t xml:space="preserve"> </w:t>
      </w:r>
      <w:r w:rsidRPr="00A72251">
        <w:rPr>
          <w:rFonts w:ascii="Traditional Arabic" w:hAnsi="Traditional Arabic" w:cs="Traditional Arabic"/>
          <w:i/>
          <w:iCs/>
          <w:sz w:val="24"/>
          <w:szCs w:val="24"/>
          <w:lang w:bidi="ar-DZ"/>
        </w:rPr>
        <w:t>droits humains</w:t>
      </w:r>
      <w:r w:rsidRPr="000E298B">
        <w:rPr>
          <w:rFonts w:ascii="Traditional Arabic" w:hAnsi="Traditional Arabic" w:cs="Traditional Arabic"/>
          <w:sz w:val="28"/>
          <w:szCs w:val="28"/>
          <w:lang w:bidi="ar-DZ"/>
        </w:rPr>
        <w:t xml:space="preserve"> </w:t>
      </w:r>
      <w:r>
        <w:rPr>
          <w:rFonts w:ascii="Traditional Arabic" w:hAnsi="Traditional Arabic" w:cs="Traditional Arabic" w:hint="cs"/>
          <w:sz w:val="28"/>
          <w:szCs w:val="28"/>
          <w:rtl/>
          <w:lang w:bidi="ar-DZ"/>
        </w:rPr>
        <w:t>، و</w:t>
      </w:r>
      <w:r w:rsidRPr="000E298B">
        <w:rPr>
          <w:rFonts w:ascii="Traditional Arabic" w:hAnsi="Traditional Arabic" w:cs="Traditional Arabic" w:hint="cs"/>
          <w:sz w:val="28"/>
          <w:szCs w:val="28"/>
          <w:rtl/>
          <w:lang w:bidi="ar-DZ"/>
        </w:rPr>
        <w:t>باللغة</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الإنجليزية</w:t>
      </w:r>
      <w:r>
        <w:rPr>
          <w:rFonts w:ascii="Traditional Arabic" w:hAnsi="Traditional Arabic" w:cs="Traditional Arabic" w:hint="cs"/>
          <w:sz w:val="28"/>
          <w:szCs w:val="28"/>
          <w:rtl/>
          <w:lang w:bidi="ar-DZ"/>
        </w:rPr>
        <w:t xml:space="preserve"> </w:t>
      </w:r>
      <w:proofErr w:type="spellStart"/>
      <w:r w:rsidRPr="00A72251">
        <w:rPr>
          <w:rFonts w:ascii="Traditional Arabic" w:hAnsi="Traditional Arabic" w:cs="Traditional Arabic"/>
          <w:i/>
          <w:iCs/>
          <w:sz w:val="24"/>
          <w:szCs w:val="24"/>
          <w:lang w:bidi="ar-DZ"/>
        </w:rPr>
        <w:t>rights</w:t>
      </w:r>
      <w:proofErr w:type="spellEnd"/>
      <w:r w:rsidRPr="00A72251">
        <w:rPr>
          <w:rFonts w:ascii="Traditional Arabic" w:hAnsi="Traditional Arabic" w:cs="Traditional Arabic"/>
          <w:i/>
          <w:iCs/>
          <w:sz w:val="24"/>
          <w:szCs w:val="24"/>
          <w:rtl/>
          <w:lang w:bidi="ar-DZ"/>
        </w:rPr>
        <w:t xml:space="preserve"> </w:t>
      </w:r>
      <w:proofErr w:type="spellStart"/>
      <w:r w:rsidRPr="00A72251">
        <w:rPr>
          <w:rFonts w:ascii="Traditional Arabic" w:hAnsi="Traditional Arabic" w:cs="Traditional Arabic"/>
          <w:i/>
          <w:iCs/>
          <w:sz w:val="24"/>
          <w:szCs w:val="24"/>
          <w:lang w:bidi="ar-DZ"/>
        </w:rPr>
        <w:t>human</w:t>
      </w:r>
      <w:proofErr w:type="spellEnd"/>
      <w:r w:rsidRPr="00A72251">
        <w:rPr>
          <w:rFonts w:ascii="Traditional Arabic" w:hAnsi="Traditional Arabic" w:cs="Traditional Arabic"/>
          <w:i/>
          <w:iCs/>
          <w:sz w:val="24"/>
          <w:szCs w:val="24"/>
          <w:rtl/>
          <w:lang w:bidi="ar-DZ"/>
        </w:rPr>
        <w:t xml:space="preserve"> </w:t>
      </w:r>
      <w:r w:rsidRPr="00A72251">
        <w:rPr>
          <w:rFonts w:ascii="Traditional Arabic" w:hAnsi="Traditional Arabic" w:cs="Traditional Arabic" w:hint="cs"/>
          <w:i/>
          <w:iCs/>
          <w:sz w:val="24"/>
          <w:szCs w:val="24"/>
          <w:rtl/>
          <w:lang w:bidi="ar-DZ"/>
        </w:rPr>
        <w:t>،</w:t>
      </w:r>
      <w:r w:rsidRPr="00A72251">
        <w:rPr>
          <w:rFonts w:ascii="Traditional Arabic" w:hAnsi="Traditional Arabic" w:cs="Traditional Arabic"/>
          <w:i/>
          <w:iCs/>
          <w:sz w:val="24"/>
          <w:szCs w:val="24"/>
          <w:rtl/>
          <w:lang w:bidi="ar-DZ"/>
        </w:rPr>
        <w:t xml:space="preserve"> </w:t>
      </w:r>
      <w:proofErr w:type="spellStart"/>
      <w:r w:rsidRPr="00A72251">
        <w:rPr>
          <w:rFonts w:ascii="Traditional Arabic" w:hAnsi="Traditional Arabic" w:cs="Traditional Arabic"/>
          <w:i/>
          <w:iCs/>
          <w:sz w:val="24"/>
          <w:szCs w:val="24"/>
          <w:lang w:bidi="ar-DZ"/>
        </w:rPr>
        <w:t>derechos</w:t>
      </w:r>
      <w:proofErr w:type="spellEnd"/>
      <w:r w:rsidRPr="00A72251">
        <w:rPr>
          <w:rFonts w:ascii="Traditional Arabic" w:hAnsi="Traditional Arabic" w:cs="Traditional Arabic"/>
          <w:i/>
          <w:iCs/>
          <w:sz w:val="24"/>
          <w:szCs w:val="24"/>
          <w:lang w:bidi="ar-DZ"/>
        </w:rPr>
        <w:t xml:space="preserve"> </w:t>
      </w:r>
      <w:proofErr w:type="spellStart"/>
      <w:r w:rsidRPr="00A72251">
        <w:rPr>
          <w:rFonts w:ascii="Traditional Arabic" w:hAnsi="Traditional Arabic" w:cs="Traditional Arabic"/>
          <w:i/>
          <w:iCs/>
          <w:sz w:val="24"/>
          <w:szCs w:val="24"/>
          <w:lang w:bidi="ar-DZ"/>
        </w:rPr>
        <w:t>humanos</w:t>
      </w:r>
      <w:proofErr w:type="spellEnd"/>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باللغة</w:t>
      </w:r>
      <w:r w:rsidRPr="000E298B">
        <w:rPr>
          <w:rFonts w:ascii="Traditional Arabic" w:hAnsi="Traditional Arabic" w:cs="Traditional Arabic"/>
          <w:sz w:val="28"/>
          <w:szCs w:val="28"/>
          <w:rtl/>
          <w:lang w:bidi="ar-DZ"/>
        </w:rPr>
        <w:t xml:space="preserve"> </w:t>
      </w:r>
      <w:r w:rsidRPr="000E298B">
        <w:rPr>
          <w:rFonts w:ascii="Traditional Arabic" w:hAnsi="Traditional Arabic" w:cs="Traditional Arabic" w:hint="cs"/>
          <w:sz w:val="28"/>
          <w:szCs w:val="28"/>
          <w:rtl/>
          <w:lang w:bidi="ar-DZ"/>
        </w:rPr>
        <w:t>الإسبانية</w:t>
      </w:r>
      <w:r w:rsidRPr="000E298B">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sidRPr="00A72251">
        <w:rPr>
          <w:rFonts w:ascii="Traditional Arabic" w:hAnsi="Traditional Arabic" w:cs="Traditional Arabic" w:hint="cs"/>
          <w:sz w:val="28"/>
          <w:szCs w:val="28"/>
          <w:rtl/>
          <w:lang w:bidi="ar-DZ"/>
        </w:rPr>
        <w:t>بينما</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اختارت</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كندا</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اعتماد</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تسمية</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حقوق</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الشخص</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i/>
          <w:iCs/>
          <w:sz w:val="24"/>
          <w:szCs w:val="24"/>
          <w:lang w:bidi="ar-DZ"/>
        </w:rPr>
        <w:t>droits de la</w:t>
      </w:r>
      <w:r w:rsidRPr="00A72251">
        <w:rPr>
          <w:rFonts w:ascii="Traditional Arabic" w:hAnsi="Traditional Arabic" w:cs="Traditional Arabic" w:hint="cs"/>
          <w:i/>
          <w:iCs/>
          <w:sz w:val="24"/>
          <w:szCs w:val="24"/>
          <w:rtl/>
          <w:lang w:bidi="ar-DZ"/>
        </w:rPr>
        <w:t xml:space="preserve"> </w:t>
      </w:r>
      <w:proofErr w:type="spellStart"/>
      <w:r>
        <w:rPr>
          <w:rFonts w:ascii="Traditional Arabic" w:hAnsi="Traditional Arabic" w:cs="Traditional Arabic"/>
          <w:i/>
          <w:iCs/>
          <w:sz w:val="24"/>
          <w:szCs w:val="24"/>
          <w:lang w:bidi="ar-DZ"/>
        </w:rPr>
        <w:t>la</w:t>
      </w:r>
      <w:proofErr w:type="spellEnd"/>
      <w:r>
        <w:rPr>
          <w:rFonts w:ascii="Traditional Arabic" w:hAnsi="Traditional Arabic" w:cs="Traditional Arabic"/>
          <w:i/>
          <w:iCs/>
          <w:sz w:val="24"/>
          <w:szCs w:val="24"/>
          <w:lang w:bidi="ar-DZ"/>
        </w:rPr>
        <w:t xml:space="preserve"> </w:t>
      </w:r>
      <w:r w:rsidRPr="00A72251">
        <w:rPr>
          <w:rFonts w:ascii="Traditional Arabic" w:hAnsi="Traditional Arabic" w:cs="Traditional Arabic"/>
          <w:i/>
          <w:iCs/>
          <w:sz w:val="24"/>
          <w:szCs w:val="24"/>
          <w:lang w:bidi="ar-DZ"/>
        </w:rPr>
        <w:t>personne</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في</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فرنسا</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يظل</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الاسم</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التقليدي</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قيد</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الاستخدام</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متّبعين</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في</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ذلك</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رأي</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اللجنة</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الاستشارية</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الفرنسية</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لحقوق</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الإنسان</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في</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ديسمبر</w:t>
      </w:r>
      <w:r w:rsidRPr="00A72251">
        <w:rPr>
          <w:rFonts w:ascii="Traditional Arabic" w:hAnsi="Traditional Arabic" w:cs="Traditional Arabic"/>
          <w:sz w:val="28"/>
          <w:szCs w:val="28"/>
          <w:rtl/>
          <w:lang w:bidi="ar-DZ"/>
        </w:rPr>
        <w:t xml:space="preserve"> 1998. </w:t>
      </w:r>
      <w:r w:rsidRPr="00A72251">
        <w:rPr>
          <w:rFonts w:ascii="Traditional Arabic" w:hAnsi="Traditional Arabic" w:cs="Traditional Arabic" w:hint="cs"/>
          <w:sz w:val="28"/>
          <w:szCs w:val="28"/>
          <w:rtl/>
          <w:lang w:bidi="ar-DZ"/>
        </w:rPr>
        <w:t>وقد</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اعتبرت</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هذه</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الأخيرة</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أن</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عبارة</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حقوق</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الإنسان</w:t>
      </w:r>
      <w:r w:rsidRPr="00A72251">
        <w:rPr>
          <w:rFonts w:ascii="Traditional Arabic" w:hAnsi="Traditional Arabic" w:cs="Traditional Arabic"/>
          <w:sz w:val="28"/>
          <w:szCs w:val="28"/>
          <w:rtl/>
          <w:lang w:bidi="ar-DZ"/>
        </w:rPr>
        <w:t xml:space="preserve"> </w:t>
      </w:r>
      <w:r w:rsidRPr="00AE3C89">
        <w:rPr>
          <w:rFonts w:ascii="Traditional Arabic" w:hAnsi="Traditional Arabic" w:cs="Traditional Arabic"/>
          <w:i/>
          <w:iCs/>
          <w:sz w:val="24"/>
          <w:szCs w:val="24"/>
          <w:lang w:bidi="ar-DZ"/>
        </w:rPr>
        <w:t>droits de l'homme</w:t>
      </w:r>
      <w:r w:rsidRPr="00A72251">
        <w:rPr>
          <w:rFonts w:ascii="Traditional Arabic" w:hAnsi="Traditional Arabic" w:cs="Traditional Arabic"/>
          <w:sz w:val="28"/>
          <w:szCs w:val="28"/>
          <w:rtl/>
          <w:lang w:bidi="ar-DZ"/>
        </w:rPr>
        <w:t xml:space="preserve"> " </w:t>
      </w:r>
      <w:r w:rsidRPr="00A72251">
        <w:rPr>
          <w:rFonts w:ascii="Traditional Arabic" w:hAnsi="Traditional Arabic" w:cs="Traditional Arabic" w:hint="cs"/>
          <w:sz w:val="28"/>
          <w:szCs w:val="28"/>
          <w:rtl/>
          <w:lang w:bidi="ar-DZ"/>
        </w:rPr>
        <w:t>يحتفظ</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بكل</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أهميته</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و</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ملائمته،</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و</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ذلك</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بعد</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الأخذ</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في</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الاعتبار</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تاريخ</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العبارة</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الذي</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يرتبط</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ارتباطًا</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وثيقًا</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بتأكيد</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المساواة</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في</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الحقوق</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لجميع</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البشر</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دون</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أي</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يسمح</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أي</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شيء</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باختزال</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ذلك</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إلى</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نهج</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متحيز</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على</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أساس</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الجنس</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على</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العكس</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من</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ذلك</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فإن</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تغيير</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الاسم</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يمكن</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أن</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يلقي</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بظلال</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من</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الشك</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على</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النطاق</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العالمي</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للعبارات</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التي</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تشير</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إلى</w:t>
      </w:r>
      <w:r w:rsidRPr="00A72251">
        <w:rPr>
          <w:rFonts w:ascii="Traditional Arabic" w:hAnsi="Traditional Arabic" w:cs="Traditional Arabic"/>
          <w:sz w:val="28"/>
          <w:szCs w:val="28"/>
          <w:rtl/>
          <w:lang w:bidi="ar-DZ"/>
        </w:rPr>
        <w:t xml:space="preserve"> "</w:t>
      </w:r>
      <w:r w:rsidRPr="00A72251">
        <w:rPr>
          <w:rFonts w:ascii="Traditional Arabic" w:hAnsi="Traditional Arabic" w:cs="Traditional Arabic" w:hint="cs"/>
          <w:sz w:val="28"/>
          <w:szCs w:val="28"/>
          <w:rtl/>
          <w:lang w:bidi="ar-DZ"/>
        </w:rPr>
        <w:t>الرجل</w:t>
      </w:r>
      <w:r w:rsidRPr="00A72251">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sidRPr="000830E1">
        <w:rPr>
          <w:rFonts w:ascii="Traditional Arabic" w:hAnsi="Traditional Arabic" w:cs="Traditional Arabic" w:hint="cs"/>
          <w:sz w:val="28"/>
          <w:szCs w:val="28"/>
          <w:rtl/>
          <w:lang w:bidi="ar-DZ"/>
        </w:rPr>
        <w:t>يمكن</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للمرء</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أن</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يعترض</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على</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ذلك</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بأنه</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في</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الواقع</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كانت</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حقوق</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الإنسان</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مضمونة</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تاريخياً</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للرجال</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بشكل</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أفضل</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من</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النساء</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وأن</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التأكيد</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على</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تكافؤ</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الفرص</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والحقوق</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بين</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الجنسين</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هو</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حديث</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أكثر</w:t>
      </w:r>
      <w:r w:rsidRPr="000830E1">
        <w:rPr>
          <w:rFonts w:ascii="Traditional Arabic" w:hAnsi="Traditional Arabic" w:cs="Traditional Arabic"/>
          <w:sz w:val="28"/>
          <w:szCs w:val="28"/>
          <w:rtl/>
          <w:lang w:bidi="ar-DZ"/>
        </w:rPr>
        <w:t xml:space="preserve"> </w:t>
      </w:r>
      <w:proofErr w:type="spellStart"/>
      <w:r w:rsidRPr="000830E1">
        <w:rPr>
          <w:rFonts w:ascii="Traditional Arabic" w:hAnsi="Traditional Arabic" w:cs="Traditional Arabic" w:hint="cs"/>
          <w:sz w:val="28"/>
          <w:szCs w:val="28"/>
          <w:rtl/>
          <w:lang w:bidi="ar-DZ"/>
        </w:rPr>
        <w:t>مُعاصارة</w:t>
      </w:r>
      <w:proofErr w:type="spellEnd"/>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من</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حقوق</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الإنسان</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لكن</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يمكننا</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أيضًا</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أن</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نتذكر</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أن</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أصل</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كلمة</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sz w:val="28"/>
          <w:szCs w:val="28"/>
          <w:lang w:bidi="ar-DZ"/>
        </w:rPr>
        <w:t>l'étymologie</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رجل</w:t>
      </w:r>
      <w:r w:rsidRPr="000830E1">
        <w:rPr>
          <w:i/>
          <w:iCs/>
          <w:sz w:val="24"/>
          <w:szCs w:val="24"/>
        </w:rPr>
        <w:t xml:space="preserve"> </w:t>
      </w:r>
      <w:r w:rsidRPr="000830E1">
        <w:rPr>
          <w:rFonts w:ascii="Traditional Arabic" w:hAnsi="Traditional Arabic" w:cs="Traditional Arabic"/>
          <w:i/>
          <w:iCs/>
          <w:sz w:val="24"/>
          <w:szCs w:val="24"/>
          <w:lang w:bidi="ar-DZ"/>
        </w:rPr>
        <w:t>homme</w:t>
      </w:r>
      <w:r w:rsidRPr="000830E1">
        <w:rPr>
          <w:rFonts w:ascii="Traditional Arabic" w:hAnsi="Traditional Arabic" w:cs="Traditional Arabic"/>
          <w:sz w:val="28"/>
          <w:szCs w:val="28"/>
          <w:rtl/>
          <w:lang w:bidi="ar-DZ"/>
        </w:rPr>
        <w:t xml:space="preserve"> " </w:t>
      </w:r>
      <w:r w:rsidRPr="000830E1">
        <w:rPr>
          <w:rFonts w:ascii="Traditional Arabic" w:hAnsi="Traditional Arabic" w:cs="Traditional Arabic" w:hint="cs"/>
          <w:sz w:val="28"/>
          <w:szCs w:val="28"/>
          <w:rtl/>
          <w:lang w:bidi="ar-DZ"/>
        </w:rPr>
        <w:t>،</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المشتق</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من</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الكلمة</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اللاتينية</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sz w:val="28"/>
          <w:szCs w:val="28"/>
          <w:lang w:bidi="ar-DZ"/>
        </w:rPr>
        <w:t>homo</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يعني</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الإنسان</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وليس</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الذكر</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sz w:val="28"/>
          <w:szCs w:val="28"/>
          <w:lang w:bidi="ar-DZ"/>
        </w:rPr>
        <w:t>le mâle</w:t>
      </w:r>
      <w:r w:rsidRPr="000830E1">
        <w:rPr>
          <w:rFonts w:ascii="Traditional Arabic" w:hAnsi="Traditional Arabic" w:cs="Traditional Arabic"/>
          <w:sz w:val="28"/>
          <w:szCs w:val="28"/>
          <w:rtl/>
          <w:lang w:bidi="ar-DZ"/>
        </w:rPr>
        <w:t xml:space="preserve">. </w:t>
      </w:r>
      <w:proofErr w:type="gramStart"/>
      <w:r w:rsidRPr="000830E1">
        <w:rPr>
          <w:rFonts w:ascii="Traditional Arabic" w:hAnsi="Traditional Arabic" w:cs="Traditional Arabic" w:hint="cs"/>
          <w:sz w:val="28"/>
          <w:szCs w:val="28"/>
          <w:rtl/>
          <w:lang w:bidi="ar-DZ"/>
        </w:rPr>
        <w:t>النقاش</w:t>
      </w:r>
      <w:proofErr w:type="gramEnd"/>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لم</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ينته</w:t>
      </w:r>
      <w:r w:rsidRPr="000830E1">
        <w:rPr>
          <w:rFonts w:ascii="Traditional Arabic" w:hAnsi="Traditional Arabic" w:cs="Traditional Arabic"/>
          <w:sz w:val="28"/>
          <w:szCs w:val="28"/>
          <w:rtl/>
          <w:lang w:bidi="ar-DZ"/>
        </w:rPr>
        <w:t xml:space="preserve"> </w:t>
      </w:r>
      <w:r w:rsidRPr="000830E1">
        <w:rPr>
          <w:rFonts w:ascii="Traditional Arabic" w:hAnsi="Traditional Arabic" w:cs="Traditional Arabic" w:hint="cs"/>
          <w:sz w:val="28"/>
          <w:szCs w:val="28"/>
          <w:rtl/>
          <w:lang w:bidi="ar-DZ"/>
        </w:rPr>
        <w:t>بعد</w:t>
      </w:r>
      <w:r w:rsidRPr="000830E1">
        <w:rPr>
          <w:rFonts w:ascii="Traditional Arabic" w:hAnsi="Traditional Arabic" w:cs="Traditional Arabic"/>
          <w:sz w:val="28"/>
          <w:szCs w:val="28"/>
          <w:rtl/>
          <w:lang w:bidi="ar-DZ"/>
        </w:rPr>
        <w:t>.</w:t>
      </w:r>
    </w:p>
    <w:p w:rsidR="009240C1" w:rsidRPr="009240C1" w:rsidRDefault="009240C1" w:rsidP="009240C1">
      <w:pPr>
        <w:autoSpaceDE w:val="0"/>
        <w:autoSpaceDN w:val="0"/>
        <w:bidi/>
        <w:adjustRightInd w:val="0"/>
        <w:spacing w:after="0" w:line="240" w:lineRule="auto"/>
        <w:ind w:left="708"/>
        <w:jc w:val="both"/>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lastRenderedPageBreak/>
        <w:t xml:space="preserve">ب-2- </w:t>
      </w:r>
      <w:proofErr w:type="gramStart"/>
      <w:r w:rsidRPr="009240C1">
        <w:rPr>
          <w:rFonts w:ascii="Traditional Arabic" w:hAnsi="Traditional Arabic" w:cs="Traditional Arabic" w:hint="cs"/>
          <w:b/>
          <w:bCs/>
          <w:sz w:val="28"/>
          <w:szCs w:val="28"/>
          <w:rtl/>
          <w:lang w:bidi="ar-DZ"/>
        </w:rPr>
        <w:t>عالمية</w:t>
      </w:r>
      <w:proofErr w:type="gramEnd"/>
      <w:r w:rsidRPr="009240C1">
        <w:rPr>
          <w:rFonts w:ascii="Traditional Arabic" w:hAnsi="Traditional Arabic" w:cs="Traditional Arabic" w:hint="cs"/>
          <w:b/>
          <w:bCs/>
          <w:sz w:val="28"/>
          <w:szCs w:val="28"/>
          <w:rtl/>
          <w:lang w:bidi="ar-DZ"/>
        </w:rPr>
        <w:t xml:space="preserve"> حقوق الإنسان محل تساؤل</w:t>
      </w:r>
      <w:r w:rsidRPr="009240C1">
        <w:rPr>
          <w:rFonts w:ascii="Traditional Arabic" w:hAnsi="Traditional Arabic" w:cs="Traditional Arabic"/>
          <w:i/>
          <w:iCs/>
          <w:sz w:val="24"/>
          <w:szCs w:val="24"/>
          <w:lang w:bidi="ar-DZ"/>
        </w:rPr>
        <w:t>La Remise en Cause de l’Universalisme des Droits de l’Homme</w:t>
      </w:r>
      <w:r w:rsidRPr="009240C1">
        <w:rPr>
          <w:rFonts w:ascii="Traditional Arabic" w:hAnsi="Traditional Arabic" w:cs="Traditional Arabic" w:hint="cs"/>
          <w:b/>
          <w:bCs/>
          <w:sz w:val="24"/>
          <w:szCs w:val="24"/>
          <w:rtl/>
          <w:lang w:bidi="ar-DZ"/>
        </w:rPr>
        <w:t>:</w:t>
      </w:r>
      <w:r w:rsidRPr="009240C1">
        <w:rPr>
          <w:rFonts w:ascii="Traditional Arabic" w:hAnsi="Traditional Arabic" w:cs="Traditional Arabic" w:hint="cs"/>
          <w:b/>
          <w:bCs/>
          <w:sz w:val="28"/>
          <w:szCs w:val="28"/>
          <w:rtl/>
          <w:lang w:bidi="ar-DZ"/>
        </w:rPr>
        <w:t xml:space="preserve"> هل حقوق الإنسان هي انعكاس للتصوّرات الغربية؟</w:t>
      </w:r>
    </w:p>
    <w:p w:rsidR="009240C1" w:rsidRDefault="009240C1" w:rsidP="009240C1">
      <w:pPr>
        <w:autoSpaceDE w:val="0"/>
        <w:autoSpaceDN w:val="0"/>
        <w:bidi/>
        <w:adjustRightInd w:val="0"/>
        <w:spacing w:after="0" w:line="240" w:lineRule="auto"/>
        <w:jc w:val="both"/>
        <w:rPr>
          <w:rFonts w:ascii="Traditional Arabic" w:hAnsi="Traditional Arabic" w:cs="Traditional Arabic"/>
          <w:sz w:val="28"/>
          <w:szCs w:val="28"/>
          <w:rtl/>
          <w:lang w:bidi="ar-DZ"/>
        </w:rPr>
      </w:pPr>
      <w:r w:rsidRPr="00F27C15">
        <w:rPr>
          <w:rFonts w:ascii="Traditional Arabic" w:hAnsi="Traditional Arabic" w:cs="Traditional Arabic" w:hint="cs"/>
          <w:sz w:val="28"/>
          <w:szCs w:val="28"/>
          <w:rtl/>
          <w:lang w:bidi="ar-DZ"/>
        </w:rPr>
        <w:t>تخضع</w:t>
      </w:r>
      <w:r w:rsidRPr="00F27C15">
        <w:rPr>
          <w:rFonts w:ascii="Traditional Arabic" w:hAnsi="Traditional Arabic" w:cs="Traditional Arabic"/>
          <w:sz w:val="28"/>
          <w:szCs w:val="28"/>
          <w:rtl/>
          <w:lang w:bidi="ar-DZ"/>
        </w:rPr>
        <w:t xml:space="preserve"> </w:t>
      </w:r>
      <w:proofErr w:type="gramStart"/>
      <w:r w:rsidRPr="00F27C15">
        <w:rPr>
          <w:rFonts w:ascii="Traditional Arabic" w:hAnsi="Traditional Arabic" w:cs="Traditional Arabic" w:hint="cs"/>
          <w:sz w:val="28"/>
          <w:szCs w:val="28"/>
          <w:rtl/>
          <w:lang w:bidi="ar-DZ"/>
        </w:rPr>
        <w:t>حقوق</w:t>
      </w:r>
      <w:proofErr w:type="gramEnd"/>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الإنسان</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منذ</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عدة</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عقود</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إلى</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التشكيك</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في</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نطاقها</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العالمي</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فهي</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متهمة</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بأنها</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انعكاس</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للمفاهيم</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الغربية</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حصان</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طروادة</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الإمبريالية</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الغربية</w:t>
      </w:r>
      <w:r w:rsidRPr="00F27C15">
        <w:rPr>
          <w:rFonts w:ascii="Traditional Arabic" w:hAnsi="Traditional Arabic" w:cs="Traditional Arabic"/>
          <w:sz w:val="28"/>
          <w:szCs w:val="28"/>
          <w:rtl/>
          <w:lang w:bidi="ar-DZ"/>
        </w:rPr>
        <w:t xml:space="preserve"> ") </w:t>
      </w:r>
      <w:r w:rsidRPr="00F27C15">
        <w:rPr>
          <w:rFonts w:ascii="Traditional Arabic" w:hAnsi="Traditional Arabic" w:cs="Traditional Arabic" w:hint="cs"/>
          <w:sz w:val="28"/>
          <w:szCs w:val="28"/>
          <w:rtl/>
          <w:lang w:bidi="ar-DZ"/>
        </w:rPr>
        <w:t>،</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و</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يتم</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التشكيك</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في</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عالميتها</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باسم</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النسبية</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الثقافية</w:t>
      </w:r>
      <w:r>
        <w:rPr>
          <w:rFonts w:ascii="Traditional Arabic" w:hAnsi="Traditional Arabic" w:cs="Traditional Arabic" w:hint="cs"/>
          <w:sz w:val="28"/>
          <w:szCs w:val="28"/>
          <w:rtl/>
          <w:lang w:bidi="ar-DZ"/>
        </w:rPr>
        <w:t xml:space="preserve"> </w:t>
      </w:r>
      <w:r w:rsidRPr="00842932">
        <w:rPr>
          <w:rFonts w:ascii="Traditional Arabic" w:hAnsi="Traditional Arabic" w:cs="Traditional Arabic"/>
          <w:i/>
          <w:iCs/>
          <w:sz w:val="24"/>
          <w:szCs w:val="24"/>
          <w:lang w:bidi="ar-DZ"/>
        </w:rPr>
        <w:t>relativisme culturel</w:t>
      </w:r>
      <w:r w:rsidRPr="00F27C15">
        <w:rPr>
          <w:rFonts w:ascii="Traditional Arabic" w:hAnsi="Traditional Arabic" w:cs="Traditional Arabic"/>
          <w:sz w:val="28"/>
          <w:szCs w:val="28"/>
          <w:rtl/>
          <w:lang w:bidi="ar-DZ"/>
        </w:rPr>
        <w:t xml:space="preserve">. </w:t>
      </w:r>
      <w:proofErr w:type="gramStart"/>
      <w:r w:rsidRPr="00F27C15">
        <w:rPr>
          <w:rFonts w:ascii="Traditional Arabic" w:hAnsi="Traditional Arabic" w:cs="Traditional Arabic" w:hint="cs"/>
          <w:sz w:val="28"/>
          <w:szCs w:val="28"/>
          <w:rtl/>
          <w:lang w:bidi="ar-DZ"/>
        </w:rPr>
        <w:t>يمكننا</w:t>
      </w:r>
      <w:proofErr w:type="gramEnd"/>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تحديد</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ثلاثة</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مكوّنات</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على</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الأقل</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لهذه</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الحركة</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النسبية</w:t>
      </w:r>
      <w:r w:rsidRPr="00F27C15">
        <w:rPr>
          <w:rFonts w:ascii="Traditional Arabic" w:hAnsi="Traditional Arabic" w:cs="Traditional Arabic"/>
          <w:sz w:val="28"/>
          <w:szCs w:val="28"/>
          <w:rtl/>
          <w:lang w:bidi="ar-DZ"/>
        </w:rPr>
        <w:t xml:space="preserve"> </w:t>
      </w:r>
      <w:r w:rsidRPr="00F27C15">
        <w:rPr>
          <w:rFonts w:ascii="Traditional Arabic" w:hAnsi="Traditional Arabic" w:cs="Traditional Arabic" w:hint="cs"/>
          <w:sz w:val="28"/>
          <w:szCs w:val="28"/>
          <w:rtl/>
          <w:lang w:bidi="ar-DZ"/>
        </w:rPr>
        <w:t>الهامة</w:t>
      </w:r>
      <w:r w:rsidRPr="00F27C15">
        <w:rPr>
          <w:rFonts w:ascii="Traditional Arabic" w:hAnsi="Traditional Arabic" w:cs="Traditional Arabic"/>
          <w:sz w:val="28"/>
          <w:szCs w:val="28"/>
          <w:rtl/>
          <w:lang w:bidi="ar-DZ"/>
        </w:rPr>
        <w:t>.</w:t>
      </w:r>
    </w:p>
    <w:p w:rsidR="009240C1" w:rsidRDefault="009240C1" w:rsidP="009240C1">
      <w:pPr>
        <w:pStyle w:val="Paragraphedeliste"/>
        <w:numPr>
          <w:ilvl w:val="0"/>
          <w:numId w:val="5"/>
        </w:numPr>
        <w:autoSpaceDE w:val="0"/>
        <w:autoSpaceDN w:val="0"/>
        <w:bidi/>
        <w:adjustRightInd w:val="0"/>
        <w:spacing w:after="0" w:line="240" w:lineRule="auto"/>
        <w:jc w:val="both"/>
        <w:rPr>
          <w:rFonts w:ascii="Traditional Arabic" w:hAnsi="Traditional Arabic" w:cs="Traditional Arabic"/>
          <w:sz w:val="28"/>
          <w:szCs w:val="28"/>
          <w:lang w:bidi="ar-DZ"/>
        </w:rPr>
      </w:pPr>
      <w:r w:rsidRPr="002423A5">
        <w:rPr>
          <w:rFonts w:ascii="Traditional Arabic" w:hAnsi="Traditional Arabic" w:cs="Traditional Arabic" w:hint="cs"/>
          <w:b/>
          <w:bCs/>
          <w:sz w:val="28"/>
          <w:szCs w:val="28"/>
          <w:rtl/>
          <w:lang w:bidi="ar-DZ"/>
        </w:rPr>
        <w:t>أولاً</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تنشأ</w:t>
      </w:r>
      <w:r>
        <w:rPr>
          <w:rFonts w:ascii="Traditional Arabic" w:hAnsi="Traditional Arabic" w:cs="Traditional Arabic" w:hint="cs"/>
          <w:sz w:val="28"/>
          <w:szCs w:val="28"/>
          <w:rtl/>
          <w:lang w:bidi="ar-DZ"/>
        </w:rPr>
        <w:t xml:space="preserve"> </w:t>
      </w:r>
      <w:r w:rsidRPr="002423A5">
        <w:rPr>
          <w:rFonts w:ascii="Traditional Arabic" w:hAnsi="Traditional Arabic" w:cs="Traditional Arabic" w:hint="cs"/>
          <w:sz w:val="28"/>
          <w:szCs w:val="28"/>
          <w:rtl/>
          <w:lang w:bidi="ar-DZ"/>
        </w:rPr>
        <w:t>هذه</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النسبية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في</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المجتمعات</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التي</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تكون</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فيها</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القيمة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الجماعية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للإنسان</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أهم</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من</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قيمته</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الفردية ؛</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وكثيرا</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ما</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ينظر</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إلى</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حقوق</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الإنسان</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على</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أنها</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فردية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للغاية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وهكذا</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فإن</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أحد</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الإعلانات</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الأولى</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لحقوق</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الإنسان</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ذات</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الخلفية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الإقليمية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و</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هي</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الميثاق</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الأفريقي</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لحقوق</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الإنسان</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و</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الشعوب</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التي</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تم</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تبنّيها</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بواسطة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منظمة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الوحدة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الأفريقية</w:t>
      </w:r>
      <w:r w:rsidRPr="002423A5">
        <w:rPr>
          <w:rFonts w:ascii="Traditional Arabic" w:hAnsi="Traditional Arabic" w:cs="Traditional Arabic"/>
          <w:sz w:val="28"/>
          <w:szCs w:val="28"/>
          <w:rtl/>
          <w:lang w:bidi="ar-DZ"/>
        </w:rPr>
        <w:t xml:space="preserve"> </w:t>
      </w:r>
      <w:r w:rsidRPr="00842932">
        <w:rPr>
          <w:rFonts w:ascii="Traditional Arabic" w:hAnsi="Traditional Arabic" w:cs="Traditional Arabic"/>
          <w:i/>
          <w:iCs/>
          <w:sz w:val="24"/>
          <w:szCs w:val="24"/>
          <w:rtl/>
          <w:lang w:bidi="ar-DZ"/>
        </w:rPr>
        <w:t>(</w:t>
      </w:r>
      <w:r w:rsidRPr="00842932">
        <w:rPr>
          <w:rFonts w:ascii="Traditional Arabic" w:hAnsi="Traditional Arabic" w:cs="Traditional Arabic"/>
          <w:i/>
          <w:iCs/>
          <w:sz w:val="24"/>
          <w:szCs w:val="24"/>
          <w:lang w:bidi="ar-DZ"/>
        </w:rPr>
        <w:t>O</w:t>
      </w:r>
      <w:r>
        <w:rPr>
          <w:rFonts w:ascii="Traditional Arabic" w:hAnsi="Traditional Arabic" w:cs="Traditional Arabic"/>
          <w:i/>
          <w:iCs/>
          <w:sz w:val="24"/>
          <w:szCs w:val="24"/>
          <w:lang w:bidi="ar-DZ"/>
        </w:rPr>
        <w:t>UA</w:t>
      </w:r>
      <w:r w:rsidRPr="00842932">
        <w:rPr>
          <w:rFonts w:ascii="Traditional Arabic" w:hAnsi="Traditional Arabic" w:cs="Traditional Arabic"/>
          <w:i/>
          <w:iCs/>
          <w:sz w:val="24"/>
          <w:szCs w:val="24"/>
          <w:rtl/>
          <w:lang w:bidi="ar-DZ"/>
        </w:rPr>
        <w:t>)</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في</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عام</w:t>
      </w:r>
      <w:r w:rsidRPr="002423A5">
        <w:rPr>
          <w:rFonts w:ascii="Traditional Arabic" w:hAnsi="Traditional Arabic" w:cs="Traditional Arabic"/>
          <w:sz w:val="28"/>
          <w:szCs w:val="28"/>
          <w:rtl/>
          <w:lang w:bidi="ar-DZ"/>
        </w:rPr>
        <w:t xml:space="preserve"> 1981 </w:t>
      </w:r>
      <w:r w:rsidRPr="002423A5">
        <w:rPr>
          <w:rFonts w:ascii="Traditional Arabic" w:hAnsi="Traditional Arabic" w:cs="Traditional Arabic" w:hint="cs"/>
          <w:sz w:val="28"/>
          <w:szCs w:val="28"/>
          <w:rtl/>
          <w:lang w:bidi="ar-DZ"/>
        </w:rPr>
        <w:t>،</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تعلن</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حقوق</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الإنسان</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والشعوب</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تعترف</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ديباجة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هذا</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الميثاق،</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من</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جهة،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الحقوق</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الأساسية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للشخص</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البشري</w:t>
      </w:r>
      <w:r w:rsidRPr="002423A5">
        <w:rPr>
          <w:rFonts w:ascii="Traditional Arabic" w:hAnsi="Traditional Arabic" w:cs="Traditional Arabic"/>
          <w:sz w:val="28"/>
          <w:szCs w:val="28"/>
          <w:rtl/>
          <w:lang w:bidi="ar-DZ"/>
        </w:rPr>
        <w:t xml:space="preserve"> </w:t>
      </w:r>
      <w:r w:rsidRPr="00842932">
        <w:rPr>
          <w:rFonts w:ascii="Traditional Arabic" w:hAnsi="Traditional Arabic" w:cs="Traditional Arabic"/>
          <w:i/>
          <w:iCs/>
          <w:sz w:val="24"/>
          <w:szCs w:val="24"/>
          <w:lang w:bidi="ar-DZ"/>
        </w:rPr>
        <w:t xml:space="preserve">la personne </w:t>
      </w:r>
      <w:proofErr w:type="gramStart"/>
      <w:r w:rsidRPr="00842932">
        <w:rPr>
          <w:rFonts w:ascii="Traditional Arabic" w:hAnsi="Traditional Arabic" w:cs="Traditional Arabic"/>
          <w:i/>
          <w:iCs/>
          <w:sz w:val="24"/>
          <w:szCs w:val="24"/>
          <w:lang w:bidi="ar-DZ"/>
        </w:rPr>
        <w:t>humaine</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w:t>
      </w:r>
      <w:proofErr w:type="gramEnd"/>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و</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من</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جهة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أخرى</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أن</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الواقع</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واحترام</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حقوق</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الشعب</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يجب</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بالضرورة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أن</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تضمن</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حقوق</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الإنسان</w:t>
      </w:r>
      <w:r w:rsidRPr="002423A5">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sidRPr="002423A5">
        <w:rPr>
          <w:rFonts w:ascii="Traditional Arabic" w:hAnsi="Traditional Arabic" w:cs="Traditional Arabic" w:hint="cs"/>
          <w:sz w:val="28"/>
          <w:szCs w:val="28"/>
          <w:rtl/>
          <w:lang w:bidi="ar-DZ"/>
        </w:rPr>
        <w:t>فيما</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يتعلق</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بالحقوق</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المدنية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والسياسية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الإعلان</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يحدد</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حقوقًا</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مشابهة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تمامًا</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لتلك</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الواردة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في</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الإعلان</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العالمي</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لعام</w:t>
      </w:r>
      <w:r w:rsidRPr="002423A5">
        <w:rPr>
          <w:rFonts w:ascii="Traditional Arabic" w:hAnsi="Traditional Arabic" w:cs="Traditional Arabic"/>
          <w:sz w:val="28"/>
          <w:szCs w:val="28"/>
          <w:rtl/>
          <w:lang w:bidi="ar-DZ"/>
        </w:rPr>
        <w:t xml:space="preserve"> </w:t>
      </w:r>
      <w:proofErr w:type="gramStart"/>
      <w:r w:rsidRPr="002423A5">
        <w:rPr>
          <w:rFonts w:ascii="Traditional Arabic" w:hAnsi="Traditional Arabic" w:cs="Traditional Arabic"/>
          <w:sz w:val="28"/>
          <w:szCs w:val="28"/>
          <w:rtl/>
          <w:lang w:bidi="ar-DZ"/>
        </w:rPr>
        <w:t xml:space="preserve">1948 </w:t>
      </w:r>
      <w:r w:rsidRPr="002423A5">
        <w:rPr>
          <w:rFonts w:ascii="Traditional Arabic" w:hAnsi="Traditional Arabic" w:cs="Traditional Arabic" w:hint="cs"/>
          <w:sz w:val="28"/>
          <w:szCs w:val="28"/>
          <w:rtl/>
          <w:lang w:bidi="ar-DZ"/>
        </w:rPr>
        <w:t>،</w:t>
      </w:r>
      <w:proofErr w:type="gramEnd"/>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لكنه</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يتجاهل</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الحق</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في</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الزواج</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القائم</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على</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حرية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الموافقة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ويقوم</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بإضافات</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تستهدف</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حماية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الثقافة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والأخلاق</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التقليديين</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تحت</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حماية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الدولة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من</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ناحية</w:t>
      </w:r>
      <w:r w:rsidRPr="002423A5">
        <w:rPr>
          <w:rFonts w:ascii="Traditional Arabic" w:hAnsi="Traditional Arabic" w:cs="Traditional Arabic"/>
          <w:sz w:val="28"/>
          <w:szCs w:val="28"/>
          <w:rtl/>
          <w:lang w:bidi="ar-DZ"/>
        </w:rPr>
        <w:t xml:space="preserve"> </w:t>
      </w:r>
      <w:proofErr w:type="gramStart"/>
      <w:r w:rsidRPr="002423A5">
        <w:rPr>
          <w:rFonts w:ascii="Traditional Arabic" w:hAnsi="Traditional Arabic" w:cs="Traditional Arabic" w:hint="cs"/>
          <w:sz w:val="28"/>
          <w:szCs w:val="28"/>
          <w:rtl/>
          <w:lang w:bidi="ar-DZ"/>
        </w:rPr>
        <w:t>أخرى</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w:t>
      </w:r>
      <w:proofErr w:type="gramEnd"/>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فإن</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التأكيد</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على</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الحقوق</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الاقتصادية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و</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الاجتماعي</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جاء</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مختلفا</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نجد</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هناك</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حق</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الشعوب</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في</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التصرف</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بحرية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في</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الثروات</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والموارد</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الطبيعية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الحق</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في</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التنمية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المساواة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في</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التمتع</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بموارد</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البشرية</w:t>
      </w:r>
      <w:r w:rsidRPr="002423A5">
        <w:rPr>
          <w:rFonts w:ascii="Traditional Arabic" w:hAnsi="Traditional Arabic" w:cs="Traditional Arabic"/>
          <w:sz w:val="28"/>
          <w:szCs w:val="28"/>
          <w:rtl/>
          <w:lang w:bidi="ar-DZ"/>
        </w:rPr>
        <w:t xml:space="preserve">. </w:t>
      </w:r>
      <w:proofErr w:type="gramStart"/>
      <w:r w:rsidRPr="002423A5">
        <w:rPr>
          <w:rFonts w:ascii="Traditional Arabic" w:hAnsi="Traditional Arabic" w:cs="Traditional Arabic" w:hint="cs"/>
          <w:sz w:val="28"/>
          <w:szCs w:val="28"/>
          <w:rtl/>
          <w:lang w:bidi="ar-DZ"/>
        </w:rPr>
        <w:t>أحكام</w:t>
      </w:r>
      <w:proofErr w:type="gramEnd"/>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تتعلق</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بحق</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الشعوب</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في</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تقرير</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المصير</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وكذلك</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حق</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الشعوب</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المستعمرة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في</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المقاومة</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تم</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تضمينها</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في</w:t>
      </w:r>
      <w:r w:rsidRPr="002423A5">
        <w:rPr>
          <w:rFonts w:ascii="Traditional Arabic" w:hAnsi="Traditional Arabic" w:cs="Traditional Arabic"/>
          <w:sz w:val="28"/>
          <w:szCs w:val="28"/>
          <w:rtl/>
          <w:lang w:bidi="ar-DZ"/>
        </w:rPr>
        <w:t xml:space="preserve"> </w:t>
      </w:r>
      <w:r w:rsidRPr="002423A5">
        <w:rPr>
          <w:rFonts w:ascii="Traditional Arabic" w:hAnsi="Traditional Arabic" w:cs="Traditional Arabic" w:hint="cs"/>
          <w:sz w:val="28"/>
          <w:szCs w:val="28"/>
          <w:rtl/>
          <w:lang w:bidi="ar-DZ"/>
        </w:rPr>
        <w:t>الميثاق</w:t>
      </w:r>
      <w:r w:rsidRPr="002423A5">
        <w:rPr>
          <w:rFonts w:ascii="Traditional Arabic" w:hAnsi="Traditional Arabic" w:cs="Traditional Arabic"/>
          <w:sz w:val="28"/>
          <w:szCs w:val="28"/>
          <w:rtl/>
          <w:lang w:bidi="ar-DZ"/>
        </w:rPr>
        <w:t>.</w:t>
      </w:r>
      <w:r w:rsidRPr="002423A5">
        <w:rPr>
          <w:rFonts w:ascii="Traditional Arabic" w:hAnsi="Traditional Arabic" w:cs="Traditional Arabic" w:hint="cs"/>
          <w:sz w:val="28"/>
          <w:szCs w:val="28"/>
          <w:rtl/>
          <w:lang w:bidi="ar-DZ"/>
        </w:rPr>
        <w:t xml:space="preserve"> </w:t>
      </w:r>
    </w:p>
    <w:p w:rsidR="009240C1" w:rsidRDefault="009240C1" w:rsidP="008304B6">
      <w:pPr>
        <w:pStyle w:val="Paragraphedeliste"/>
        <w:numPr>
          <w:ilvl w:val="0"/>
          <w:numId w:val="5"/>
        </w:numPr>
        <w:autoSpaceDE w:val="0"/>
        <w:autoSpaceDN w:val="0"/>
        <w:bidi/>
        <w:adjustRightInd w:val="0"/>
        <w:spacing w:after="0" w:line="240" w:lineRule="auto"/>
        <w:jc w:val="both"/>
        <w:rPr>
          <w:rFonts w:ascii="Traditional Arabic" w:hAnsi="Traditional Arabic" w:cs="Traditional Arabic"/>
          <w:sz w:val="28"/>
          <w:szCs w:val="28"/>
          <w:lang w:bidi="ar-DZ"/>
        </w:rPr>
      </w:pPr>
      <w:proofErr w:type="gramStart"/>
      <w:r w:rsidRPr="00523BC5">
        <w:rPr>
          <w:rFonts w:ascii="Traditional Arabic" w:hAnsi="Traditional Arabic" w:cs="Traditional Arabic" w:hint="cs"/>
          <w:b/>
          <w:bCs/>
          <w:sz w:val="28"/>
          <w:szCs w:val="28"/>
          <w:rtl/>
          <w:lang w:bidi="ar-DZ"/>
        </w:rPr>
        <w:t>ثانياً</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w:t>
      </w:r>
      <w:proofErr w:type="gramEnd"/>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نقد</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حقوق</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الإنسان</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كشكل</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جديد</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من</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أشكال</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الإمبريالية</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الغربية</w:t>
      </w:r>
      <w:r w:rsidRPr="00523BC5">
        <w:rPr>
          <w:rFonts w:ascii="Traditional Arabic" w:hAnsi="Traditional Arabic" w:cs="Traditional Arabic"/>
          <w:sz w:val="28"/>
          <w:szCs w:val="28"/>
          <w:rtl/>
          <w:lang w:bidi="ar-DZ"/>
        </w:rPr>
        <w:t xml:space="preserve"> </w:t>
      </w:r>
      <w:proofErr w:type="spellStart"/>
      <w:r w:rsidRPr="00523BC5">
        <w:rPr>
          <w:rFonts w:ascii="Traditional Arabic" w:hAnsi="Traditional Arabic" w:cs="Traditional Arabic" w:hint="cs"/>
          <w:sz w:val="28"/>
          <w:szCs w:val="28"/>
          <w:rtl/>
          <w:lang w:bidi="ar-DZ"/>
        </w:rPr>
        <w:t>يغذيها</w:t>
      </w:r>
      <w:proofErr w:type="spellEnd"/>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التاريخ</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إنه</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قائم</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على</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الإرث</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الاستعماري</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والعنصري</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للغرب</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والذي</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يذكّر</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به</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كثيرًا</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هذا</w:t>
      </w:r>
      <w:r w:rsidRPr="00523BC5">
        <w:rPr>
          <w:rFonts w:ascii="Traditional Arabic" w:hAnsi="Traditional Arabic" w:cs="Traditional Arabic"/>
          <w:sz w:val="28"/>
          <w:szCs w:val="28"/>
          <w:rtl/>
          <w:lang w:bidi="ar-DZ"/>
        </w:rPr>
        <w:t xml:space="preserve"> </w:t>
      </w:r>
      <w:r w:rsidRPr="00523BC5">
        <w:rPr>
          <w:rFonts w:ascii="Traditional Arabic" w:hAnsi="Traditional Arabic" w:cs="Traditional Arabic" w:hint="cs"/>
          <w:sz w:val="28"/>
          <w:szCs w:val="28"/>
          <w:rtl/>
          <w:lang w:bidi="ar-DZ"/>
        </w:rPr>
        <w:t>النقد</w:t>
      </w:r>
      <w:r w:rsidRPr="00523BC5">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sidRPr="003C5AAF">
        <w:rPr>
          <w:rFonts w:ascii="Traditional Arabic" w:hAnsi="Traditional Arabic" w:cs="Traditional Arabic" w:hint="cs"/>
          <w:sz w:val="28"/>
          <w:szCs w:val="28"/>
          <w:rtl/>
          <w:lang w:bidi="ar-DZ"/>
        </w:rPr>
        <w:t>وبالتالي</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فإن</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ميثاق</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منظمة</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الوحدة</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الأفريقية</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يثير</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التزامًا</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بالقضاء</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في</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نفس</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الزخم</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على</w:t>
      </w:r>
      <w:r w:rsidRPr="003C5AAF">
        <w:rPr>
          <w:rFonts w:ascii="Traditional Arabic" w:hAnsi="Traditional Arabic" w:cs="Traditional Arabic"/>
          <w:sz w:val="28"/>
          <w:szCs w:val="28"/>
          <w:rtl/>
          <w:lang w:bidi="ar-DZ"/>
        </w:rPr>
        <w:t xml:space="preserve"> "</w:t>
      </w:r>
      <w:proofErr w:type="spellStart"/>
      <w:r w:rsidRPr="003C5AAF">
        <w:rPr>
          <w:rFonts w:ascii="Traditional Arabic" w:hAnsi="Traditional Arabic" w:cs="Traditional Arabic" w:hint="cs"/>
          <w:sz w:val="28"/>
          <w:szCs w:val="28"/>
          <w:rtl/>
          <w:lang w:bidi="ar-DZ"/>
        </w:rPr>
        <w:t>الكولونيالية</w:t>
      </w:r>
      <w:proofErr w:type="spellEnd"/>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و</w:t>
      </w:r>
      <w:r w:rsidRPr="003C5AAF">
        <w:rPr>
          <w:rFonts w:ascii="Traditional Arabic" w:hAnsi="Traditional Arabic" w:cs="Traditional Arabic"/>
          <w:sz w:val="28"/>
          <w:szCs w:val="28"/>
          <w:rtl/>
          <w:lang w:bidi="ar-DZ"/>
        </w:rPr>
        <w:t xml:space="preserve"> </w:t>
      </w:r>
      <w:proofErr w:type="spellStart"/>
      <w:r w:rsidRPr="003C5AAF">
        <w:rPr>
          <w:rFonts w:ascii="Traditional Arabic" w:hAnsi="Traditional Arabic" w:cs="Traditional Arabic" w:hint="cs"/>
          <w:sz w:val="28"/>
          <w:szCs w:val="28"/>
          <w:rtl/>
          <w:lang w:bidi="ar-DZ"/>
        </w:rPr>
        <w:t>الكولونيالية</w:t>
      </w:r>
      <w:proofErr w:type="spellEnd"/>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الجديدة</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والفصل</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العنصري</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والصهيونية</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والقواعد</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العسكرية</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الأجنبية</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للعدوان</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وجميع</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أشكال</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التمييز</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ولا</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سيما</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تلك</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القائمة</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على</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العرق</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أو</w:t>
      </w:r>
      <w:r w:rsidRPr="003C5AAF">
        <w:rPr>
          <w:rFonts w:ascii="Traditional Arabic" w:hAnsi="Traditional Arabic" w:cs="Traditional Arabic"/>
          <w:sz w:val="28"/>
          <w:szCs w:val="28"/>
          <w:rtl/>
          <w:lang w:bidi="ar-DZ"/>
        </w:rPr>
        <w:t xml:space="preserve"> </w:t>
      </w:r>
      <w:proofErr w:type="spellStart"/>
      <w:r w:rsidRPr="003C5AAF">
        <w:rPr>
          <w:rFonts w:ascii="Traditional Arabic" w:hAnsi="Traditional Arabic" w:cs="Traditional Arabic" w:hint="cs"/>
          <w:sz w:val="28"/>
          <w:szCs w:val="28"/>
          <w:rtl/>
          <w:lang w:bidi="ar-DZ"/>
        </w:rPr>
        <w:t>الإثنية</w:t>
      </w:r>
      <w:proofErr w:type="spellEnd"/>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أو</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اللون</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أو</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الجنس</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أو</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اللغة</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أو</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الدين</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أو</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الرأي</w:t>
      </w:r>
      <w:r w:rsidRPr="003C5AAF">
        <w:rPr>
          <w:rFonts w:ascii="Traditional Arabic" w:hAnsi="Traditional Arabic" w:cs="Traditional Arabic"/>
          <w:sz w:val="28"/>
          <w:szCs w:val="28"/>
          <w:rtl/>
          <w:lang w:bidi="ar-DZ"/>
        </w:rPr>
        <w:t xml:space="preserve"> </w:t>
      </w:r>
      <w:r w:rsidRPr="003C5AAF">
        <w:rPr>
          <w:rFonts w:ascii="Traditional Arabic" w:hAnsi="Traditional Arabic" w:cs="Traditional Arabic" w:hint="cs"/>
          <w:sz w:val="28"/>
          <w:szCs w:val="28"/>
          <w:rtl/>
          <w:lang w:bidi="ar-DZ"/>
        </w:rPr>
        <w:t>السياسي</w:t>
      </w:r>
      <w:r w:rsidRPr="003C5AAF">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 </w:t>
      </w:r>
      <w:proofErr w:type="gramStart"/>
      <w:r w:rsidRPr="00F54B9C">
        <w:rPr>
          <w:rFonts w:ascii="Traditional Arabic" w:hAnsi="Traditional Arabic" w:cs="Traditional Arabic" w:hint="cs"/>
          <w:sz w:val="28"/>
          <w:szCs w:val="28"/>
          <w:rtl/>
          <w:lang w:bidi="ar-DZ"/>
        </w:rPr>
        <w:t>وكذ</w:t>
      </w:r>
      <w:proofErr w:type="gramEnd"/>
      <w:r w:rsidRPr="00F54B9C">
        <w:rPr>
          <w:rFonts w:ascii="Traditional Arabic" w:hAnsi="Traditional Arabic" w:cs="Traditional Arabic" w:hint="cs"/>
          <w:sz w:val="28"/>
          <w:szCs w:val="28"/>
          <w:rtl/>
          <w:lang w:bidi="ar-DZ"/>
        </w:rPr>
        <w:t>لك</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الميثاق</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العربي</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لحقوق</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الإنسان</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المعتمد</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عام</w:t>
      </w:r>
      <w:r w:rsidRPr="00F54B9C">
        <w:rPr>
          <w:rFonts w:ascii="Traditional Arabic" w:hAnsi="Traditional Arabic" w:cs="Traditional Arabic"/>
          <w:sz w:val="28"/>
          <w:szCs w:val="28"/>
          <w:rtl/>
          <w:lang w:bidi="ar-DZ"/>
        </w:rPr>
        <w:t xml:space="preserve"> 1994 </w:t>
      </w:r>
      <w:r w:rsidRPr="00F54B9C">
        <w:rPr>
          <w:rFonts w:ascii="Traditional Arabic" w:hAnsi="Traditional Arabic" w:cs="Traditional Arabic" w:hint="cs"/>
          <w:sz w:val="28"/>
          <w:szCs w:val="28"/>
          <w:rtl/>
          <w:lang w:bidi="ar-DZ"/>
        </w:rPr>
        <w:t>من</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قبل</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جامعة</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الدول</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العربية</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تهدف</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إلى</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إقامة</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وترسيخ</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الحقوق</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الجماعية</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للأمة</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العربية</w:t>
      </w:r>
      <w:r w:rsidRPr="00F54B9C">
        <w:rPr>
          <w:rFonts w:ascii="Traditional Arabic" w:hAnsi="Traditional Arabic" w:cs="Traditional Arabic"/>
          <w:sz w:val="28"/>
          <w:szCs w:val="28"/>
          <w:rtl/>
          <w:lang w:bidi="ar-DZ"/>
        </w:rPr>
        <w:t>: "</w:t>
      </w:r>
      <w:r w:rsidRPr="00F54B9C">
        <w:rPr>
          <w:rFonts w:ascii="Traditional Arabic" w:hAnsi="Traditional Arabic" w:cs="Traditional Arabic" w:hint="cs"/>
          <w:sz w:val="28"/>
          <w:szCs w:val="28"/>
          <w:rtl/>
          <w:lang w:bidi="ar-DZ"/>
        </w:rPr>
        <w:t>فخورون</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بالقيم</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والمبادئ</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الإنسانية</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التي</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أنشأتها</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الأمة</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العربية</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على</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مدار</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تاريخها</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الطويل،</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هذه</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القيّم</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و</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المبادئ</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ساهمت</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إلى</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حد</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كبير</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في</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انتشار</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العلم</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بين</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الشرق</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والغرب</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مما</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جعل</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منطقتها</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النقطة</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المحورية</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للعالم</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كله</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والوجهة</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المفضلة</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للناس</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الذين</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يبحثون</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عن</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المعرفة</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والحكمة</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ولديهم</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إيمان</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في</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وحدة</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الوطن</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العربي</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الذي</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يناضل</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من</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أجل</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حريته</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ويدافع</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عن</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حق</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الأمم</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في</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تقرير</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مصيرها</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و</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عن</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الحفاظ</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على</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الثروة</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والتنمية</w:t>
      </w:r>
      <w:r w:rsidRPr="00F54B9C">
        <w:rPr>
          <w:rFonts w:ascii="Traditional Arabic" w:hAnsi="Traditional Arabic" w:cs="Traditional Arabic"/>
          <w:sz w:val="28"/>
          <w:szCs w:val="28"/>
          <w:rtl/>
          <w:lang w:bidi="ar-DZ"/>
        </w:rPr>
        <w:t xml:space="preserve"> [...] </w:t>
      </w:r>
      <w:r w:rsidRPr="00F54B9C">
        <w:rPr>
          <w:rFonts w:ascii="Traditional Arabic" w:hAnsi="Traditional Arabic" w:cs="Traditional Arabic" w:hint="cs"/>
          <w:sz w:val="28"/>
          <w:szCs w:val="28"/>
          <w:rtl/>
          <w:lang w:bidi="ar-DZ"/>
        </w:rPr>
        <w:t>،</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رافضين</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كل</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أشكال</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العنصرية</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والصهيونية</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التي</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تشكل</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انتهاكًا</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لحقوق</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الإنسان</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وتهديدا</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للسلم</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والأمن</w:t>
      </w:r>
      <w:r w:rsidRPr="00F54B9C">
        <w:rPr>
          <w:rFonts w:ascii="Traditional Arabic" w:hAnsi="Traditional Arabic" w:cs="Traditional Arabic"/>
          <w:sz w:val="28"/>
          <w:szCs w:val="28"/>
          <w:rtl/>
          <w:lang w:bidi="ar-DZ"/>
        </w:rPr>
        <w:t xml:space="preserve"> </w:t>
      </w:r>
      <w:r w:rsidRPr="00F54B9C">
        <w:rPr>
          <w:rFonts w:ascii="Traditional Arabic" w:hAnsi="Traditional Arabic" w:cs="Traditional Arabic" w:hint="cs"/>
          <w:sz w:val="28"/>
          <w:szCs w:val="28"/>
          <w:rtl/>
          <w:lang w:bidi="ar-DZ"/>
        </w:rPr>
        <w:t>الدوليين</w:t>
      </w:r>
      <w:r w:rsidRPr="00F54B9C">
        <w:rPr>
          <w:rFonts w:ascii="Traditional Arabic" w:hAnsi="Traditional Arabic" w:cs="Traditional Arabic"/>
          <w:sz w:val="28"/>
          <w:szCs w:val="28"/>
          <w:rtl/>
          <w:lang w:bidi="ar-DZ"/>
        </w:rPr>
        <w:t xml:space="preserve"> ... "</w:t>
      </w:r>
    </w:p>
    <w:p w:rsidR="009240C1" w:rsidRDefault="009240C1" w:rsidP="008304B6">
      <w:pPr>
        <w:pStyle w:val="Paragraphedeliste"/>
        <w:numPr>
          <w:ilvl w:val="0"/>
          <w:numId w:val="5"/>
        </w:numPr>
        <w:autoSpaceDE w:val="0"/>
        <w:autoSpaceDN w:val="0"/>
        <w:bidi/>
        <w:adjustRightInd w:val="0"/>
        <w:spacing w:after="0" w:line="240" w:lineRule="auto"/>
        <w:jc w:val="both"/>
        <w:rPr>
          <w:rFonts w:ascii="Traditional Arabic" w:hAnsi="Traditional Arabic" w:cs="Traditional Arabic"/>
          <w:sz w:val="28"/>
          <w:szCs w:val="28"/>
          <w:lang w:bidi="ar-DZ"/>
        </w:rPr>
      </w:pPr>
      <w:r w:rsidRPr="005B64CE">
        <w:rPr>
          <w:rFonts w:ascii="Traditional Arabic" w:hAnsi="Traditional Arabic" w:cs="Traditional Arabic" w:hint="cs"/>
          <w:b/>
          <w:bCs/>
          <w:sz w:val="28"/>
          <w:szCs w:val="28"/>
          <w:rtl/>
          <w:lang w:bidi="ar-DZ"/>
        </w:rPr>
        <w:t>ثالثًا</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w:t>
      </w:r>
      <w:r w:rsidRPr="000E4D1C">
        <w:rPr>
          <w:rFonts w:ascii="Traditional Arabic" w:hAnsi="Traditional Arabic" w:cs="Traditional Arabic" w:hint="cs"/>
          <w:b/>
          <w:bCs/>
          <w:sz w:val="28"/>
          <w:szCs w:val="28"/>
          <w:rtl/>
          <w:lang w:bidi="ar-DZ"/>
        </w:rPr>
        <w:t>هل تقع حقوق الإنسان في إطار تقليد ديني معيّن؟:</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إضفاء</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الطابع</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النسبي</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على</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حقوق</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الإنسان</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كما</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هو</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منصوص</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عليها</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في</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الإعلان</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العالمي</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لعام</w:t>
      </w:r>
      <w:r w:rsidRPr="005B64CE">
        <w:rPr>
          <w:rFonts w:ascii="Traditional Arabic" w:hAnsi="Traditional Arabic" w:cs="Traditional Arabic"/>
          <w:sz w:val="28"/>
          <w:szCs w:val="28"/>
          <w:rtl/>
          <w:lang w:bidi="ar-DZ"/>
        </w:rPr>
        <w:t xml:space="preserve"> 1948 </w:t>
      </w:r>
      <w:r w:rsidRPr="005B64CE">
        <w:rPr>
          <w:rFonts w:ascii="Traditional Arabic" w:hAnsi="Traditional Arabic" w:cs="Traditional Arabic" w:hint="cs"/>
          <w:sz w:val="28"/>
          <w:szCs w:val="28"/>
          <w:rtl/>
          <w:lang w:bidi="ar-DZ"/>
        </w:rPr>
        <w:t>يستند</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إلى</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فكرة</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أنها</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ناتجة</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عن</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تقليد</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ثقافي</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وديني</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محدد</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وأن</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حقوق</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الإنسان</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هاته</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متشبّعة</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بأخلاق</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يهودية</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مسيحية</w:t>
      </w:r>
      <w:r w:rsidRPr="005B64CE">
        <w:rPr>
          <w:rFonts w:ascii="Traditional Arabic" w:hAnsi="Traditional Arabic" w:cs="Traditional Arabic"/>
          <w:sz w:val="28"/>
          <w:szCs w:val="28"/>
          <w:rtl/>
          <w:lang w:bidi="ar-DZ"/>
        </w:rPr>
        <w:t xml:space="preserve"> </w:t>
      </w:r>
      <w:r w:rsidRPr="005F7AC4">
        <w:rPr>
          <w:rFonts w:ascii="Traditional Arabic" w:hAnsi="Traditional Arabic" w:cs="Traditional Arabic"/>
          <w:i/>
          <w:iCs/>
          <w:sz w:val="24"/>
          <w:szCs w:val="24"/>
          <w:lang w:bidi="ar-DZ"/>
        </w:rPr>
        <w:t>morale judéo-chrétienne</w:t>
      </w:r>
      <w:r w:rsidRPr="005B64CE">
        <w:rPr>
          <w:rFonts w:ascii="Traditional Arabic" w:hAnsi="Traditional Arabic" w:cs="Traditional Arabic" w:hint="cs"/>
          <w:sz w:val="28"/>
          <w:szCs w:val="28"/>
          <w:rtl/>
          <w:lang w:bidi="ar-DZ"/>
        </w:rPr>
        <w:t>،</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و</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أنه</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لا</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يمكن</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فرضها</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بشكل</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مصطنع</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على</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شعوب</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ذات</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ثقافة</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ودين</w:t>
      </w:r>
      <w:r w:rsidRPr="005B64CE">
        <w:rPr>
          <w:rFonts w:ascii="Traditional Arabic" w:hAnsi="Traditional Arabic" w:cs="Traditional Arabic"/>
          <w:sz w:val="28"/>
          <w:szCs w:val="28"/>
          <w:rtl/>
          <w:lang w:bidi="ar-DZ"/>
        </w:rPr>
        <w:t xml:space="preserve"> </w:t>
      </w:r>
      <w:r w:rsidRPr="005B64CE">
        <w:rPr>
          <w:rFonts w:ascii="Traditional Arabic" w:hAnsi="Traditional Arabic" w:cs="Traditional Arabic" w:hint="cs"/>
          <w:sz w:val="28"/>
          <w:szCs w:val="28"/>
          <w:rtl/>
          <w:lang w:bidi="ar-DZ"/>
        </w:rPr>
        <w:t>مختلفين</w:t>
      </w:r>
      <w:r w:rsidRPr="005B64CE">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sidRPr="000E4D1C">
        <w:rPr>
          <w:rFonts w:ascii="Traditional Arabic" w:hAnsi="Traditional Arabic" w:cs="Traditional Arabic" w:hint="cs"/>
          <w:sz w:val="28"/>
          <w:szCs w:val="28"/>
          <w:rtl/>
          <w:lang w:bidi="ar-DZ"/>
        </w:rPr>
        <w:t>موضّحا</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الاختلاف</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العميق</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بين</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حقوق</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الإنسان</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العالمية</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المعبر</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عنها</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في</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إعلان</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عام</w:t>
      </w:r>
      <w:r w:rsidRPr="000E4D1C">
        <w:rPr>
          <w:rFonts w:ascii="Traditional Arabic" w:hAnsi="Traditional Arabic" w:cs="Traditional Arabic"/>
          <w:sz w:val="28"/>
          <w:szCs w:val="28"/>
          <w:rtl/>
          <w:lang w:bidi="ar-DZ"/>
        </w:rPr>
        <w:t xml:space="preserve"> 1948 </w:t>
      </w:r>
      <w:r w:rsidRPr="000E4D1C">
        <w:rPr>
          <w:rFonts w:ascii="Traditional Arabic" w:hAnsi="Traditional Arabic" w:cs="Traditional Arabic" w:hint="cs"/>
          <w:sz w:val="28"/>
          <w:szCs w:val="28"/>
          <w:rtl/>
          <w:lang w:bidi="ar-DZ"/>
        </w:rPr>
        <w:t>وتلك</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الخاصة</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بالإنسان</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الخاضع</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لله</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ولمبادئ</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الإيمان</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الديني</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الإسلامية</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في</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هذه</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الحالة</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اعتمد</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المؤتمر</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الإسلامي</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في</w:t>
      </w:r>
      <w:r w:rsidRPr="000E4D1C">
        <w:rPr>
          <w:rFonts w:ascii="Traditional Arabic" w:hAnsi="Traditional Arabic" w:cs="Traditional Arabic"/>
          <w:sz w:val="28"/>
          <w:szCs w:val="28"/>
          <w:rtl/>
          <w:lang w:bidi="ar-DZ"/>
        </w:rPr>
        <w:t xml:space="preserve"> 1990 </w:t>
      </w:r>
      <w:r w:rsidRPr="000E4D1C">
        <w:rPr>
          <w:rFonts w:ascii="Traditional Arabic" w:hAnsi="Traditional Arabic" w:cs="Traditional Arabic" w:hint="cs"/>
          <w:sz w:val="28"/>
          <w:szCs w:val="28"/>
          <w:rtl/>
          <w:lang w:bidi="ar-DZ"/>
        </w:rPr>
        <w:t>إعلان</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حقوق</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الإنسان</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في</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الإسلام</w:t>
      </w:r>
      <w:r w:rsidRPr="000E4D1C">
        <w:rPr>
          <w:rFonts w:ascii="Traditional Arabic" w:hAnsi="Traditional Arabic" w:cs="Traditional Arabic"/>
          <w:sz w:val="28"/>
          <w:szCs w:val="28"/>
          <w:rtl/>
          <w:lang w:bidi="ar-DZ"/>
        </w:rPr>
        <w:t xml:space="preserve"> (1990) </w:t>
      </w:r>
      <w:r w:rsidRPr="000E4D1C">
        <w:rPr>
          <w:rFonts w:ascii="Traditional Arabic" w:hAnsi="Traditional Arabic" w:cs="Traditional Arabic" w:hint="cs"/>
          <w:sz w:val="28"/>
          <w:szCs w:val="28"/>
          <w:rtl/>
          <w:lang w:bidi="ar-DZ"/>
        </w:rPr>
        <w:t>حيث</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تأسّست</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كلها</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على</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أسبقية</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و</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أولوية</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العقيدة</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الإسلامية</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على</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أي</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اعتبار</w:t>
      </w:r>
      <w:r w:rsidRPr="000E4D1C">
        <w:rPr>
          <w:rFonts w:ascii="Traditional Arabic" w:hAnsi="Traditional Arabic" w:cs="Traditional Arabic"/>
          <w:sz w:val="28"/>
          <w:szCs w:val="28"/>
          <w:rtl/>
          <w:lang w:bidi="ar-DZ"/>
        </w:rPr>
        <w:t xml:space="preserve"> </w:t>
      </w:r>
      <w:r w:rsidRPr="000E4D1C">
        <w:rPr>
          <w:rFonts w:ascii="Traditional Arabic" w:hAnsi="Traditional Arabic" w:cs="Traditional Arabic" w:hint="cs"/>
          <w:sz w:val="28"/>
          <w:szCs w:val="28"/>
          <w:rtl/>
          <w:lang w:bidi="ar-DZ"/>
        </w:rPr>
        <w:t>آخر</w:t>
      </w:r>
      <w:r w:rsidRPr="000E4D1C">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sidRPr="005E5C27">
        <w:rPr>
          <w:rFonts w:ascii="Traditional Arabic" w:hAnsi="Traditional Arabic" w:cs="Traditional Arabic" w:hint="cs"/>
          <w:sz w:val="28"/>
          <w:szCs w:val="28"/>
          <w:rtl/>
          <w:lang w:bidi="ar-DZ"/>
        </w:rPr>
        <w:t>نصت</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المادة</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الأولى</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منه</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على</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أن</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يشكّل</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البشر</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كلّهم</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أسرة</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واحدة</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يجمع</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أفرادها</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خضوعهم</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لله</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وانتمائهم</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إلى</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ذرية</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آدم</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جميع</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الرجال</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بغض</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النظر</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عن</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العرق</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أو</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اللون</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أو</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اللغة</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أو</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الدين</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أو</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الجنس</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أو</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الانتماء</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السياسي</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أو</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الوضع</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الاجتماعي</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أو</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أي</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اعتبار</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آخر</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متساوون</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في</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الكرامة</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والواجب</w:t>
      </w:r>
      <w:r w:rsidRPr="005E5C27">
        <w:rPr>
          <w:rFonts w:ascii="Traditional Arabic" w:hAnsi="Traditional Arabic" w:cs="Traditional Arabic"/>
          <w:sz w:val="28"/>
          <w:szCs w:val="28"/>
          <w:rtl/>
          <w:lang w:bidi="ar-DZ"/>
        </w:rPr>
        <w:t xml:space="preserve"> </w:t>
      </w:r>
      <w:r w:rsidRPr="005E5C27">
        <w:rPr>
          <w:rFonts w:ascii="Traditional Arabic" w:hAnsi="Traditional Arabic" w:cs="Traditional Arabic" w:hint="cs"/>
          <w:sz w:val="28"/>
          <w:szCs w:val="28"/>
          <w:rtl/>
          <w:lang w:bidi="ar-DZ"/>
        </w:rPr>
        <w:t>والمسؤولية</w:t>
      </w:r>
      <w:r>
        <w:rPr>
          <w:rFonts w:ascii="Traditional Arabic" w:hAnsi="Traditional Arabic" w:cs="Traditional Arabic" w:hint="cs"/>
          <w:sz w:val="28"/>
          <w:szCs w:val="28"/>
          <w:rtl/>
          <w:lang w:bidi="ar-DZ"/>
        </w:rPr>
        <w:t>.</w:t>
      </w:r>
      <w:r w:rsidRPr="00367C09">
        <w:rPr>
          <w:rFonts w:hint="cs"/>
          <w:rtl/>
        </w:rPr>
        <w:t xml:space="preserve"> </w:t>
      </w:r>
      <w:r w:rsidRPr="00367C09">
        <w:rPr>
          <w:rFonts w:ascii="Traditional Arabic" w:hAnsi="Traditional Arabic" w:cs="Traditional Arabic" w:hint="cs"/>
          <w:sz w:val="28"/>
          <w:szCs w:val="28"/>
          <w:rtl/>
          <w:lang w:bidi="ar-DZ"/>
        </w:rPr>
        <w:t>إن</w:t>
      </w:r>
      <w:r w:rsidRPr="00367C09">
        <w:rPr>
          <w:rFonts w:ascii="Traditional Arabic" w:hAnsi="Traditional Arabic" w:cs="Traditional Arabic"/>
          <w:sz w:val="28"/>
          <w:szCs w:val="28"/>
          <w:rtl/>
          <w:lang w:bidi="ar-DZ"/>
        </w:rPr>
        <w:t xml:space="preserve"> </w:t>
      </w:r>
      <w:r w:rsidRPr="00367C09">
        <w:rPr>
          <w:rFonts w:ascii="Traditional Arabic" w:hAnsi="Traditional Arabic" w:cs="Traditional Arabic" w:hint="cs"/>
          <w:sz w:val="28"/>
          <w:szCs w:val="28"/>
          <w:rtl/>
          <w:lang w:bidi="ar-DZ"/>
        </w:rPr>
        <w:t>الإيمان</w:t>
      </w:r>
      <w:r w:rsidRPr="00367C09">
        <w:rPr>
          <w:rFonts w:ascii="Traditional Arabic" w:hAnsi="Traditional Arabic" w:cs="Traditional Arabic"/>
          <w:sz w:val="28"/>
          <w:szCs w:val="28"/>
          <w:rtl/>
          <w:lang w:bidi="ar-DZ"/>
        </w:rPr>
        <w:t xml:space="preserve"> </w:t>
      </w:r>
      <w:r w:rsidRPr="00367C09">
        <w:rPr>
          <w:rFonts w:ascii="Traditional Arabic" w:hAnsi="Traditional Arabic" w:cs="Traditional Arabic" w:hint="cs"/>
          <w:sz w:val="28"/>
          <w:szCs w:val="28"/>
          <w:rtl/>
          <w:lang w:bidi="ar-DZ"/>
        </w:rPr>
        <w:t>الحقيقي</w:t>
      </w:r>
      <w:r w:rsidRPr="00367C09">
        <w:rPr>
          <w:rFonts w:ascii="Traditional Arabic" w:hAnsi="Traditional Arabic" w:cs="Traditional Arabic"/>
          <w:sz w:val="28"/>
          <w:szCs w:val="28"/>
          <w:rtl/>
          <w:lang w:bidi="ar-DZ"/>
        </w:rPr>
        <w:t xml:space="preserve"> </w:t>
      </w:r>
      <w:r w:rsidRPr="00367C09">
        <w:rPr>
          <w:rFonts w:ascii="Traditional Arabic" w:hAnsi="Traditional Arabic" w:cs="Traditional Arabic" w:hint="cs"/>
          <w:sz w:val="28"/>
          <w:szCs w:val="28"/>
          <w:rtl/>
          <w:lang w:bidi="ar-DZ"/>
        </w:rPr>
        <w:t>،</w:t>
      </w:r>
      <w:r w:rsidRPr="00367C09">
        <w:rPr>
          <w:rFonts w:ascii="Traditional Arabic" w:hAnsi="Traditional Arabic" w:cs="Traditional Arabic"/>
          <w:sz w:val="28"/>
          <w:szCs w:val="28"/>
          <w:rtl/>
          <w:lang w:bidi="ar-DZ"/>
        </w:rPr>
        <w:t xml:space="preserve"> </w:t>
      </w:r>
      <w:r w:rsidRPr="00367C09">
        <w:rPr>
          <w:rFonts w:ascii="Traditional Arabic" w:hAnsi="Traditional Arabic" w:cs="Traditional Arabic" w:hint="cs"/>
          <w:sz w:val="28"/>
          <w:szCs w:val="28"/>
          <w:rtl/>
          <w:lang w:bidi="ar-DZ"/>
        </w:rPr>
        <w:t>الذي</w:t>
      </w:r>
      <w:r w:rsidRPr="00367C09">
        <w:rPr>
          <w:rFonts w:ascii="Traditional Arabic" w:hAnsi="Traditional Arabic" w:cs="Traditional Arabic"/>
          <w:sz w:val="28"/>
          <w:szCs w:val="28"/>
          <w:rtl/>
          <w:lang w:bidi="ar-DZ"/>
        </w:rPr>
        <w:t xml:space="preserve"> </w:t>
      </w:r>
      <w:r w:rsidRPr="00367C09">
        <w:rPr>
          <w:rFonts w:ascii="Traditional Arabic" w:hAnsi="Traditional Arabic" w:cs="Traditional Arabic" w:hint="cs"/>
          <w:sz w:val="28"/>
          <w:szCs w:val="28"/>
          <w:rtl/>
          <w:lang w:bidi="ar-DZ"/>
        </w:rPr>
        <w:t>يسمح</w:t>
      </w:r>
      <w:r w:rsidRPr="00367C09">
        <w:rPr>
          <w:rFonts w:ascii="Traditional Arabic" w:hAnsi="Traditional Arabic" w:cs="Traditional Arabic"/>
          <w:sz w:val="28"/>
          <w:szCs w:val="28"/>
          <w:rtl/>
          <w:lang w:bidi="ar-DZ"/>
        </w:rPr>
        <w:t xml:space="preserve"> </w:t>
      </w:r>
      <w:r w:rsidRPr="00367C09">
        <w:rPr>
          <w:rFonts w:ascii="Traditional Arabic" w:hAnsi="Traditional Arabic" w:cs="Traditional Arabic" w:hint="cs"/>
          <w:sz w:val="28"/>
          <w:szCs w:val="28"/>
          <w:rtl/>
          <w:lang w:bidi="ar-DZ"/>
        </w:rPr>
        <w:t>للإنسان</w:t>
      </w:r>
      <w:r w:rsidRPr="00367C09">
        <w:rPr>
          <w:rFonts w:ascii="Traditional Arabic" w:hAnsi="Traditional Arabic" w:cs="Traditional Arabic"/>
          <w:sz w:val="28"/>
          <w:szCs w:val="28"/>
          <w:rtl/>
          <w:lang w:bidi="ar-DZ"/>
        </w:rPr>
        <w:t xml:space="preserve"> </w:t>
      </w:r>
      <w:r w:rsidRPr="00367C09">
        <w:rPr>
          <w:rFonts w:ascii="Traditional Arabic" w:hAnsi="Traditional Arabic" w:cs="Traditional Arabic" w:hint="cs"/>
          <w:sz w:val="28"/>
          <w:szCs w:val="28"/>
          <w:rtl/>
          <w:lang w:bidi="ar-DZ"/>
        </w:rPr>
        <w:t>من</w:t>
      </w:r>
      <w:r w:rsidRPr="00367C09">
        <w:rPr>
          <w:rFonts w:ascii="Traditional Arabic" w:hAnsi="Traditional Arabic" w:cs="Traditional Arabic"/>
          <w:sz w:val="28"/>
          <w:szCs w:val="28"/>
          <w:rtl/>
          <w:lang w:bidi="ar-DZ"/>
        </w:rPr>
        <w:t xml:space="preserve"> </w:t>
      </w:r>
      <w:r w:rsidRPr="00367C09">
        <w:rPr>
          <w:rFonts w:ascii="Traditional Arabic" w:hAnsi="Traditional Arabic" w:cs="Traditional Arabic" w:hint="cs"/>
          <w:sz w:val="28"/>
          <w:szCs w:val="28"/>
          <w:rtl/>
          <w:lang w:bidi="ar-DZ"/>
        </w:rPr>
        <w:t>أن</w:t>
      </w:r>
      <w:r w:rsidRPr="00367C09">
        <w:rPr>
          <w:rFonts w:ascii="Traditional Arabic" w:hAnsi="Traditional Arabic" w:cs="Traditional Arabic"/>
          <w:sz w:val="28"/>
          <w:szCs w:val="28"/>
          <w:rtl/>
          <w:lang w:bidi="ar-DZ"/>
        </w:rPr>
        <w:t xml:space="preserve"> </w:t>
      </w:r>
      <w:r w:rsidRPr="00367C09">
        <w:rPr>
          <w:rFonts w:ascii="Traditional Arabic" w:hAnsi="Traditional Arabic" w:cs="Traditional Arabic" w:hint="cs"/>
          <w:sz w:val="28"/>
          <w:szCs w:val="28"/>
          <w:rtl/>
          <w:lang w:bidi="ar-DZ"/>
        </w:rPr>
        <w:t>يحقّق</w:t>
      </w:r>
      <w:r w:rsidRPr="00367C09">
        <w:rPr>
          <w:rFonts w:ascii="Traditional Arabic" w:hAnsi="Traditional Arabic" w:cs="Traditional Arabic"/>
          <w:sz w:val="28"/>
          <w:szCs w:val="28"/>
          <w:rtl/>
          <w:lang w:bidi="ar-DZ"/>
        </w:rPr>
        <w:t xml:space="preserve"> </w:t>
      </w:r>
      <w:r w:rsidRPr="00367C09">
        <w:rPr>
          <w:rFonts w:ascii="Traditional Arabic" w:hAnsi="Traditional Arabic" w:cs="Traditional Arabic" w:hint="cs"/>
          <w:sz w:val="28"/>
          <w:szCs w:val="28"/>
          <w:rtl/>
          <w:lang w:bidi="ar-DZ"/>
        </w:rPr>
        <w:t>ذاته،</w:t>
      </w:r>
      <w:r w:rsidRPr="00367C09">
        <w:rPr>
          <w:rFonts w:ascii="Traditional Arabic" w:hAnsi="Traditional Arabic" w:cs="Traditional Arabic"/>
          <w:sz w:val="28"/>
          <w:szCs w:val="28"/>
          <w:rtl/>
          <w:lang w:bidi="ar-DZ"/>
        </w:rPr>
        <w:t xml:space="preserve"> </w:t>
      </w:r>
      <w:r w:rsidRPr="00367C09">
        <w:rPr>
          <w:rFonts w:ascii="Traditional Arabic" w:hAnsi="Traditional Arabic" w:cs="Traditional Arabic" w:hint="cs"/>
          <w:sz w:val="28"/>
          <w:szCs w:val="28"/>
          <w:rtl/>
          <w:lang w:bidi="ar-DZ"/>
        </w:rPr>
        <w:t>هو</w:t>
      </w:r>
      <w:r w:rsidRPr="00367C09">
        <w:rPr>
          <w:rFonts w:ascii="Traditional Arabic" w:hAnsi="Traditional Arabic" w:cs="Traditional Arabic"/>
          <w:sz w:val="28"/>
          <w:szCs w:val="28"/>
          <w:rtl/>
          <w:lang w:bidi="ar-DZ"/>
        </w:rPr>
        <w:t xml:space="preserve"> </w:t>
      </w:r>
      <w:r w:rsidRPr="00367C09">
        <w:rPr>
          <w:rFonts w:ascii="Traditional Arabic" w:hAnsi="Traditional Arabic" w:cs="Traditional Arabic" w:hint="cs"/>
          <w:sz w:val="28"/>
          <w:szCs w:val="28"/>
          <w:rtl/>
          <w:lang w:bidi="ar-DZ"/>
        </w:rPr>
        <w:t>ضمان</w:t>
      </w:r>
      <w:r w:rsidRPr="00367C09">
        <w:rPr>
          <w:rFonts w:ascii="Traditional Arabic" w:hAnsi="Traditional Arabic" w:cs="Traditional Arabic"/>
          <w:sz w:val="28"/>
          <w:szCs w:val="28"/>
          <w:rtl/>
          <w:lang w:bidi="ar-DZ"/>
        </w:rPr>
        <w:t xml:space="preserve"> </w:t>
      </w:r>
      <w:r w:rsidRPr="00367C09">
        <w:rPr>
          <w:rFonts w:ascii="Traditional Arabic" w:hAnsi="Traditional Arabic" w:cs="Traditional Arabic" w:hint="cs"/>
          <w:sz w:val="28"/>
          <w:szCs w:val="28"/>
          <w:rtl/>
          <w:lang w:bidi="ar-DZ"/>
        </w:rPr>
        <w:t>لترسيخ</w:t>
      </w:r>
      <w:r w:rsidRPr="00367C09">
        <w:rPr>
          <w:rFonts w:ascii="Traditional Arabic" w:hAnsi="Traditional Arabic" w:cs="Traditional Arabic"/>
          <w:sz w:val="28"/>
          <w:szCs w:val="28"/>
          <w:rtl/>
          <w:lang w:bidi="ar-DZ"/>
        </w:rPr>
        <w:t xml:space="preserve"> </w:t>
      </w:r>
      <w:r w:rsidRPr="00367C09">
        <w:rPr>
          <w:rFonts w:ascii="Traditional Arabic" w:hAnsi="Traditional Arabic" w:cs="Traditional Arabic" w:hint="cs"/>
          <w:sz w:val="28"/>
          <w:szCs w:val="28"/>
          <w:rtl/>
          <w:lang w:bidi="ar-DZ"/>
        </w:rPr>
        <w:t>هذه</w:t>
      </w:r>
      <w:r w:rsidRPr="00367C09">
        <w:rPr>
          <w:rFonts w:ascii="Traditional Arabic" w:hAnsi="Traditional Arabic" w:cs="Traditional Arabic"/>
          <w:sz w:val="28"/>
          <w:szCs w:val="28"/>
          <w:rtl/>
          <w:lang w:bidi="ar-DZ"/>
        </w:rPr>
        <w:t xml:space="preserve"> </w:t>
      </w:r>
      <w:r w:rsidRPr="00367C09">
        <w:rPr>
          <w:rFonts w:ascii="Traditional Arabic" w:hAnsi="Traditional Arabic" w:cs="Traditional Arabic" w:hint="cs"/>
          <w:sz w:val="28"/>
          <w:szCs w:val="28"/>
          <w:rtl/>
          <w:lang w:bidi="ar-DZ"/>
        </w:rPr>
        <w:t>الكرامة</w:t>
      </w:r>
      <w:r w:rsidRPr="00367C09">
        <w:rPr>
          <w:rFonts w:ascii="Traditional Arabic" w:hAnsi="Traditional Arabic" w:cs="Traditional Arabic"/>
          <w:sz w:val="28"/>
          <w:szCs w:val="28"/>
          <w:rtl/>
          <w:lang w:bidi="ar-DZ"/>
        </w:rPr>
        <w:t>. "</w:t>
      </w:r>
    </w:p>
    <w:p w:rsidR="009240C1" w:rsidRDefault="009240C1" w:rsidP="009240C1">
      <w:pPr>
        <w:pStyle w:val="Paragraphedeliste"/>
        <w:autoSpaceDE w:val="0"/>
        <w:autoSpaceDN w:val="0"/>
        <w:bidi/>
        <w:adjustRightInd w:val="0"/>
        <w:spacing w:after="0" w:line="240" w:lineRule="auto"/>
        <w:ind w:firstLine="696"/>
        <w:jc w:val="both"/>
        <w:rPr>
          <w:rFonts w:ascii="Traditional Arabic" w:hAnsi="Traditional Arabic" w:cs="Traditional Arabic"/>
          <w:sz w:val="28"/>
          <w:szCs w:val="28"/>
          <w:rtl/>
          <w:lang w:bidi="ar-DZ"/>
        </w:rPr>
      </w:pPr>
      <w:r w:rsidRPr="00B06B01">
        <w:rPr>
          <w:rFonts w:ascii="Traditional Arabic" w:hAnsi="Traditional Arabic" w:cs="Traditional Arabic" w:hint="cs"/>
          <w:sz w:val="28"/>
          <w:szCs w:val="28"/>
          <w:rtl/>
          <w:lang w:bidi="ar-DZ"/>
        </w:rPr>
        <w:t>هذا</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النقد</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للطابع</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العالمي</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لحقوق</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الإنسان</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هو</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نقد</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مؤسّس</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المفهوم</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هو</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في</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الواقع</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نتاج</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التاريخ</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والفكر</w:t>
      </w:r>
      <w:r w:rsidRPr="00B06B01">
        <w:rPr>
          <w:rFonts w:ascii="Traditional Arabic" w:hAnsi="Traditional Arabic" w:cs="Traditional Arabic"/>
          <w:sz w:val="28"/>
          <w:szCs w:val="28"/>
          <w:rtl/>
          <w:lang w:bidi="ar-DZ"/>
        </w:rPr>
        <w:t xml:space="preserve"> </w:t>
      </w:r>
      <w:proofErr w:type="gramStart"/>
      <w:r w:rsidRPr="00B06B01">
        <w:rPr>
          <w:rFonts w:ascii="Traditional Arabic" w:hAnsi="Traditional Arabic" w:cs="Traditional Arabic" w:hint="cs"/>
          <w:sz w:val="28"/>
          <w:szCs w:val="28"/>
          <w:rtl/>
          <w:lang w:bidi="ar-DZ"/>
        </w:rPr>
        <w:t>الأوروبيين</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w:t>
      </w:r>
      <w:proofErr w:type="gramEnd"/>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الذي</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تميز</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بقوة</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بالنضال</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من</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أجل</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المساواة</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في</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الحقوق</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وضد</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الاستبداد</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الديني</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ومع</w:t>
      </w:r>
      <w:r w:rsidRPr="00B06B01">
        <w:rPr>
          <w:rFonts w:ascii="Traditional Arabic" w:hAnsi="Traditional Arabic" w:cs="Traditional Arabic"/>
          <w:sz w:val="28"/>
          <w:szCs w:val="28"/>
          <w:rtl/>
          <w:lang w:bidi="ar-DZ"/>
        </w:rPr>
        <w:t xml:space="preserve"> </w:t>
      </w:r>
      <w:proofErr w:type="gramStart"/>
      <w:r w:rsidRPr="00B06B01">
        <w:rPr>
          <w:rFonts w:ascii="Traditional Arabic" w:hAnsi="Traditional Arabic" w:cs="Traditional Arabic" w:hint="cs"/>
          <w:sz w:val="28"/>
          <w:szCs w:val="28"/>
          <w:rtl/>
          <w:lang w:bidi="ar-DZ"/>
        </w:rPr>
        <w:t>ذلك</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w:t>
      </w:r>
      <w:proofErr w:type="gramEnd"/>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هل</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هو</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شرعي؟</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مفهوم</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حقوق</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الإنسان</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نفسه</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يقوم</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على</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القناعة</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lastRenderedPageBreak/>
        <w:t>بأن</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هذه</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الحقوق</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ملك</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لجميع</w:t>
      </w:r>
      <w:r w:rsidRPr="00B06B01">
        <w:rPr>
          <w:rFonts w:ascii="Traditional Arabic" w:hAnsi="Traditional Arabic" w:cs="Traditional Arabic"/>
          <w:sz w:val="28"/>
          <w:szCs w:val="28"/>
          <w:rtl/>
          <w:lang w:bidi="ar-DZ"/>
        </w:rPr>
        <w:t xml:space="preserve"> </w:t>
      </w:r>
      <w:proofErr w:type="gramStart"/>
      <w:r w:rsidRPr="00B06B01">
        <w:rPr>
          <w:rFonts w:ascii="Traditional Arabic" w:hAnsi="Traditional Arabic" w:cs="Traditional Arabic" w:hint="cs"/>
          <w:sz w:val="28"/>
          <w:szCs w:val="28"/>
          <w:rtl/>
          <w:lang w:bidi="ar-DZ"/>
        </w:rPr>
        <w:t>البشر</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w:t>
      </w:r>
      <w:proofErr w:type="gramEnd"/>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بغض</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النظر</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عن</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ثقافتهم</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أو</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دينهم</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إما</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لأن</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هذه</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الحقوق</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تعتبر</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طبيعية</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أو</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لأنها</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جزء</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من</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الأخلاق</w:t>
      </w:r>
      <w:r w:rsidRPr="00B06B01">
        <w:rPr>
          <w:rFonts w:ascii="Traditional Arabic" w:hAnsi="Traditional Arabic" w:cs="Traditional Arabic"/>
          <w:sz w:val="28"/>
          <w:szCs w:val="28"/>
          <w:rtl/>
          <w:lang w:bidi="ar-DZ"/>
        </w:rPr>
        <w:t xml:space="preserve"> </w:t>
      </w:r>
      <w:r w:rsidRPr="00B06B01">
        <w:rPr>
          <w:rFonts w:ascii="Traditional Arabic" w:hAnsi="Traditional Arabic" w:cs="Traditional Arabic" w:hint="cs"/>
          <w:sz w:val="28"/>
          <w:szCs w:val="28"/>
          <w:rtl/>
          <w:lang w:bidi="ar-DZ"/>
        </w:rPr>
        <w:t>العالمية</w:t>
      </w:r>
      <w:r>
        <w:rPr>
          <w:rFonts w:ascii="Traditional Arabic" w:hAnsi="Traditional Arabic" w:cs="Traditional Arabic" w:hint="cs"/>
          <w:sz w:val="28"/>
          <w:szCs w:val="28"/>
          <w:rtl/>
          <w:lang w:bidi="ar-DZ"/>
        </w:rPr>
        <w:t xml:space="preserve"> </w:t>
      </w:r>
      <w:r w:rsidRPr="00B06B01">
        <w:rPr>
          <w:rFonts w:ascii="Traditional Arabic" w:hAnsi="Traditional Arabic" w:cs="Traditional Arabic"/>
          <w:i/>
          <w:iCs/>
          <w:sz w:val="24"/>
          <w:szCs w:val="24"/>
          <w:lang w:bidi="ar-DZ"/>
        </w:rPr>
        <w:t>morale universelle</w:t>
      </w:r>
      <w:r w:rsidRPr="00B06B01">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sidRPr="00F402AD">
        <w:rPr>
          <w:rFonts w:ascii="Traditional Arabic" w:hAnsi="Traditional Arabic" w:cs="Traditional Arabic" w:hint="cs"/>
          <w:sz w:val="28"/>
          <w:szCs w:val="28"/>
          <w:rtl/>
          <w:lang w:bidi="ar-DZ"/>
        </w:rPr>
        <w:t>تكمن</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المشكلة</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في</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أنه</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في</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الواقع</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لا</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يمكن</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تصور</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الاعتراف</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بوجود</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الأخلاق</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العالمية</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إلا</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في</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بيئة</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يكون</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فيها</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و</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إذا</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لم</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يكن</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الدين</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غائبًا</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بالضرورة</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يكون</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قد</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تخلى</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على</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الأقل</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عن</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كل</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إرادة</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للسيطرة</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على</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جميع</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الأفراد</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ما</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دام</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أن</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لكل</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دين</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أخلاق</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معينة</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يجب</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عليها</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أي</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هذه</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الأخلاق</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المعينة</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الخاصة</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بكل</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دين</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أن</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تقبل</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بخضوعها</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للحاجة</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أو</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الضرورة</w:t>
      </w:r>
      <w:r w:rsidRPr="00F402AD">
        <w:rPr>
          <w:rFonts w:ascii="Traditional Arabic" w:hAnsi="Traditional Arabic" w:cs="Traditional Arabic"/>
          <w:sz w:val="28"/>
          <w:szCs w:val="28"/>
          <w:rtl/>
          <w:lang w:bidi="ar-DZ"/>
        </w:rPr>
        <w:t xml:space="preserve"> </w:t>
      </w:r>
      <w:r w:rsidRPr="00F402AD">
        <w:rPr>
          <w:rFonts w:ascii="Traditional Arabic" w:hAnsi="Traditional Arabic" w:cs="Traditional Arabic" w:hint="cs"/>
          <w:sz w:val="28"/>
          <w:szCs w:val="28"/>
          <w:rtl/>
          <w:lang w:bidi="ar-DZ"/>
        </w:rPr>
        <w:t>العالمية</w:t>
      </w:r>
      <w:r w:rsidRPr="00F402AD">
        <w:rPr>
          <w:rFonts w:ascii="Traditional Arabic" w:hAnsi="Traditional Arabic" w:cs="Traditional Arabic"/>
          <w:sz w:val="28"/>
          <w:szCs w:val="28"/>
          <w:rtl/>
          <w:lang w:bidi="ar-DZ"/>
        </w:rPr>
        <w:t>.</w:t>
      </w:r>
    </w:p>
    <w:p w:rsidR="009240C1" w:rsidRDefault="009240C1" w:rsidP="009240C1">
      <w:pPr>
        <w:pStyle w:val="Paragraphedeliste"/>
        <w:autoSpaceDE w:val="0"/>
        <w:autoSpaceDN w:val="0"/>
        <w:bidi/>
        <w:adjustRightInd w:val="0"/>
        <w:spacing w:after="0" w:line="240" w:lineRule="auto"/>
        <w:ind w:firstLine="696"/>
        <w:jc w:val="both"/>
        <w:rPr>
          <w:rFonts w:ascii="Traditional Arabic" w:hAnsi="Traditional Arabic" w:cs="Traditional Arabic"/>
          <w:sz w:val="28"/>
          <w:szCs w:val="28"/>
          <w:rtl/>
          <w:lang w:bidi="ar-DZ"/>
        </w:rPr>
      </w:pPr>
      <w:r w:rsidRPr="002668BF">
        <w:rPr>
          <w:rFonts w:ascii="Traditional Arabic" w:hAnsi="Traditional Arabic" w:cs="Traditional Arabic" w:hint="cs"/>
          <w:sz w:val="28"/>
          <w:szCs w:val="28"/>
          <w:rtl/>
          <w:lang w:bidi="ar-DZ"/>
        </w:rPr>
        <w:t>فمسألة</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المساواة</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بين</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الرجل</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والمرأة</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من</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الحقوق</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التي</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يعتبر</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أنصار</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النسبية</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الثقافية</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أنها</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الأكثر</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احتمالاً</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لذلك</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ليس</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من</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المستغرب</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أن</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نجد</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الحركات</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النسوية</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في</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خط</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المواجهة</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الأول</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للدفاع</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عن</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عالمية</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الحقوق</w:t>
      </w:r>
      <w:r w:rsidRPr="002668BF">
        <w:rPr>
          <w:rFonts w:ascii="Traditional Arabic" w:hAnsi="Traditional Arabic" w:cs="Traditional Arabic"/>
          <w:sz w:val="28"/>
          <w:szCs w:val="28"/>
          <w:rtl/>
          <w:lang w:bidi="ar-DZ"/>
        </w:rPr>
        <w:t>.</w:t>
      </w:r>
    </w:p>
    <w:p w:rsidR="009240C1" w:rsidRDefault="009240C1" w:rsidP="008304B6">
      <w:pPr>
        <w:pStyle w:val="Paragraphedeliste"/>
        <w:autoSpaceDE w:val="0"/>
        <w:autoSpaceDN w:val="0"/>
        <w:bidi/>
        <w:adjustRightInd w:val="0"/>
        <w:spacing w:after="0" w:line="240" w:lineRule="auto"/>
        <w:ind w:firstLine="696"/>
        <w:jc w:val="both"/>
        <w:rPr>
          <w:rFonts w:ascii="Traditional Arabic" w:hAnsi="Traditional Arabic" w:cs="Traditional Arabic"/>
          <w:sz w:val="28"/>
          <w:szCs w:val="28"/>
          <w:rtl/>
          <w:lang w:bidi="ar-DZ"/>
        </w:rPr>
      </w:pPr>
      <w:r w:rsidRPr="002668BF">
        <w:rPr>
          <w:rFonts w:ascii="Traditional Arabic" w:hAnsi="Traditional Arabic" w:cs="Traditional Arabic" w:hint="cs"/>
          <w:sz w:val="28"/>
          <w:szCs w:val="28"/>
          <w:rtl/>
          <w:lang w:bidi="ar-DZ"/>
        </w:rPr>
        <w:t>تبنت</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الأمم</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المتحدة</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في</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يونيو</w:t>
      </w:r>
      <w:r w:rsidRPr="002668BF">
        <w:rPr>
          <w:rFonts w:ascii="Traditional Arabic" w:hAnsi="Traditional Arabic" w:cs="Traditional Arabic"/>
          <w:sz w:val="28"/>
          <w:szCs w:val="28"/>
          <w:rtl/>
          <w:lang w:bidi="ar-DZ"/>
        </w:rPr>
        <w:t xml:space="preserve"> 1993 </w:t>
      </w:r>
      <w:r w:rsidRPr="002668BF">
        <w:rPr>
          <w:rFonts w:ascii="Traditional Arabic" w:hAnsi="Traditional Arabic" w:cs="Traditional Arabic" w:hint="cs"/>
          <w:sz w:val="28"/>
          <w:szCs w:val="28"/>
          <w:rtl/>
          <w:lang w:bidi="ar-DZ"/>
        </w:rPr>
        <w:t>إعلان</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فيينا</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الذي</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يعيد</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التأكيد</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على</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عالمية</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الحقوق</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مع</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الإعلان</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على</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حق</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الشعوب</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في</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تقرير</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المصير</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و</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اختيار</w:t>
      </w:r>
      <w:r w:rsidRPr="002668BF">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هذه الشعوب لوضعها</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السياسي</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بكل</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حرية</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و</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السعي</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بحرية</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كذلك</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نحو</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تنميتها</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الاقتصادية</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والاجتماعية</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والثقافية</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يصاحب</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إعلان</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عالمية</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الحقوق</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مراعاة</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الخصوصيات</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المحلية</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و</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أخذها</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بعين</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الاعتبار</w:t>
      </w:r>
      <w:r w:rsidRPr="002668BF">
        <w:rPr>
          <w:rFonts w:ascii="Traditional Arabic" w:hAnsi="Traditional Arabic" w:cs="Traditional Arabic"/>
          <w:sz w:val="28"/>
          <w:szCs w:val="28"/>
          <w:rtl/>
          <w:lang w:bidi="ar-DZ"/>
        </w:rPr>
        <w:t>: "</w:t>
      </w:r>
      <w:r w:rsidRPr="002668BF">
        <w:rPr>
          <w:rFonts w:ascii="Traditional Arabic" w:hAnsi="Traditional Arabic" w:cs="Traditional Arabic" w:hint="cs"/>
          <w:sz w:val="28"/>
          <w:szCs w:val="28"/>
          <w:rtl/>
          <w:lang w:bidi="ar-DZ"/>
        </w:rPr>
        <w:t>جميع</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حقوق</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الإنسان</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عالمية</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لا</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تنفصل</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و</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قائمة</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على</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الاعتماد</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المتبادل</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و</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وثيقة</w:t>
      </w:r>
      <w:r w:rsidRPr="002668BF">
        <w:rPr>
          <w:rFonts w:ascii="Traditional Arabic" w:hAnsi="Traditional Arabic" w:cs="Traditional Arabic"/>
          <w:sz w:val="28"/>
          <w:szCs w:val="28"/>
          <w:rtl/>
          <w:lang w:bidi="ar-DZ"/>
        </w:rPr>
        <w:t xml:space="preserve"> </w:t>
      </w:r>
      <w:r w:rsidRPr="002668BF">
        <w:rPr>
          <w:rFonts w:ascii="Traditional Arabic" w:hAnsi="Traditional Arabic" w:cs="Traditional Arabic" w:hint="cs"/>
          <w:sz w:val="28"/>
          <w:szCs w:val="28"/>
          <w:rtl/>
          <w:lang w:bidi="ar-DZ"/>
        </w:rPr>
        <w:t>الترابط</w:t>
      </w:r>
      <w:r w:rsidRPr="002668BF">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proofErr w:type="gramStart"/>
      <w:r w:rsidRPr="009C1FCE">
        <w:rPr>
          <w:rFonts w:ascii="Traditional Arabic" w:hAnsi="Traditional Arabic" w:cs="Traditional Arabic" w:hint="cs"/>
          <w:sz w:val="28"/>
          <w:szCs w:val="28"/>
          <w:rtl/>
          <w:lang w:bidi="ar-DZ"/>
        </w:rPr>
        <w:t>يجب</w:t>
      </w:r>
      <w:proofErr w:type="gramEnd"/>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على</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المجتمع</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الدولي</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أن</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يتعامل</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مع</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حقوق</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الإنسان</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بشكل</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شامل</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وعادل</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ومتوازن</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وعلى</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قدم</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المساواة</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وإعطائها</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نفس</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القدر</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من</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الأهمية</w:t>
      </w:r>
      <w:r w:rsidRPr="009C1FCE">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proofErr w:type="gramStart"/>
      <w:r w:rsidRPr="009C1FCE">
        <w:rPr>
          <w:rFonts w:ascii="Traditional Arabic" w:hAnsi="Traditional Arabic" w:cs="Traditional Arabic" w:hint="cs"/>
          <w:sz w:val="28"/>
          <w:szCs w:val="28"/>
          <w:rtl/>
          <w:lang w:bidi="ar-DZ"/>
        </w:rPr>
        <w:t>فإذا</w:t>
      </w:r>
      <w:proofErr w:type="gramEnd"/>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كان</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من</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المناسب</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عدم</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إغفال</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أهمية</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الخصوصيات</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الوطنية</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والإقليمية</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والتنوع</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التاريخي،</w:t>
      </w:r>
      <w:r>
        <w:rPr>
          <w:rFonts w:ascii="Traditional Arabic" w:hAnsi="Traditional Arabic" w:cs="Traditional Arabic" w:hint="cs"/>
          <w:sz w:val="28"/>
          <w:szCs w:val="28"/>
          <w:rtl/>
          <w:lang w:bidi="ar-DZ"/>
        </w:rPr>
        <w:t xml:space="preserve"> </w:t>
      </w:r>
      <w:r w:rsidRPr="009C1FCE">
        <w:rPr>
          <w:rFonts w:ascii="Traditional Arabic" w:hAnsi="Traditional Arabic" w:cs="Traditional Arabic" w:hint="cs"/>
          <w:sz w:val="28"/>
          <w:szCs w:val="28"/>
          <w:rtl/>
          <w:lang w:bidi="ar-DZ"/>
        </w:rPr>
        <w:t>ثقافيًا</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ودينيًا،</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فمن</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واجب</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الدول</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أيا</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كان</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النظام</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السياسي</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والاقتصادي</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والثقافي</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العمل</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على</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تعزيز</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وحماية</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جميع</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حقوق</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الإنسان</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وجميع</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الحريات</w:t>
      </w:r>
      <w:r w:rsidRPr="009C1FCE">
        <w:rPr>
          <w:rFonts w:ascii="Traditional Arabic" w:hAnsi="Traditional Arabic" w:cs="Traditional Arabic"/>
          <w:sz w:val="28"/>
          <w:szCs w:val="28"/>
          <w:rtl/>
          <w:lang w:bidi="ar-DZ"/>
        </w:rPr>
        <w:t xml:space="preserve"> </w:t>
      </w:r>
      <w:r w:rsidRPr="009C1FCE">
        <w:rPr>
          <w:rFonts w:ascii="Traditional Arabic" w:hAnsi="Traditional Arabic" w:cs="Traditional Arabic" w:hint="cs"/>
          <w:sz w:val="28"/>
          <w:szCs w:val="28"/>
          <w:rtl/>
          <w:lang w:bidi="ar-DZ"/>
        </w:rPr>
        <w:t>الأساسية</w:t>
      </w:r>
      <w:r>
        <w:rPr>
          <w:rFonts w:ascii="Traditional Arabic" w:hAnsi="Traditional Arabic" w:cs="Traditional Arabic"/>
          <w:sz w:val="28"/>
          <w:szCs w:val="28"/>
          <w:rtl/>
          <w:lang w:bidi="ar-DZ"/>
        </w:rPr>
        <w:t>.</w:t>
      </w:r>
      <w:r w:rsidRPr="009C1FCE">
        <w:rPr>
          <w:rFonts w:ascii="Traditional Arabic" w:hAnsi="Traditional Arabic" w:cs="Traditional Arabic"/>
          <w:sz w:val="28"/>
          <w:szCs w:val="28"/>
          <w:rtl/>
          <w:lang w:bidi="ar-DZ"/>
        </w:rPr>
        <w:t>"</w:t>
      </w:r>
    </w:p>
    <w:p w:rsidR="009240C1" w:rsidRDefault="009240C1" w:rsidP="009240C1">
      <w:pPr>
        <w:pStyle w:val="Paragraphedeliste"/>
        <w:autoSpaceDE w:val="0"/>
        <w:autoSpaceDN w:val="0"/>
        <w:bidi/>
        <w:adjustRightInd w:val="0"/>
        <w:spacing w:after="0" w:line="240" w:lineRule="auto"/>
        <w:ind w:firstLine="696"/>
        <w:jc w:val="both"/>
        <w:rPr>
          <w:rFonts w:ascii="Traditional Arabic" w:hAnsi="Traditional Arabic" w:cs="Traditional Arabic"/>
          <w:sz w:val="28"/>
          <w:szCs w:val="28"/>
          <w:rtl/>
          <w:lang w:bidi="ar-DZ"/>
        </w:rPr>
      </w:pPr>
      <w:r w:rsidRPr="005040AD">
        <w:rPr>
          <w:rFonts w:ascii="Traditional Arabic" w:hAnsi="Traditional Arabic" w:cs="Traditional Arabic" w:hint="cs"/>
          <w:sz w:val="28"/>
          <w:szCs w:val="28"/>
          <w:rtl/>
          <w:lang w:bidi="ar-DZ"/>
        </w:rPr>
        <w:t>إذا</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تم</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تخصيص</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مساحة</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لفتح</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حوار</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بين</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الثقافات</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المختلفة</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حول</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طرق</w:t>
      </w:r>
      <w:r w:rsidRPr="005040AD">
        <w:rPr>
          <w:rFonts w:ascii="Traditional Arabic" w:hAnsi="Traditional Arabic" w:cs="Traditional Arabic"/>
          <w:sz w:val="28"/>
          <w:szCs w:val="28"/>
          <w:rtl/>
          <w:lang w:bidi="ar-DZ"/>
        </w:rPr>
        <w:t xml:space="preserve"> </w:t>
      </w:r>
      <w:proofErr w:type="gramStart"/>
      <w:r w:rsidRPr="005040AD">
        <w:rPr>
          <w:rFonts w:ascii="Traditional Arabic" w:hAnsi="Traditional Arabic" w:cs="Traditional Arabic" w:hint="cs"/>
          <w:sz w:val="28"/>
          <w:szCs w:val="28"/>
          <w:rtl/>
          <w:lang w:bidi="ar-DZ"/>
        </w:rPr>
        <w:t>التطبيق</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w:t>
      </w:r>
      <w:proofErr w:type="gramEnd"/>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فلن</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تكون</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لا</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الأمم</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المتحدة</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و</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لا</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أوروبا</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و</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لا</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أمريكا</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على</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استعداد</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للتخلي</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عن</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الطابع</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العالمي</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لحقوق</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الإنسان</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مثلما</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تم</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النص</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عليها</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في</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إعلان</w:t>
      </w:r>
      <w:r w:rsidRPr="005040AD">
        <w:rPr>
          <w:rFonts w:ascii="Traditional Arabic" w:hAnsi="Traditional Arabic" w:cs="Traditional Arabic"/>
          <w:sz w:val="28"/>
          <w:szCs w:val="28"/>
          <w:rtl/>
          <w:lang w:bidi="ar-DZ"/>
        </w:rPr>
        <w:t xml:space="preserve"> </w:t>
      </w:r>
      <w:r w:rsidRPr="005040AD">
        <w:rPr>
          <w:rFonts w:ascii="Traditional Arabic" w:hAnsi="Traditional Arabic" w:cs="Traditional Arabic" w:hint="cs"/>
          <w:sz w:val="28"/>
          <w:szCs w:val="28"/>
          <w:rtl/>
          <w:lang w:bidi="ar-DZ"/>
        </w:rPr>
        <w:t>عام</w:t>
      </w:r>
      <w:r w:rsidRPr="005040AD">
        <w:rPr>
          <w:rFonts w:ascii="Traditional Arabic" w:hAnsi="Traditional Arabic" w:cs="Traditional Arabic"/>
          <w:sz w:val="28"/>
          <w:szCs w:val="28"/>
          <w:rtl/>
          <w:lang w:bidi="ar-DZ"/>
        </w:rPr>
        <w:t xml:space="preserve"> 1948.</w:t>
      </w:r>
    </w:p>
    <w:p w:rsidR="009240C1" w:rsidRPr="009240C1" w:rsidRDefault="009240C1" w:rsidP="009240C1">
      <w:pPr>
        <w:autoSpaceDE w:val="0"/>
        <w:autoSpaceDN w:val="0"/>
        <w:bidi/>
        <w:adjustRightInd w:val="0"/>
        <w:spacing w:after="0" w:line="240" w:lineRule="auto"/>
        <w:ind w:firstLine="708"/>
        <w:jc w:val="both"/>
        <w:rPr>
          <w:rFonts w:ascii="Traditional Arabic" w:hAnsi="Traditional Arabic" w:cs="Traditional Arabic"/>
          <w:b/>
          <w:bCs/>
          <w:sz w:val="28"/>
          <w:szCs w:val="28"/>
          <w:rtl/>
          <w:lang w:bidi="ar-DZ"/>
        </w:rPr>
      </w:pPr>
      <w:r w:rsidRPr="009240C1">
        <w:rPr>
          <w:rFonts w:ascii="Traditional Arabic" w:hAnsi="Traditional Arabic" w:cs="Traditional Arabic" w:hint="cs"/>
          <w:b/>
          <w:bCs/>
          <w:sz w:val="28"/>
          <w:szCs w:val="28"/>
          <w:rtl/>
          <w:lang w:bidi="ar-DZ"/>
        </w:rPr>
        <w:t xml:space="preserve">ج/- الاقتراب من مفهوم حقوق الإنسان اقترابا </w:t>
      </w:r>
      <w:proofErr w:type="gramStart"/>
      <w:r w:rsidRPr="009240C1">
        <w:rPr>
          <w:rFonts w:ascii="Traditional Arabic" w:hAnsi="Traditional Arabic" w:cs="Traditional Arabic" w:hint="cs"/>
          <w:b/>
          <w:bCs/>
          <w:sz w:val="28"/>
          <w:szCs w:val="28"/>
          <w:rtl/>
          <w:lang w:bidi="ar-DZ"/>
        </w:rPr>
        <w:t>وسائليا</w:t>
      </w:r>
      <w:proofErr w:type="gramEnd"/>
      <w:r w:rsidRPr="009240C1">
        <w:rPr>
          <w:rFonts w:ascii="Traditional Arabic" w:hAnsi="Traditional Arabic" w:cs="Traditional Arabic" w:hint="cs"/>
          <w:b/>
          <w:bCs/>
          <w:sz w:val="28"/>
          <w:szCs w:val="28"/>
          <w:rtl/>
          <w:lang w:bidi="ar-DZ"/>
        </w:rPr>
        <w:t>:</w:t>
      </w:r>
    </w:p>
    <w:p w:rsidR="009240C1" w:rsidRDefault="009240C1" w:rsidP="009240C1">
      <w:pPr>
        <w:autoSpaceDE w:val="0"/>
        <w:autoSpaceDN w:val="0"/>
        <w:bidi/>
        <w:adjustRightInd w:val="0"/>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ab/>
      </w:r>
      <w:r w:rsidRPr="00346D63">
        <w:rPr>
          <w:rFonts w:ascii="Traditional Arabic" w:hAnsi="Traditional Arabic" w:cs="Traditional Arabic" w:hint="cs"/>
          <w:sz w:val="28"/>
          <w:szCs w:val="28"/>
          <w:rtl/>
          <w:lang w:bidi="ar-DZ"/>
        </w:rPr>
        <w:t>يتذرع</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أو</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يتحجّج</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أنصار</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نسبية</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حقوق</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الإنسان</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في</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كثير</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من</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الأحيان</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من</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أجل</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دعم</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انتقادهم</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لحقوق</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الإنسان</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العالمية</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عدم</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احترام</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هذه</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الحقوق</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من</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قبل</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أولئك</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أنفسهم</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الذين</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يعلنون</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عنها</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خاصة</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عندما</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يخصّص</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الغربيون</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معاملة</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مختلفة</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للشعوب</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الأخرى</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العبودية</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w:t>
      </w:r>
      <w:r w:rsidRPr="00346D63">
        <w:rPr>
          <w:rFonts w:ascii="Traditional Arabic" w:hAnsi="Traditional Arabic" w:cs="Traditional Arabic"/>
          <w:sz w:val="28"/>
          <w:szCs w:val="28"/>
          <w:rtl/>
          <w:lang w:bidi="ar-DZ"/>
        </w:rPr>
        <w:t xml:space="preserve"> </w:t>
      </w:r>
      <w:proofErr w:type="spellStart"/>
      <w:r w:rsidRPr="00346D63">
        <w:rPr>
          <w:rFonts w:ascii="Traditional Arabic" w:hAnsi="Traditional Arabic" w:cs="Traditional Arabic" w:hint="cs"/>
          <w:sz w:val="28"/>
          <w:szCs w:val="28"/>
          <w:rtl/>
          <w:lang w:bidi="ar-DZ"/>
        </w:rPr>
        <w:t>الكولونيالية</w:t>
      </w:r>
      <w:proofErr w:type="spellEnd"/>
      <w:r w:rsidRPr="00346D63">
        <w:rPr>
          <w:rFonts w:ascii="Traditional Arabic" w:hAnsi="Traditional Arabic" w:cs="Traditional Arabic"/>
          <w:sz w:val="28"/>
          <w:szCs w:val="28"/>
          <w:rtl/>
          <w:lang w:bidi="ar-DZ"/>
        </w:rPr>
        <w:t xml:space="preserve"> ...).</w:t>
      </w:r>
    </w:p>
    <w:p w:rsidR="00526B6D" w:rsidRPr="00526B6D" w:rsidRDefault="009240C1" w:rsidP="008304B6">
      <w:pPr>
        <w:autoSpaceDE w:val="0"/>
        <w:autoSpaceDN w:val="0"/>
        <w:bidi/>
        <w:adjustRightInd w:val="0"/>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ab/>
      </w:r>
      <w:r w:rsidRPr="00346D63">
        <w:rPr>
          <w:rFonts w:ascii="Traditional Arabic" w:hAnsi="Traditional Arabic" w:cs="Traditional Arabic" w:hint="cs"/>
          <w:sz w:val="28"/>
          <w:szCs w:val="28"/>
          <w:rtl/>
          <w:lang w:bidi="ar-DZ"/>
        </w:rPr>
        <w:t>إن</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شجب</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نفاق</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بعض</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الأوروبيين</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و</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التنديد</w:t>
      </w:r>
      <w:r>
        <w:rPr>
          <w:rFonts w:ascii="Traditional Arabic" w:hAnsi="Traditional Arabic" w:cs="Traditional Arabic" w:hint="cs"/>
          <w:sz w:val="28"/>
          <w:szCs w:val="28"/>
          <w:rtl/>
          <w:lang w:bidi="ar-DZ"/>
        </w:rPr>
        <w:t xml:space="preserve"> </w:t>
      </w:r>
      <w:r w:rsidRPr="00346D63">
        <w:rPr>
          <w:rFonts w:ascii="Traditional Arabic" w:hAnsi="Traditional Arabic" w:cs="Traditional Arabic" w:hint="cs"/>
          <w:sz w:val="28"/>
          <w:szCs w:val="28"/>
          <w:rtl/>
          <w:lang w:bidi="ar-DZ"/>
        </w:rPr>
        <w:t>به</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هو</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أمر</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صحيح</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و</w:t>
      </w:r>
      <w:r w:rsidRPr="00346D63">
        <w:rPr>
          <w:rFonts w:ascii="Traditional Arabic" w:hAnsi="Traditional Arabic" w:cs="Traditional Arabic"/>
          <w:sz w:val="28"/>
          <w:szCs w:val="28"/>
          <w:rtl/>
          <w:lang w:bidi="ar-DZ"/>
        </w:rPr>
        <w:t xml:space="preserve"> </w:t>
      </w:r>
      <w:proofErr w:type="gramStart"/>
      <w:r w:rsidRPr="00346D63">
        <w:rPr>
          <w:rFonts w:ascii="Traditional Arabic" w:hAnsi="Traditional Arabic" w:cs="Traditional Arabic" w:hint="cs"/>
          <w:sz w:val="28"/>
          <w:szCs w:val="28"/>
          <w:rtl/>
          <w:lang w:bidi="ar-DZ"/>
        </w:rPr>
        <w:t>شرعي</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w:t>
      </w:r>
      <w:proofErr w:type="gramEnd"/>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ولكن</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ليس</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ذلك</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الذي</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تم</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توجيهه</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إلى</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مفهوم</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حقوق</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الإنسان</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نفسه</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الجريمة</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لا</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تبطل</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القانون</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الذي</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أنشأها</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على</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العكس</w:t>
      </w:r>
      <w:r w:rsidRPr="00346D63">
        <w:rPr>
          <w:rFonts w:ascii="Traditional Arabic" w:hAnsi="Traditional Arabic" w:cs="Traditional Arabic"/>
          <w:sz w:val="28"/>
          <w:szCs w:val="28"/>
          <w:rtl/>
          <w:lang w:bidi="ar-DZ"/>
        </w:rPr>
        <w:t xml:space="preserve"> </w:t>
      </w:r>
      <w:r w:rsidRPr="00346D63">
        <w:rPr>
          <w:rFonts w:ascii="Traditional Arabic" w:hAnsi="Traditional Arabic" w:cs="Traditional Arabic" w:hint="cs"/>
          <w:sz w:val="28"/>
          <w:szCs w:val="28"/>
          <w:rtl/>
          <w:lang w:bidi="ar-DZ"/>
        </w:rPr>
        <w:t>تماما</w:t>
      </w:r>
      <w:r w:rsidRPr="00346D63">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proofErr w:type="gramStart"/>
      <w:r w:rsidRPr="00985AB8">
        <w:rPr>
          <w:rFonts w:ascii="Traditional Arabic" w:hAnsi="Traditional Arabic" w:cs="Traditional Arabic" w:hint="cs"/>
          <w:sz w:val="28"/>
          <w:szCs w:val="28"/>
          <w:rtl/>
          <w:lang w:bidi="ar-DZ"/>
        </w:rPr>
        <w:t>تبقى</w:t>
      </w:r>
      <w:proofErr w:type="gramEnd"/>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الحقيقة</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أن</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بعض</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استخدامات</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مفهوم</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حقوق</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الإنسان</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تثير</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تساؤلات</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بينما</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نجد</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أن</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من</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بين</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أهداف</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حقوق</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الإنسان</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أيضًا</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هو</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حماية</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الأفراد</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من</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خراب</w:t>
      </w:r>
      <w:r w:rsidRPr="00985AB8">
        <w:rPr>
          <w:rFonts w:ascii="Traditional Arabic" w:hAnsi="Traditional Arabic" w:cs="Traditional Arabic"/>
          <w:sz w:val="28"/>
          <w:szCs w:val="28"/>
          <w:rtl/>
          <w:lang w:bidi="ar-DZ"/>
        </w:rPr>
        <w:t xml:space="preserve"> </w:t>
      </w:r>
      <w:proofErr w:type="gramStart"/>
      <w:r w:rsidRPr="00985AB8">
        <w:rPr>
          <w:rFonts w:ascii="Traditional Arabic" w:hAnsi="Traditional Arabic" w:cs="Traditional Arabic" w:hint="cs"/>
          <w:sz w:val="28"/>
          <w:szCs w:val="28"/>
          <w:rtl/>
          <w:lang w:bidi="ar-DZ"/>
        </w:rPr>
        <w:t>الحرب</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w:t>
      </w:r>
      <w:proofErr w:type="gramEnd"/>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يتم</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الاحتجاج</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به</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أي</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بهذا</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الخراب</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أكثر</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فأكثر</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على</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أنها</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الدافع</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وراء</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الأعمال</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العسكرية</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بما</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في</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ذلك</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ذات</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الطبيعة</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الوقائية</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تدخل</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الناتو</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في</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كوسوفو</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عام</w:t>
      </w:r>
      <w:r w:rsidRPr="00985AB8">
        <w:rPr>
          <w:rFonts w:ascii="Traditional Arabic" w:hAnsi="Traditional Arabic" w:cs="Traditional Arabic"/>
          <w:sz w:val="28"/>
          <w:szCs w:val="28"/>
          <w:rtl/>
          <w:lang w:bidi="ar-DZ"/>
        </w:rPr>
        <w:t xml:space="preserve"> 1999 </w:t>
      </w:r>
      <w:r w:rsidRPr="00985AB8">
        <w:rPr>
          <w:rFonts w:ascii="Traditional Arabic" w:hAnsi="Traditional Arabic" w:cs="Traditional Arabic" w:hint="cs"/>
          <w:sz w:val="28"/>
          <w:szCs w:val="28"/>
          <w:rtl/>
          <w:lang w:bidi="ar-DZ"/>
        </w:rPr>
        <w:t>،</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الحرب</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في</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العراق</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عام</w:t>
      </w:r>
      <w:r w:rsidRPr="00985AB8">
        <w:rPr>
          <w:rFonts w:ascii="Traditional Arabic" w:hAnsi="Traditional Arabic" w:cs="Traditional Arabic"/>
          <w:sz w:val="28"/>
          <w:szCs w:val="28"/>
          <w:rtl/>
          <w:lang w:bidi="ar-DZ"/>
        </w:rPr>
        <w:t xml:space="preserve"> 2003 </w:t>
      </w:r>
      <w:r w:rsidRPr="00985AB8">
        <w:rPr>
          <w:rFonts w:ascii="Traditional Arabic" w:hAnsi="Traditional Arabic" w:cs="Traditional Arabic" w:hint="cs"/>
          <w:sz w:val="28"/>
          <w:szCs w:val="28"/>
          <w:rtl/>
          <w:lang w:bidi="ar-DZ"/>
        </w:rPr>
        <w:t>،</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تم</w:t>
      </w:r>
      <w:r w:rsidRPr="00985AB8">
        <w:rPr>
          <w:rFonts w:ascii="Traditional Arabic" w:hAnsi="Traditional Arabic" w:cs="Traditional Arabic"/>
          <w:sz w:val="28"/>
          <w:szCs w:val="28"/>
          <w:rtl/>
          <w:lang w:bidi="ar-DZ"/>
        </w:rPr>
        <w:t xml:space="preserve"> </w:t>
      </w:r>
      <w:proofErr w:type="spellStart"/>
      <w:r w:rsidRPr="00985AB8">
        <w:rPr>
          <w:rFonts w:ascii="Traditional Arabic" w:hAnsi="Traditional Arabic" w:cs="Traditional Arabic" w:hint="cs"/>
          <w:sz w:val="28"/>
          <w:szCs w:val="28"/>
          <w:rtl/>
          <w:lang w:bidi="ar-DZ"/>
        </w:rPr>
        <w:t>تبريرهذه</w:t>
      </w:r>
      <w:proofErr w:type="spellEnd"/>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الحروب</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بالرغبة</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في</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استعادة</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احترام</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حقوق</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الإنسان</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على</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وجه</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الخصوص</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كانت</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حسابات</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الولايات</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المتحدة</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بإعادة</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تشكيل</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الخريطة</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الجيوسياسية</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للشرق</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الأوسط</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متجذرة</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في</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الرغبة</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في</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فرض</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حقوق</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الإنسان</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هناك</w:t>
      </w:r>
      <w:r>
        <w:rPr>
          <w:rFonts w:ascii="Traditional Arabic" w:hAnsi="Traditional Arabic" w:cs="Traditional Arabic" w:hint="cs"/>
          <w:sz w:val="28"/>
          <w:szCs w:val="28"/>
          <w:rtl/>
          <w:lang w:bidi="ar-DZ"/>
        </w:rPr>
        <w:t xml:space="preserve"> </w:t>
      </w:r>
      <w:r w:rsidRPr="00985AB8">
        <w:rPr>
          <w:rFonts w:ascii="Traditional Arabic" w:hAnsi="Traditional Arabic" w:cs="Traditional Arabic" w:hint="cs"/>
          <w:sz w:val="28"/>
          <w:szCs w:val="28"/>
          <w:rtl/>
          <w:lang w:bidi="ar-DZ"/>
        </w:rPr>
        <w:t>والديمقراطية</w:t>
      </w:r>
      <w:r w:rsidRPr="00985AB8">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w:t>
      </w:r>
      <w:r w:rsidRPr="00985AB8">
        <w:rPr>
          <w:rFonts w:ascii="Traditional Arabic" w:hAnsi="Traditional Arabic" w:cs="Traditional Arabic" w:hint="cs"/>
          <w:sz w:val="28"/>
          <w:szCs w:val="28"/>
          <w:rtl/>
          <w:lang w:bidi="ar-DZ"/>
        </w:rPr>
        <w:t>ونلاحظ</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أيضًا</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في</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نفس</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الاتجاه</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تطور</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مبدأ</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التدخل</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الإنساني</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الذي</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تحول</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إلى</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حق</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أو</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حتى</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واجب</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للتدخل</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عندما</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يبرر</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ذلك</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الوضع</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الحرج</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للسكان</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تم</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تطوير</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هذا</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المبدأ</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من</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قبل</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الفرنسي</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برنار</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كوشنير</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الذي</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استعاد</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هذا</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المفهوم</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الذي</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ابتكره</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الفيلسوف</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جان</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فرانسوا</w:t>
      </w:r>
      <w:r w:rsidRPr="00985AB8">
        <w:rPr>
          <w:rFonts w:ascii="Traditional Arabic" w:hAnsi="Traditional Arabic" w:cs="Traditional Arabic"/>
          <w:sz w:val="28"/>
          <w:szCs w:val="28"/>
          <w:rtl/>
          <w:lang w:bidi="ar-DZ"/>
        </w:rPr>
        <w:t xml:space="preserve"> </w:t>
      </w:r>
      <w:proofErr w:type="spellStart"/>
      <w:r w:rsidRPr="00985AB8">
        <w:rPr>
          <w:rFonts w:ascii="Traditional Arabic" w:hAnsi="Traditional Arabic" w:cs="Traditional Arabic" w:hint="cs"/>
          <w:sz w:val="28"/>
          <w:szCs w:val="28"/>
          <w:rtl/>
          <w:lang w:bidi="ar-DZ"/>
        </w:rPr>
        <w:t>ريفيل</w:t>
      </w:r>
      <w:proofErr w:type="spellEnd"/>
      <w:r w:rsidRPr="00985AB8">
        <w:rPr>
          <w:rFonts w:ascii="Traditional Arabic" w:hAnsi="Traditional Arabic" w:cs="Traditional Arabic"/>
          <w:sz w:val="28"/>
          <w:szCs w:val="28"/>
          <w:rtl/>
          <w:lang w:bidi="ar-DZ"/>
        </w:rPr>
        <w:t xml:space="preserve"> </w:t>
      </w:r>
      <w:r w:rsidRPr="002E25B7">
        <w:rPr>
          <w:rFonts w:ascii="Traditional Arabic" w:hAnsi="Traditional Arabic" w:cs="Traditional Arabic"/>
          <w:i/>
          <w:iCs/>
          <w:sz w:val="24"/>
          <w:szCs w:val="24"/>
          <w:lang w:bidi="ar-DZ"/>
        </w:rPr>
        <w:t>Jean-François Revel</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في</w:t>
      </w:r>
      <w:r w:rsidRPr="00985AB8">
        <w:rPr>
          <w:rFonts w:ascii="Traditional Arabic" w:hAnsi="Traditional Arabic" w:cs="Traditional Arabic"/>
          <w:sz w:val="28"/>
          <w:szCs w:val="28"/>
          <w:rtl/>
          <w:lang w:bidi="ar-DZ"/>
        </w:rPr>
        <w:t xml:space="preserve"> </w:t>
      </w:r>
      <w:r w:rsidRPr="00985AB8">
        <w:rPr>
          <w:rFonts w:ascii="Traditional Arabic" w:hAnsi="Traditional Arabic" w:cs="Traditional Arabic" w:hint="cs"/>
          <w:sz w:val="28"/>
          <w:szCs w:val="28"/>
          <w:rtl/>
          <w:lang w:bidi="ar-DZ"/>
        </w:rPr>
        <w:t>عام</w:t>
      </w:r>
      <w:r w:rsidRPr="00985AB8">
        <w:rPr>
          <w:rFonts w:ascii="Traditional Arabic" w:hAnsi="Traditional Arabic" w:cs="Traditional Arabic"/>
          <w:sz w:val="28"/>
          <w:szCs w:val="28"/>
          <w:rtl/>
          <w:lang w:bidi="ar-DZ"/>
        </w:rPr>
        <w:t xml:space="preserve"> 1979.</w:t>
      </w:r>
      <w:r>
        <w:rPr>
          <w:rFonts w:ascii="Traditional Arabic" w:hAnsi="Traditional Arabic" w:cs="Traditional Arabic" w:hint="cs"/>
          <w:sz w:val="28"/>
          <w:szCs w:val="28"/>
          <w:rtl/>
          <w:lang w:bidi="ar-DZ"/>
        </w:rPr>
        <w:t xml:space="preserve"> </w:t>
      </w:r>
    </w:p>
    <w:p w:rsidR="00526B6D" w:rsidRPr="00526B6D" w:rsidRDefault="009240C1" w:rsidP="00526B6D">
      <w:pPr>
        <w:bidi/>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4</w:t>
      </w:r>
      <w:r w:rsidR="00526B6D" w:rsidRPr="00526B6D">
        <w:rPr>
          <w:rFonts w:ascii="Traditional Arabic" w:hAnsi="Traditional Arabic" w:cs="Traditional Arabic" w:hint="cs"/>
          <w:b/>
          <w:bCs/>
          <w:sz w:val="36"/>
          <w:szCs w:val="36"/>
          <w:rtl/>
          <w:lang w:bidi="ar-DZ"/>
        </w:rPr>
        <w:t>/- حقوق</w:t>
      </w:r>
      <w:r w:rsidR="00526B6D" w:rsidRPr="00526B6D">
        <w:rPr>
          <w:rFonts w:ascii="Traditional Arabic" w:hAnsi="Traditional Arabic" w:cs="Traditional Arabic"/>
          <w:b/>
          <w:bCs/>
          <w:sz w:val="36"/>
          <w:szCs w:val="36"/>
          <w:rtl/>
          <w:lang w:bidi="ar-DZ"/>
        </w:rPr>
        <w:t xml:space="preserve"> </w:t>
      </w:r>
      <w:r w:rsidR="00526B6D" w:rsidRPr="00526B6D">
        <w:rPr>
          <w:rFonts w:ascii="Traditional Arabic" w:hAnsi="Traditional Arabic" w:cs="Traditional Arabic" w:hint="cs"/>
          <w:b/>
          <w:bCs/>
          <w:sz w:val="36"/>
          <w:szCs w:val="36"/>
          <w:rtl/>
          <w:lang w:bidi="ar-DZ"/>
        </w:rPr>
        <w:t>الإنسان</w:t>
      </w:r>
      <w:r w:rsidR="00526B6D" w:rsidRPr="00526B6D">
        <w:rPr>
          <w:rFonts w:ascii="Traditional Arabic" w:hAnsi="Traditional Arabic" w:cs="Traditional Arabic"/>
          <w:b/>
          <w:bCs/>
          <w:sz w:val="36"/>
          <w:szCs w:val="36"/>
          <w:rtl/>
          <w:lang w:bidi="ar-DZ"/>
        </w:rPr>
        <w:t xml:space="preserve"> </w:t>
      </w:r>
      <w:r w:rsidR="00526B6D" w:rsidRPr="00526B6D">
        <w:rPr>
          <w:rFonts w:ascii="Traditional Arabic" w:hAnsi="Traditional Arabic" w:cs="Traditional Arabic" w:hint="cs"/>
          <w:b/>
          <w:bCs/>
          <w:sz w:val="36"/>
          <w:szCs w:val="36"/>
          <w:rtl/>
          <w:lang w:bidi="ar-DZ"/>
        </w:rPr>
        <w:t>في</w:t>
      </w:r>
      <w:r w:rsidR="00526B6D" w:rsidRPr="00526B6D">
        <w:rPr>
          <w:rFonts w:ascii="Traditional Arabic" w:hAnsi="Traditional Arabic" w:cs="Traditional Arabic"/>
          <w:b/>
          <w:bCs/>
          <w:sz w:val="36"/>
          <w:szCs w:val="36"/>
          <w:rtl/>
          <w:lang w:bidi="ar-DZ"/>
        </w:rPr>
        <w:t xml:space="preserve"> </w:t>
      </w:r>
      <w:r w:rsidR="00526B6D" w:rsidRPr="00526B6D">
        <w:rPr>
          <w:rFonts w:ascii="Traditional Arabic" w:hAnsi="Traditional Arabic" w:cs="Traditional Arabic" w:hint="cs"/>
          <w:b/>
          <w:bCs/>
          <w:sz w:val="36"/>
          <w:szCs w:val="36"/>
          <w:rtl/>
          <w:lang w:bidi="ar-DZ"/>
        </w:rPr>
        <w:t>العالم</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t>بعد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اعتماد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الإعلان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العالمي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أنشأت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مناطق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العالم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أنظمتها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الخاصة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جانب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نظام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الأمم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المتحدة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لحماية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حتى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الآن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هناك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مؤسسات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إقليمية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أوروبا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وأمريكا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وأفريقيا</w:t>
      </w:r>
      <w:r w:rsidRPr="00526B6D">
        <w:rPr>
          <w:rFonts w:ascii="Traditional Arabic" w:hAnsi="Traditional Arabic" w:cs="Traditional Arabic"/>
          <w:sz w:val="28"/>
          <w:szCs w:val="28"/>
          <w:rtl/>
          <w:lang w:bidi="ar-DZ"/>
        </w:rPr>
        <w:t>.</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b/>
          <w:bCs/>
          <w:sz w:val="28"/>
          <w:szCs w:val="28"/>
          <w:u w:val="single"/>
          <w:rtl/>
          <w:lang w:bidi="ar-DZ"/>
        </w:rPr>
        <w:t>العالم</w:t>
      </w:r>
      <w:r w:rsidRPr="00526B6D">
        <w:rPr>
          <w:rFonts w:ascii="Traditional Arabic" w:hAnsi="Traditional Arabic" w:cs="Traditional Arabic"/>
          <w:b/>
          <w:bCs/>
          <w:sz w:val="28"/>
          <w:szCs w:val="28"/>
          <w:u w:val="single"/>
          <w:rtl/>
          <w:lang w:bidi="ar-DZ"/>
        </w:rPr>
        <w:t xml:space="preserve"> </w:t>
      </w:r>
      <w:r w:rsidRPr="00526B6D">
        <w:rPr>
          <w:rFonts w:ascii="Traditional Arabic" w:hAnsi="Traditional Arabic" w:cs="Traditional Arabic" w:hint="cs"/>
          <w:b/>
          <w:bCs/>
          <w:sz w:val="28"/>
          <w:szCs w:val="28"/>
          <w:u w:val="single"/>
          <w:rtl/>
          <w:lang w:bidi="ar-DZ"/>
        </w:rPr>
        <w:t>العربي</w:t>
      </w:r>
      <w:r w:rsidRPr="00526B6D">
        <w:rPr>
          <w:rFonts w:ascii="Traditional Arabic" w:hAnsi="Traditional Arabic" w:cs="Traditional Arabic"/>
          <w:b/>
          <w:bCs/>
          <w:sz w:val="28"/>
          <w:szCs w:val="28"/>
          <w:u w:val="single"/>
          <w:rtl/>
          <w:lang w:bidi="ar-DZ"/>
        </w:rPr>
        <w:t xml:space="preserve"> </w:t>
      </w:r>
      <w:r w:rsidRPr="00526B6D">
        <w:rPr>
          <w:rFonts w:ascii="Traditional Arabic" w:hAnsi="Traditional Arabic" w:cs="Traditional Arabic" w:hint="cs"/>
          <w:b/>
          <w:bCs/>
          <w:sz w:val="28"/>
          <w:szCs w:val="28"/>
          <w:u w:val="single"/>
          <w:rtl/>
          <w:lang w:bidi="ar-DZ"/>
        </w:rPr>
        <w:t>وداخل</w:t>
      </w:r>
      <w:r w:rsidRPr="00526B6D">
        <w:rPr>
          <w:rFonts w:ascii="Traditional Arabic" w:hAnsi="Traditional Arabic" w:cs="Traditional Arabic"/>
          <w:b/>
          <w:bCs/>
          <w:sz w:val="28"/>
          <w:szCs w:val="28"/>
          <w:u w:val="single"/>
          <w:rtl/>
          <w:lang w:bidi="ar-DZ"/>
        </w:rPr>
        <w:t xml:space="preserve"> </w:t>
      </w:r>
      <w:r w:rsidRPr="00526B6D">
        <w:rPr>
          <w:rFonts w:ascii="Traditional Arabic" w:hAnsi="Traditional Arabic" w:cs="Traditional Arabic" w:hint="cs"/>
          <w:b/>
          <w:bCs/>
          <w:sz w:val="28"/>
          <w:szCs w:val="28"/>
          <w:u w:val="single"/>
          <w:rtl/>
          <w:lang w:bidi="ar-DZ"/>
        </w:rPr>
        <w:t>رابطة</w:t>
      </w:r>
      <w:r w:rsidRPr="00526B6D">
        <w:rPr>
          <w:rFonts w:ascii="Traditional Arabic" w:hAnsi="Traditional Arabic" w:cs="Traditional Arabic"/>
          <w:b/>
          <w:bCs/>
          <w:sz w:val="28"/>
          <w:szCs w:val="28"/>
          <w:u w:val="single"/>
          <w:rtl/>
          <w:lang w:bidi="ar-DZ"/>
        </w:rPr>
        <w:t xml:space="preserve"> </w:t>
      </w:r>
      <w:r w:rsidRPr="00526B6D">
        <w:rPr>
          <w:rFonts w:ascii="Traditional Arabic" w:hAnsi="Traditional Arabic" w:cs="Traditional Arabic" w:hint="cs"/>
          <w:b/>
          <w:bCs/>
          <w:sz w:val="28"/>
          <w:szCs w:val="28"/>
          <w:u w:val="single"/>
          <w:rtl/>
          <w:lang w:bidi="ar-DZ"/>
        </w:rPr>
        <w:t>دول</w:t>
      </w:r>
      <w:r w:rsidRPr="00526B6D">
        <w:rPr>
          <w:rFonts w:ascii="Traditional Arabic" w:hAnsi="Traditional Arabic" w:cs="Traditional Arabic"/>
          <w:b/>
          <w:bCs/>
          <w:sz w:val="28"/>
          <w:szCs w:val="28"/>
          <w:u w:val="single"/>
          <w:rtl/>
          <w:lang w:bidi="ar-DZ"/>
        </w:rPr>
        <w:t xml:space="preserve"> </w:t>
      </w:r>
      <w:r w:rsidRPr="00526B6D">
        <w:rPr>
          <w:rFonts w:ascii="Traditional Arabic" w:hAnsi="Traditional Arabic" w:cs="Traditional Arabic" w:hint="cs"/>
          <w:b/>
          <w:bCs/>
          <w:sz w:val="28"/>
          <w:szCs w:val="28"/>
          <w:u w:val="single"/>
          <w:rtl/>
          <w:lang w:bidi="ar-DZ"/>
        </w:rPr>
        <w:t>جنوب</w:t>
      </w:r>
      <w:r w:rsidRPr="00526B6D">
        <w:rPr>
          <w:rFonts w:ascii="Traditional Arabic" w:hAnsi="Traditional Arabic" w:cs="Traditional Arabic"/>
          <w:b/>
          <w:bCs/>
          <w:sz w:val="28"/>
          <w:szCs w:val="28"/>
          <w:u w:val="single"/>
          <w:rtl/>
          <w:lang w:bidi="ar-DZ"/>
        </w:rPr>
        <w:t xml:space="preserve"> </w:t>
      </w:r>
      <w:r w:rsidRPr="00526B6D">
        <w:rPr>
          <w:rFonts w:ascii="Traditional Arabic" w:hAnsi="Traditional Arabic" w:cs="Traditional Arabic" w:hint="cs"/>
          <w:b/>
          <w:bCs/>
          <w:sz w:val="28"/>
          <w:szCs w:val="28"/>
          <w:u w:val="single"/>
          <w:rtl/>
          <w:lang w:bidi="ar-DZ"/>
        </w:rPr>
        <w:t>شرق</w:t>
      </w:r>
      <w:r w:rsidRPr="00526B6D">
        <w:rPr>
          <w:rFonts w:ascii="Traditional Arabic" w:hAnsi="Traditional Arabic" w:cs="Traditional Arabic"/>
          <w:b/>
          <w:bCs/>
          <w:sz w:val="28"/>
          <w:szCs w:val="28"/>
          <w:u w:val="single"/>
          <w:rtl/>
          <w:lang w:bidi="ar-DZ"/>
        </w:rPr>
        <w:t xml:space="preserve"> </w:t>
      </w:r>
      <w:r w:rsidRPr="00526B6D">
        <w:rPr>
          <w:rFonts w:ascii="Traditional Arabic" w:hAnsi="Traditional Arabic" w:cs="Traditional Arabic" w:hint="cs"/>
          <w:b/>
          <w:bCs/>
          <w:sz w:val="28"/>
          <w:szCs w:val="28"/>
          <w:u w:val="single"/>
          <w:rtl/>
          <w:lang w:bidi="ar-DZ"/>
        </w:rPr>
        <w:t>آسيا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sz w:val="28"/>
          <w:szCs w:val="28"/>
          <w:lang w:bidi="ar-DZ"/>
        </w:rPr>
        <w:t>ASEAN</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أو</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sz w:val="28"/>
          <w:szCs w:val="28"/>
          <w:lang w:bidi="ar-DZ"/>
        </w:rPr>
        <w:t>ASEAN</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إطلاق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مبادرات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لإضفاء</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الطابع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المؤسسي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المعايير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الإقليمية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ومع</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ذلك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فقد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صادقت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معظم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هذه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المنطقة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معاهدات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واتفاقيات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الأمم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المتحدة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الرئيسية</w:t>
      </w:r>
      <w:r w:rsidRPr="00526B6D">
        <w:rPr>
          <w:rFonts w:ascii="Traditional Arabic" w:hAnsi="Traditional Arabic" w:cs="Traditional Arabic"/>
          <w:sz w:val="28"/>
          <w:szCs w:val="28"/>
          <w:rtl/>
          <w:lang w:bidi="ar-DZ"/>
        </w:rPr>
        <w:t xml:space="preserve"> - </w:t>
      </w:r>
      <w:r w:rsidRPr="00526B6D">
        <w:rPr>
          <w:rFonts w:ascii="Traditional Arabic" w:hAnsi="Traditional Arabic" w:cs="Traditional Arabic" w:hint="cs"/>
          <w:sz w:val="28"/>
          <w:szCs w:val="28"/>
          <w:rtl/>
          <w:lang w:bidi="ar-DZ"/>
        </w:rPr>
        <w:t>مما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يدل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التزامها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بمبادئها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العامة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وبالتالي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خضوعها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طواعية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للقانون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lastRenderedPageBreak/>
        <w:t>في</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أوروبا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يدافع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مجلس</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أوروبا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الحارس</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الحقيقي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القارة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آليات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ومعايير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المختلفة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وسيتم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توضيح</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دورها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لاحقًا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سيما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خلال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الاتفاقية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الأوروبية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والمحكمة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الأوروبية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w:t>
      </w:r>
      <w:r w:rsidRPr="00526B6D">
        <w:rPr>
          <w:rFonts w:ascii="Traditional Arabic" w:hAnsi="Traditional Arabic" w:cs="Traditional Arabic" w:hint="cs"/>
          <w:sz w:val="28"/>
          <w:szCs w:val="28"/>
          <w:rtl/>
          <w:lang w:bidi="ar-DZ"/>
        </w:rPr>
        <w:t xml:space="preserve"> إلى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جانب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مجلس</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أوروبا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يلعب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الاتحاد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الأوروبي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ومنظمة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والتعاون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أوروبا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sz w:val="28"/>
          <w:szCs w:val="28"/>
          <w:lang w:bidi="ar-DZ"/>
        </w:rPr>
        <w:t>OSCE</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أيضًا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أدوارًا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مهمة</w:t>
      </w:r>
      <w:r w:rsidRPr="00526B6D">
        <w:rPr>
          <w:rFonts w:ascii="Traditional Arabic" w:hAnsi="Traditional Arabic" w:cs="Traditional Arabic"/>
          <w:sz w:val="28"/>
          <w:szCs w:val="28"/>
          <w:rtl/>
          <w:lang w:bidi="ar-DZ"/>
        </w:rPr>
        <w:t>.</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t>استفاد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التزام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b/>
          <w:bCs/>
          <w:sz w:val="28"/>
          <w:szCs w:val="28"/>
          <w:u w:val="single"/>
          <w:rtl/>
          <w:lang w:bidi="ar-DZ"/>
        </w:rPr>
        <w:t>الاتحاد</w:t>
      </w:r>
      <w:r w:rsidRPr="00526B6D">
        <w:rPr>
          <w:rFonts w:ascii="Traditional Arabic" w:hAnsi="Traditional Arabic" w:cs="Traditional Arabic"/>
          <w:b/>
          <w:bCs/>
          <w:sz w:val="28"/>
          <w:szCs w:val="28"/>
          <w:u w:val="single"/>
          <w:rtl/>
          <w:lang w:bidi="ar-DZ"/>
        </w:rPr>
        <w:t xml:space="preserve"> </w:t>
      </w:r>
      <w:r w:rsidRPr="00526B6D">
        <w:rPr>
          <w:rFonts w:ascii="Traditional Arabic" w:hAnsi="Traditional Arabic" w:cs="Traditional Arabic" w:hint="cs"/>
          <w:b/>
          <w:bCs/>
          <w:sz w:val="28"/>
          <w:szCs w:val="28"/>
          <w:u w:val="single"/>
          <w:rtl/>
          <w:lang w:bidi="ar-DZ"/>
        </w:rPr>
        <w:t>الأوروبي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بحماية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الزخم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الذي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أعطاه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اعتماد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معاهدة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لشبونة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دخلت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حيز</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التنفيذ</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1 </w:t>
      </w:r>
      <w:r w:rsidRPr="00526B6D">
        <w:rPr>
          <w:rFonts w:ascii="Traditional Arabic" w:hAnsi="Traditional Arabic" w:cs="Traditional Arabic" w:hint="cs"/>
          <w:sz w:val="28"/>
          <w:szCs w:val="28"/>
          <w:rtl/>
          <w:lang w:bidi="ar-DZ"/>
        </w:rPr>
        <w:t>كانون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الأول</w:t>
      </w:r>
      <w:r w:rsidRPr="00526B6D">
        <w:rPr>
          <w:rFonts w:ascii="Traditional Arabic" w:hAnsi="Traditional Arabic" w:cs="Traditional Arabic"/>
          <w:sz w:val="28"/>
          <w:szCs w:val="28"/>
          <w:rtl/>
          <w:lang w:bidi="ar-DZ"/>
        </w:rPr>
        <w:t xml:space="preserve"> / </w:t>
      </w:r>
      <w:r w:rsidRPr="00526B6D">
        <w:rPr>
          <w:rFonts w:ascii="Traditional Arabic" w:hAnsi="Traditional Arabic" w:cs="Traditional Arabic" w:hint="cs"/>
          <w:sz w:val="28"/>
          <w:szCs w:val="28"/>
          <w:rtl/>
          <w:lang w:bidi="ar-DZ"/>
        </w:rPr>
        <w:t>ديسمبر</w:t>
      </w:r>
      <w:r w:rsidRPr="00526B6D">
        <w:rPr>
          <w:rFonts w:ascii="Traditional Arabic" w:hAnsi="Traditional Arabic" w:cs="Traditional Arabic"/>
          <w:sz w:val="28"/>
          <w:szCs w:val="28"/>
          <w:rtl/>
          <w:lang w:bidi="ar-DZ"/>
        </w:rPr>
        <w:t xml:space="preserve"> 2009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والتي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أعطت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الأثر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القانوني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الكامل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لميثاق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الأساسية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للاتحاد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الأوروبي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يفرض</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الميثاق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الذي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يعترف</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بمجموعة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المدنية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والسياسية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والاقتصادية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والاجتماعية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الأعضاء</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والاتحاد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الأوروبي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نفسه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الدفاع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هذه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يمكن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لمحكمة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العدل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التابعة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للاتحاد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الأوروبي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تعلن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عدم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دستورية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تشريع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تشريعات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الاتحاد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الأوروبي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يتعارض</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الميثاق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وتكون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مسؤولة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فحص</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مدى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توافق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قانون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الاتحاد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الأوروبي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كما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يتم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تنفيذه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قبل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الأعضاء</w:t>
      </w:r>
      <w:r w:rsidRPr="00526B6D">
        <w:rPr>
          <w:rFonts w:ascii="Traditional Arabic" w:hAnsi="Traditional Arabic" w:cs="Traditional Arabic"/>
          <w:sz w:val="28"/>
          <w:szCs w:val="28"/>
          <w:rtl/>
          <w:lang w:bidi="ar-DZ"/>
        </w:rPr>
        <w:t xml:space="preserve"> -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الرغم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تطبيقه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اليومي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يعد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اختصاصات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المحاكم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الوطنية</w:t>
      </w:r>
      <w:r w:rsidRPr="00526B6D">
        <w:rPr>
          <w:rFonts w:ascii="Traditional Arabic" w:hAnsi="Traditional Arabic" w:cs="Traditional Arabic"/>
          <w:sz w:val="28"/>
          <w:szCs w:val="28"/>
          <w:rtl/>
          <w:lang w:bidi="ar-DZ"/>
        </w:rPr>
        <w:t>.</w:t>
      </w:r>
      <w:r w:rsidRPr="00526B6D">
        <w:rPr>
          <w:rFonts w:ascii="Traditional Arabic" w:hAnsi="Traditional Arabic" w:cs="Traditional Arabic" w:hint="cs"/>
          <w:sz w:val="28"/>
          <w:szCs w:val="28"/>
          <w:rtl/>
          <w:lang w:bidi="ar-DZ"/>
        </w:rPr>
        <w:t xml:space="preserve"> يصنف</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الميثاق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ست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فئات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أو</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فصول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الكرامة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والحرية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والمساواة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والتضامن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المواطنين</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والعدالة</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فصل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الكرامة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يضمن</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الحق</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الحياة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ويحظر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التعذيب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والعبودية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وعقوبة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الإعدام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تشمل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الحرية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الخصوصية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والزواج</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والفكر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وحرية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التعبير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والتجمع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والحق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التعليم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والعمل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والحق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الملكية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واللجوء</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تشمل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المساواة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الأطفال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والمسنين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التضامن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يحمي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الاجتماعية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والعمال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والحق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ظروف</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عادلة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والحماية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الفصل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غير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المبرر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والحصول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الرعاية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الصحية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تشمل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المواطنين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التصويت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وحرية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التنقل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بينما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تشمل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العدالة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مثل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طعن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يكون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نافذ</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المفعول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ومحاكمة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عادلة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وقرينة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البراءة</w:t>
      </w:r>
      <w:r w:rsidRPr="00526B6D">
        <w:rPr>
          <w:rFonts w:ascii="Traditional Arabic" w:hAnsi="Traditional Arabic" w:cs="Traditional Arabic"/>
          <w:sz w:val="28"/>
          <w:szCs w:val="28"/>
          <w:rtl/>
          <w:lang w:bidi="ar-DZ"/>
        </w:rPr>
        <w:t>.</w:t>
      </w:r>
    </w:p>
    <w:p w:rsidR="00526B6D" w:rsidRPr="00526B6D" w:rsidRDefault="00526B6D" w:rsidP="00526B6D">
      <w:pPr>
        <w:bidi/>
        <w:jc w:val="both"/>
        <w:rPr>
          <w:rFonts w:ascii="Traditional Arabic" w:hAnsi="Traditional Arabic" w:cs="Traditional Arabic"/>
          <w:sz w:val="28"/>
          <w:szCs w:val="28"/>
          <w:rtl/>
          <w:lang w:bidi="ar-DZ"/>
        </w:rPr>
      </w:pPr>
      <w:proofErr w:type="gramStart"/>
      <w:r w:rsidRPr="00526B6D">
        <w:rPr>
          <w:rFonts w:ascii="Traditional Arabic" w:hAnsi="Traditional Arabic" w:cs="Traditional Arabic" w:hint="cs"/>
          <w:sz w:val="28"/>
          <w:szCs w:val="28"/>
          <w:rtl/>
          <w:lang w:bidi="ar-DZ"/>
        </w:rPr>
        <w:t>الوكالة</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الأوروبية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الأساسية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sz w:val="28"/>
          <w:szCs w:val="28"/>
          <w:lang w:bidi="ar-DZ"/>
        </w:rPr>
        <w:t>FRA</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هيئة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خبراء</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تجمع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البيانات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حالة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الأساسية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الاتحاد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الأوروبي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وتقدم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المشورة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والمعلومات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حول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كيفية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تحسين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الوضع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وهي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تلعب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دورًا</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رقابيًا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ولكنها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تتعاون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المؤسسات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ذات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الصلة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مجال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المشورة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بهدف</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تحسين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ممارسة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الأساسية</w:t>
      </w:r>
      <w:r w:rsidRPr="00526B6D">
        <w:rPr>
          <w:rFonts w:ascii="Traditional Arabic" w:hAnsi="Traditional Arabic" w:cs="Traditional Arabic"/>
          <w:sz w:val="28"/>
          <w:szCs w:val="28"/>
          <w:rtl/>
          <w:lang w:bidi="ar-DZ"/>
        </w:rPr>
        <w:t>.</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t>تضم</w:t>
      </w:r>
      <w:r w:rsidRPr="00526B6D">
        <w:rPr>
          <w:rFonts w:ascii="Traditional Arabic" w:hAnsi="Traditional Arabic" w:cs="Traditional Arabic"/>
          <w:sz w:val="28"/>
          <w:szCs w:val="28"/>
          <w:rtl/>
          <w:lang w:bidi="ar-DZ"/>
        </w:rPr>
        <w:t xml:space="preserve"> </w:t>
      </w:r>
      <w:r w:rsidRPr="00937C46">
        <w:rPr>
          <w:rFonts w:ascii="Traditional Arabic" w:hAnsi="Traditional Arabic" w:cs="Traditional Arabic" w:hint="cs"/>
          <w:b/>
          <w:bCs/>
          <w:sz w:val="28"/>
          <w:szCs w:val="28"/>
          <w:u w:val="single"/>
          <w:rtl/>
          <w:lang w:bidi="ar-DZ"/>
        </w:rPr>
        <w:t>منظمة</w:t>
      </w:r>
      <w:r w:rsidRPr="00937C46">
        <w:rPr>
          <w:rFonts w:ascii="Traditional Arabic" w:hAnsi="Traditional Arabic" w:cs="Traditional Arabic"/>
          <w:b/>
          <w:bCs/>
          <w:sz w:val="28"/>
          <w:szCs w:val="28"/>
          <w:u w:val="single"/>
          <w:rtl/>
          <w:lang w:bidi="ar-DZ"/>
        </w:rPr>
        <w:t xml:space="preserve"> </w:t>
      </w:r>
      <w:r w:rsidRPr="00937C46">
        <w:rPr>
          <w:rFonts w:ascii="Traditional Arabic" w:hAnsi="Traditional Arabic" w:cs="Traditional Arabic" w:hint="cs"/>
          <w:b/>
          <w:bCs/>
          <w:sz w:val="28"/>
          <w:szCs w:val="28"/>
          <w:u w:val="single"/>
          <w:rtl/>
          <w:lang w:bidi="ar-DZ"/>
        </w:rPr>
        <w:t>الأمن</w:t>
      </w:r>
      <w:r w:rsidRPr="00937C46">
        <w:rPr>
          <w:rFonts w:ascii="Traditional Arabic" w:hAnsi="Traditional Arabic" w:cs="Traditional Arabic"/>
          <w:b/>
          <w:bCs/>
          <w:sz w:val="28"/>
          <w:szCs w:val="28"/>
          <w:u w:val="single"/>
          <w:rtl/>
          <w:lang w:bidi="ar-DZ"/>
        </w:rPr>
        <w:t xml:space="preserve"> </w:t>
      </w:r>
      <w:r w:rsidRPr="00937C46">
        <w:rPr>
          <w:rFonts w:ascii="Traditional Arabic" w:hAnsi="Traditional Arabic" w:cs="Traditional Arabic" w:hint="cs"/>
          <w:b/>
          <w:bCs/>
          <w:sz w:val="28"/>
          <w:szCs w:val="28"/>
          <w:u w:val="single"/>
          <w:rtl/>
          <w:lang w:bidi="ar-DZ"/>
        </w:rPr>
        <w:t>والتعاون</w:t>
      </w:r>
      <w:r w:rsidRPr="00937C46">
        <w:rPr>
          <w:rFonts w:ascii="Traditional Arabic" w:hAnsi="Traditional Arabic" w:cs="Traditional Arabic"/>
          <w:b/>
          <w:bCs/>
          <w:sz w:val="28"/>
          <w:szCs w:val="28"/>
          <w:u w:val="single"/>
          <w:rtl/>
          <w:lang w:bidi="ar-DZ"/>
        </w:rPr>
        <w:t xml:space="preserve"> </w:t>
      </w:r>
      <w:r w:rsidRPr="00937C46">
        <w:rPr>
          <w:rFonts w:ascii="Traditional Arabic" w:hAnsi="Traditional Arabic" w:cs="Traditional Arabic" w:hint="cs"/>
          <w:b/>
          <w:bCs/>
          <w:sz w:val="28"/>
          <w:szCs w:val="28"/>
          <w:u w:val="single"/>
          <w:rtl/>
          <w:lang w:bidi="ar-DZ"/>
        </w:rPr>
        <w:t>في</w:t>
      </w:r>
      <w:r w:rsidRPr="00937C46">
        <w:rPr>
          <w:rFonts w:ascii="Traditional Arabic" w:hAnsi="Traditional Arabic" w:cs="Traditional Arabic"/>
          <w:b/>
          <w:bCs/>
          <w:sz w:val="28"/>
          <w:szCs w:val="28"/>
          <w:u w:val="single"/>
          <w:rtl/>
          <w:lang w:bidi="ar-DZ"/>
        </w:rPr>
        <w:t xml:space="preserve"> </w:t>
      </w:r>
      <w:r w:rsidRPr="00937C46">
        <w:rPr>
          <w:rFonts w:ascii="Traditional Arabic" w:hAnsi="Traditional Arabic" w:cs="Traditional Arabic" w:hint="cs"/>
          <w:b/>
          <w:bCs/>
          <w:sz w:val="28"/>
          <w:szCs w:val="28"/>
          <w:u w:val="single"/>
          <w:rtl/>
          <w:lang w:bidi="ar-DZ"/>
        </w:rPr>
        <w:t>أوروبا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sz w:val="28"/>
          <w:szCs w:val="28"/>
          <w:lang w:bidi="ar-DZ"/>
        </w:rPr>
        <w:t>OSCE</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56دولة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أوروبا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وآسيا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الوسطى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وأمريكا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الشمالية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الرغم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عدم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تكريسها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بشكل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خاص</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لحماية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إلا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نهجها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الشامل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للأمن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يسمح</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بتغطية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مجموعة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واسعة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القضايا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ذلك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والأقليات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القومية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proofErr w:type="spellStart"/>
      <w:r w:rsidRPr="00526B6D">
        <w:rPr>
          <w:rFonts w:ascii="Traditional Arabic" w:hAnsi="Traditional Arabic" w:cs="Traditional Arabic" w:hint="cs"/>
          <w:sz w:val="28"/>
          <w:szCs w:val="28"/>
          <w:rtl/>
          <w:lang w:bidi="ar-DZ"/>
        </w:rPr>
        <w:t>والدمقرطة</w:t>
      </w:r>
      <w:proofErr w:type="spell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واستراتيجيات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الحفاظ</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النظام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العام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ومكافحة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الإرهاب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والأنشطة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الاقتصادية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والبيئية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يقود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منظمة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والتعاون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أوروبا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مجال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مكتب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المؤسسات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الديمقراطية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sz w:val="28"/>
          <w:szCs w:val="28"/>
          <w:lang w:bidi="ar-DZ"/>
        </w:rPr>
        <w:t>BIDDH</w:t>
      </w:r>
      <w:r w:rsidRPr="00526B6D">
        <w:rPr>
          <w:rFonts w:ascii="Traditional Arabic" w:hAnsi="Traditional Arabic" w:cs="Traditional Arabic"/>
          <w:sz w:val="28"/>
          <w:szCs w:val="28"/>
          <w:rtl/>
          <w:lang w:bidi="ar-DZ"/>
        </w:rPr>
        <w:t>)</w:t>
      </w:r>
      <w:r w:rsidRPr="00526B6D">
        <w:rPr>
          <w:rFonts w:ascii="Traditional Arabic" w:hAnsi="Traditional Arabic" w:cs="Traditional Arabic" w:hint="cs"/>
          <w:sz w:val="28"/>
          <w:szCs w:val="28"/>
          <w:rtl/>
          <w:lang w:bidi="ar-DZ"/>
        </w:rPr>
        <w:t>و</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مقره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وارسو</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يعمل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مكتب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المؤسسات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الديمقراطية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جميع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أنحاء</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منطقة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منظمة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والتعاون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أوروبا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مجالات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مراقبة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الانتخابات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والتنمية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الديمقراطية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والتسامح</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وعدم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التمييز</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وسيادة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القانون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تشمل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أنشطتها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الموجهة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للشباب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تعليم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ومكافحة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معاداة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السامية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وكراهية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الإسلام</w:t>
      </w:r>
      <w:r w:rsidRPr="00526B6D">
        <w:rPr>
          <w:rFonts w:ascii="Traditional Arabic" w:hAnsi="Traditional Arabic" w:cs="Traditional Arabic"/>
          <w:sz w:val="28"/>
          <w:szCs w:val="28"/>
          <w:rtl/>
          <w:lang w:bidi="ar-DZ"/>
        </w:rPr>
        <w:t>.</w:t>
      </w:r>
    </w:p>
    <w:p w:rsidR="00526B6D" w:rsidRPr="00526B6D" w:rsidRDefault="00526B6D" w:rsidP="00526B6D">
      <w:pPr>
        <w:bidi/>
        <w:jc w:val="both"/>
        <w:rPr>
          <w:rFonts w:ascii="Traditional Arabic" w:hAnsi="Traditional Arabic" w:cs="Traditional Arabic"/>
          <w:sz w:val="28"/>
          <w:szCs w:val="28"/>
          <w:rtl/>
          <w:lang w:bidi="ar-DZ"/>
        </w:rPr>
      </w:pPr>
      <w:proofErr w:type="gramStart"/>
      <w:r w:rsidRPr="00526B6D">
        <w:rPr>
          <w:rFonts w:ascii="Traditional Arabic" w:hAnsi="Traditional Arabic" w:cs="Traditional Arabic" w:hint="cs"/>
          <w:sz w:val="28"/>
          <w:szCs w:val="28"/>
          <w:rtl/>
          <w:lang w:bidi="ar-DZ"/>
        </w:rPr>
        <w:t>في</w:t>
      </w:r>
      <w:proofErr w:type="gramEnd"/>
      <w:r w:rsidRPr="00526B6D">
        <w:rPr>
          <w:rFonts w:ascii="Traditional Arabic" w:hAnsi="Traditional Arabic" w:cs="Traditional Arabic"/>
          <w:sz w:val="28"/>
          <w:szCs w:val="28"/>
          <w:rtl/>
          <w:lang w:bidi="ar-DZ"/>
        </w:rPr>
        <w:t xml:space="preserve"> </w:t>
      </w:r>
      <w:r w:rsidRPr="00937C46">
        <w:rPr>
          <w:rFonts w:ascii="Traditional Arabic" w:hAnsi="Traditional Arabic" w:cs="Traditional Arabic" w:hint="cs"/>
          <w:b/>
          <w:bCs/>
          <w:sz w:val="28"/>
          <w:szCs w:val="28"/>
          <w:u w:val="single"/>
          <w:rtl/>
          <w:lang w:bidi="ar-DZ"/>
        </w:rPr>
        <w:t>منظمة الدول الأمريكية</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يتم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اشتقاق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آليات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ومعايير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الإعلان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الأمريكي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وواجبات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لعام</w:t>
      </w:r>
      <w:r w:rsidRPr="00526B6D">
        <w:rPr>
          <w:rFonts w:ascii="Traditional Arabic" w:hAnsi="Traditional Arabic" w:cs="Traditional Arabic"/>
          <w:sz w:val="28"/>
          <w:szCs w:val="28"/>
          <w:rtl/>
          <w:lang w:bidi="ar-DZ"/>
        </w:rPr>
        <w:t xml:space="preserve"> 1948 </w:t>
      </w:r>
      <w:r w:rsidRPr="00526B6D">
        <w:rPr>
          <w:rFonts w:ascii="Traditional Arabic" w:hAnsi="Traditional Arabic" w:cs="Traditional Arabic" w:hint="cs"/>
          <w:sz w:val="28"/>
          <w:szCs w:val="28"/>
          <w:rtl/>
          <w:lang w:bidi="ar-DZ"/>
        </w:rPr>
        <w:t>والاتفاقية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الأمريكية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لعام</w:t>
      </w:r>
      <w:r w:rsidRPr="00526B6D">
        <w:rPr>
          <w:rFonts w:ascii="Traditional Arabic" w:hAnsi="Traditional Arabic" w:cs="Traditional Arabic"/>
          <w:sz w:val="28"/>
          <w:szCs w:val="28"/>
          <w:rtl/>
          <w:lang w:bidi="ar-DZ"/>
        </w:rPr>
        <w:t xml:space="preserve"> 1969. </w:t>
      </w:r>
      <w:proofErr w:type="gramStart"/>
      <w:r w:rsidRPr="00526B6D">
        <w:rPr>
          <w:rFonts w:ascii="Traditional Arabic" w:hAnsi="Traditional Arabic" w:cs="Traditional Arabic" w:hint="cs"/>
          <w:sz w:val="28"/>
          <w:szCs w:val="28"/>
          <w:rtl/>
          <w:lang w:bidi="ar-DZ"/>
        </w:rPr>
        <w:t>كما</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اعتماد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صكوك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محددة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تتعلق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باللاجئين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ومنع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التعذيب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عقوبة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التعذيب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وإلغاء</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عقوبة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الإعدام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والاختفاء</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والعنف</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ضد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المرأة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والبيئة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وغيرها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القضايا</w:t>
      </w:r>
      <w:r w:rsidRPr="00526B6D">
        <w:rPr>
          <w:rFonts w:ascii="Traditional Arabic" w:hAnsi="Traditional Arabic" w:cs="Traditional Arabic"/>
          <w:sz w:val="28"/>
          <w:szCs w:val="28"/>
          <w:rtl/>
          <w:lang w:bidi="ar-DZ"/>
        </w:rPr>
        <w:t>.</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sz w:val="28"/>
          <w:szCs w:val="28"/>
          <w:rtl/>
          <w:lang w:bidi="ar-DZ"/>
        </w:rPr>
        <w:lastRenderedPageBreak/>
        <w:t xml:space="preserve">دخل </w:t>
      </w:r>
      <w:r w:rsidRPr="00937C46">
        <w:rPr>
          <w:rFonts w:ascii="Traditional Arabic" w:hAnsi="Traditional Arabic" w:cs="Traditional Arabic"/>
          <w:b/>
          <w:bCs/>
          <w:sz w:val="28"/>
          <w:szCs w:val="28"/>
          <w:u w:val="single"/>
          <w:rtl/>
          <w:lang w:bidi="ar-DZ"/>
        </w:rPr>
        <w:t>الميثاق الأفريقي لحقوق الإنسان والشعوب</w:t>
      </w:r>
      <w:r w:rsidRPr="00526B6D">
        <w:rPr>
          <w:rFonts w:ascii="Traditional Arabic" w:hAnsi="Traditional Arabic" w:cs="Traditional Arabic"/>
          <w:sz w:val="28"/>
          <w:szCs w:val="28"/>
          <w:rtl/>
          <w:lang w:bidi="ar-DZ"/>
        </w:rPr>
        <w:t xml:space="preserve"> حيز التنفيذ في أكتوبر </w:t>
      </w:r>
      <w:proofErr w:type="gramStart"/>
      <w:r w:rsidRPr="00526B6D">
        <w:rPr>
          <w:rFonts w:ascii="Traditional Arabic" w:hAnsi="Traditional Arabic" w:cs="Traditional Arabic"/>
          <w:sz w:val="28"/>
          <w:szCs w:val="28"/>
          <w:rtl/>
          <w:lang w:bidi="ar-DZ"/>
        </w:rPr>
        <w:t>1986 ،</w:t>
      </w:r>
      <w:proofErr w:type="gramEnd"/>
      <w:r w:rsidRPr="00526B6D">
        <w:rPr>
          <w:rFonts w:ascii="Traditional Arabic" w:hAnsi="Traditional Arabic" w:cs="Traditional Arabic"/>
          <w:sz w:val="28"/>
          <w:szCs w:val="28"/>
          <w:rtl/>
          <w:lang w:bidi="ar-DZ"/>
        </w:rPr>
        <w:t xml:space="preserve"> وفي عام 2007 ، ص</w:t>
      </w:r>
      <w:r w:rsidRPr="00526B6D">
        <w:rPr>
          <w:rFonts w:ascii="Traditional Arabic" w:hAnsi="Traditional Arabic" w:cs="Traditional Arabic" w:hint="cs"/>
          <w:sz w:val="28"/>
          <w:szCs w:val="28"/>
          <w:rtl/>
          <w:lang w:bidi="ar-DZ"/>
        </w:rPr>
        <w:t>ا</w:t>
      </w:r>
      <w:r w:rsidRPr="00526B6D">
        <w:rPr>
          <w:rFonts w:ascii="Traditional Arabic" w:hAnsi="Traditional Arabic" w:cs="Traditional Arabic"/>
          <w:sz w:val="28"/>
          <w:szCs w:val="28"/>
          <w:rtl/>
          <w:lang w:bidi="ar-DZ"/>
        </w:rPr>
        <w:t xml:space="preserve">دقت عليه 53 دولة. هذا الميثاق مثير </w:t>
      </w:r>
      <w:proofErr w:type="gramStart"/>
      <w:r w:rsidRPr="00526B6D">
        <w:rPr>
          <w:rFonts w:ascii="Traditional Arabic" w:hAnsi="Traditional Arabic" w:cs="Traditional Arabic"/>
          <w:sz w:val="28"/>
          <w:szCs w:val="28"/>
          <w:rtl/>
          <w:lang w:bidi="ar-DZ"/>
        </w:rPr>
        <w:t>للاهتمام</w:t>
      </w:r>
      <w:proofErr w:type="gramEnd"/>
      <w:r w:rsidRPr="00526B6D">
        <w:rPr>
          <w:rFonts w:ascii="Traditional Arabic" w:hAnsi="Traditional Arabic" w:cs="Traditional Arabic"/>
          <w:sz w:val="28"/>
          <w:szCs w:val="28"/>
          <w:rtl/>
          <w:lang w:bidi="ar-DZ"/>
        </w:rPr>
        <w:t xml:space="preserve"> نظرًا للاختلافات التي يقدمها عن المعاهدات الأخرى المعتمدة في جميع أنحاء العالم.</w:t>
      </w:r>
    </w:p>
    <w:p w:rsidR="00526B6D" w:rsidRPr="00526B6D" w:rsidRDefault="00526B6D" w:rsidP="00526B6D">
      <w:pPr>
        <w:pStyle w:val="Paragraphedeliste"/>
        <w:numPr>
          <w:ilvl w:val="0"/>
          <w:numId w:val="1"/>
        </w:numPr>
        <w:bidi/>
        <w:jc w:val="both"/>
        <w:rPr>
          <w:rFonts w:ascii="Traditional Arabic" w:hAnsi="Traditional Arabic" w:cs="Traditional Arabic"/>
          <w:sz w:val="28"/>
          <w:szCs w:val="28"/>
          <w:lang w:bidi="ar-DZ"/>
        </w:rPr>
      </w:pP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عكس</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الاتفاقيات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الأوروبية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أو</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الأمريكية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يجمع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الميثاق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الأفريقي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الاقتصادية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والاجتماعية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والثقافية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وكذلك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المدنية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والسياسية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نص</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واحد</w:t>
      </w:r>
      <w:r w:rsidRPr="00526B6D">
        <w:rPr>
          <w:rFonts w:ascii="Traditional Arabic" w:hAnsi="Traditional Arabic" w:cs="Traditional Arabic"/>
          <w:sz w:val="28"/>
          <w:szCs w:val="28"/>
          <w:rtl/>
          <w:lang w:bidi="ar-DZ"/>
        </w:rPr>
        <w:t>.</w:t>
      </w:r>
    </w:p>
    <w:p w:rsidR="00526B6D" w:rsidRPr="00526B6D" w:rsidRDefault="00526B6D" w:rsidP="00526B6D">
      <w:pPr>
        <w:pStyle w:val="Paragraphedeliste"/>
        <w:numPr>
          <w:ilvl w:val="0"/>
          <w:numId w:val="1"/>
        </w:numPr>
        <w:bidi/>
        <w:jc w:val="both"/>
        <w:rPr>
          <w:rFonts w:ascii="Traditional Arabic" w:hAnsi="Traditional Arabic" w:cs="Traditional Arabic"/>
          <w:sz w:val="28"/>
          <w:szCs w:val="28"/>
          <w:lang w:bidi="ar-DZ"/>
        </w:rPr>
      </w:pPr>
      <w:proofErr w:type="gramStart"/>
      <w:r w:rsidRPr="00526B6D">
        <w:rPr>
          <w:rFonts w:ascii="Traditional Arabic" w:hAnsi="Traditional Arabic" w:cs="Traditional Arabic" w:hint="cs"/>
          <w:sz w:val="28"/>
          <w:szCs w:val="28"/>
          <w:rtl/>
          <w:lang w:bidi="ar-DZ"/>
        </w:rPr>
        <w:t>يتجاوز</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الميثاق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الأفريقي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الفردية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حيث</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ينص</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الجماعية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للشعوب</w:t>
      </w:r>
      <w:r w:rsidRPr="00526B6D">
        <w:rPr>
          <w:rFonts w:ascii="Traditional Arabic" w:hAnsi="Traditional Arabic" w:cs="Traditional Arabic"/>
          <w:sz w:val="28"/>
          <w:szCs w:val="28"/>
          <w:rtl/>
          <w:lang w:bidi="ar-DZ"/>
        </w:rPr>
        <w:t>.</w:t>
      </w:r>
    </w:p>
    <w:p w:rsidR="00526B6D" w:rsidRPr="00526B6D" w:rsidRDefault="00526B6D" w:rsidP="00526B6D">
      <w:pPr>
        <w:pStyle w:val="Paragraphedeliste"/>
        <w:numPr>
          <w:ilvl w:val="0"/>
          <w:numId w:val="1"/>
        </w:numPr>
        <w:bidi/>
        <w:jc w:val="both"/>
        <w:rPr>
          <w:rFonts w:ascii="Traditional Arabic" w:hAnsi="Traditional Arabic" w:cs="Traditional Arabic"/>
          <w:sz w:val="28"/>
          <w:szCs w:val="28"/>
          <w:lang w:bidi="ar-DZ"/>
        </w:rPr>
      </w:pPr>
      <w:r w:rsidRPr="00526B6D">
        <w:rPr>
          <w:rFonts w:ascii="Traditional Arabic" w:hAnsi="Traditional Arabic" w:cs="Traditional Arabic" w:hint="cs"/>
          <w:sz w:val="28"/>
          <w:szCs w:val="28"/>
          <w:rtl/>
          <w:lang w:bidi="ar-DZ"/>
        </w:rPr>
        <w:t>يقر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الميثاق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الأفريقي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كذلك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بأن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للأفراد</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واجبات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جانب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حقوقهم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ويذكر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المحددة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للأفراد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تجاه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أسرهم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ومجتمعهم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والدولة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والمجتمع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w:t>
      </w:r>
      <w:r w:rsidRPr="00526B6D">
        <w:rPr>
          <w:rFonts w:ascii="Traditional Arabic" w:hAnsi="Traditional Arabic" w:cs="Traditional Arabic"/>
          <w:sz w:val="28"/>
          <w:szCs w:val="28"/>
          <w:rtl/>
          <w:lang w:bidi="ar-DZ"/>
        </w:rPr>
        <w:t>.</w:t>
      </w:r>
    </w:p>
    <w:p w:rsidR="00526B6D" w:rsidRPr="00526B6D" w:rsidRDefault="00526B6D" w:rsidP="00526B6D">
      <w:pPr>
        <w:bidi/>
        <w:jc w:val="both"/>
        <w:rPr>
          <w:rFonts w:ascii="Traditional Arabic" w:hAnsi="Traditional Arabic" w:cs="Traditional Arabic"/>
          <w:sz w:val="28"/>
          <w:szCs w:val="28"/>
          <w:rtl/>
          <w:lang w:bidi="ar-DZ"/>
        </w:rPr>
      </w:pPr>
      <w:r w:rsidRPr="00526B6D">
        <w:rPr>
          <w:rFonts w:ascii="Traditional Arabic" w:hAnsi="Traditional Arabic" w:cs="Traditional Arabic" w:hint="cs"/>
          <w:sz w:val="28"/>
          <w:szCs w:val="28"/>
          <w:rtl/>
          <w:lang w:bidi="ar-DZ"/>
        </w:rPr>
        <w:t>تعمل</w:t>
      </w:r>
      <w:r w:rsidRPr="00526B6D">
        <w:rPr>
          <w:rFonts w:ascii="Traditional Arabic" w:hAnsi="Traditional Arabic" w:cs="Traditional Arabic"/>
          <w:sz w:val="28"/>
          <w:szCs w:val="28"/>
          <w:rtl/>
          <w:lang w:bidi="ar-DZ"/>
        </w:rPr>
        <w:t xml:space="preserve"> </w:t>
      </w:r>
      <w:r w:rsidRPr="00937C46">
        <w:rPr>
          <w:rFonts w:ascii="Traditional Arabic" w:hAnsi="Traditional Arabic" w:cs="Traditional Arabic" w:hint="cs"/>
          <w:b/>
          <w:bCs/>
          <w:sz w:val="28"/>
          <w:szCs w:val="28"/>
          <w:u w:val="single"/>
          <w:rtl/>
          <w:lang w:bidi="ar-DZ"/>
        </w:rPr>
        <w:t>اللجنة</w:t>
      </w:r>
      <w:r w:rsidRPr="00937C46">
        <w:rPr>
          <w:rFonts w:ascii="Traditional Arabic" w:hAnsi="Traditional Arabic" w:cs="Traditional Arabic"/>
          <w:b/>
          <w:bCs/>
          <w:sz w:val="28"/>
          <w:szCs w:val="28"/>
          <w:u w:val="single"/>
          <w:rtl/>
          <w:lang w:bidi="ar-DZ"/>
        </w:rPr>
        <w:t xml:space="preserve"> </w:t>
      </w:r>
      <w:r w:rsidRPr="00937C46">
        <w:rPr>
          <w:rFonts w:ascii="Traditional Arabic" w:hAnsi="Traditional Arabic" w:cs="Traditional Arabic" w:hint="cs"/>
          <w:b/>
          <w:bCs/>
          <w:sz w:val="28"/>
          <w:szCs w:val="28"/>
          <w:u w:val="single"/>
          <w:rtl/>
          <w:lang w:bidi="ar-DZ"/>
        </w:rPr>
        <w:t>العربية</w:t>
      </w:r>
      <w:r w:rsidRPr="00937C46">
        <w:rPr>
          <w:rFonts w:ascii="Traditional Arabic" w:hAnsi="Traditional Arabic" w:cs="Traditional Arabic"/>
          <w:b/>
          <w:bCs/>
          <w:sz w:val="28"/>
          <w:szCs w:val="28"/>
          <w:u w:val="single"/>
          <w:rtl/>
          <w:lang w:bidi="ar-DZ"/>
        </w:rPr>
        <w:t xml:space="preserve"> </w:t>
      </w:r>
      <w:r w:rsidRPr="00937C46">
        <w:rPr>
          <w:rFonts w:ascii="Traditional Arabic" w:hAnsi="Traditional Arabic" w:cs="Traditional Arabic" w:hint="cs"/>
          <w:b/>
          <w:bCs/>
          <w:sz w:val="28"/>
          <w:szCs w:val="28"/>
          <w:u w:val="single"/>
          <w:rtl/>
          <w:lang w:bidi="ar-DZ"/>
        </w:rPr>
        <w:t>الدائمة</w:t>
      </w:r>
      <w:r w:rsidRPr="00937C46">
        <w:rPr>
          <w:rFonts w:ascii="Traditional Arabic" w:hAnsi="Traditional Arabic" w:cs="Traditional Arabic"/>
          <w:b/>
          <w:bCs/>
          <w:sz w:val="28"/>
          <w:szCs w:val="28"/>
          <w:u w:val="single"/>
          <w:rtl/>
          <w:lang w:bidi="ar-DZ"/>
        </w:rPr>
        <w:t xml:space="preserve"> </w:t>
      </w:r>
      <w:r w:rsidRPr="00937C46">
        <w:rPr>
          <w:rFonts w:ascii="Traditional Arabic" w:hAnsi="Traditional Arabic" w:cs="Traditional Arabic" w:hint="cs"/>
          <w:b/>
          <w:bCs/>
          <w:sz w:val="28"/>
          <w:szCs w:val="28"/>
          <w:u w:val="single"/>
          <w:rtl/>
          <w:lang w:bidi="ar-DZ"/>
        </w:rPr>
        <w:t>لحقوق</w:t>
      </w:r>
      <w:r w:rsidRPr="00937C46">
        <w:rPr>
          <w:rFonts w:ascii="Traditional Arabic" w:hAnsi="Traditional Arabic" w:cs="Traditional Arabic"/>
          <w:b/>
          <w:bCs/>
          <w:sz w:val="28"/>
          <w:szCs w:val="28"/>
          <w:u w:val="single"/>
          <w:rtl/>
          <w:lang w:bidi="ar-DZ"/>
        </w:rPr>
        <w:t xml:space="preserve"> </w:t>
      </w:r>
      <w:r w:rsidRPr="00937C46">
        <w:rPr>
          <w:rFonts w:ascii="Traditional Arabic" w:hAnsi="Traditional Arabic" w:cs="Traditional Arabic" w:hint="cs"/>
          <w:b/>
          <w:bCs/>
          <w:sz w:val="28"/>
          <w:szCs w:val="28"/>
          <w:u w:val="single"/>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منذ</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عام</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sz w:val="28"/>
          <w:szCs w:val="28"/>
          <w:rtl/>
          <w:lang w:bidi="ar-DZ"/>
        </w:rPr>
        <w:t xml:space="preserve">1968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ولكن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بصلاحيات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محددة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ومحدودة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للغاية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يتعلق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بتعزيز</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اعتمدت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جامعة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العربية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الميثاق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العربي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المنقح</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في</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عام</w:t>
      </w:r>
      <w:r w:rsidRPr="00526B6D">
        <w:rPr>
          <w:rFonts w:ascii="Traditional Arabic" w:hAnsi="Traditional Arabic" w:cs="Traditional Arabic"/>
          <w:sz w:val="28"/>
          <w:szCs w:val="28"/>
          <w:rtl/>
          <w:lang w:bidi="ar-DZ"/>
        </w:rPr>
        <w:t xml:space="preserve"> 2004 </w:t>
      </w:r>
      <w:r w:rsidRPr="00526B6D">
        <w:rPr>
          <w:rFonts w:ascii="Traditional Arabic" w:hAnsi="Traditional Arabic" w:cs="Traditional Arabic" w:hint="cs"/>
          <w:sz w:val="28"/>
          <w:szCs w:val="28"/>
          <w:rtl/>
          <w:lang w:bidi="ar-DZ"/>
        </w:rPr>
        <w:t>ودخل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حيز</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التنفيذ</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عام</w:t>
      </w:r>
      <w:r w:rsidRPr="00526B6D">
        <w:rPr>
          <w:rFonts w:ascii="Traditional Arabic" w:hAnsi="Traditional Arabic" w:cs="Traditional Arabic"/>
          <w:sz w:val="28"/>
          <w:szCs w:val="28"/>
          <w:rtl/>
          <w:lang w:bidi="ar-DZ"/>
        </w:rPr>
        <w:t xml:space="preserve"> 2008.</w:t>
      </w:r>
      <w:r w:rsidRPr="00526B6D">
        <w:rPr>
          <w:rFonts w:ascii="Traditional Arabic" w:hAnsi="Traditional Arabic" w:cs="Traditional Arabic" w:hint="cs"/>
          <w:sz w:val="28"/>
          <w:szCs w:val="28"/>
          <w:rtl/>
          <w:lang w:bidi="ar-DZ"/>
        </w:rPr>
        <w:t xml:space="preserve"> تعترف</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هذه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الوثيقة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الاقتصادية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والاجتماعية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المدنية</w:t>
      </w:r>
      <w:r w:rsidRPr="00526B6D">
        <w:rPr>
          <w:rFonts w:ascii="Traditional Arabic" w:hAnsi="Traditional Arabic" w:cs="Traditional Arabic"/>
          <w:sz w:val="28"/>
          <w:szCs w:val="28"/>
          <w:rtl/>
          <w:lang w:bidi="ar-DZ"/>
        </w:rPr>
        <w:t xml:space="preserve"> </w:t>
      </w:r>
      <w:proofErr w:type="gramStart"/>
      <w:r w:rsidRPr="00526B6D">
        <w:rPr>
          <w:rFonts w:ascii="Traditional Arabic" w:hAnsi="Traditional Arabic" w:cs="Traditional Arabic" w:hint="cs"/>
          <w:sz w:val="28"/>
          <w:szCs w:val="28"/>
          <w:rtl/>
          <w:lang w:bidi="ar-DZ"/>
        </w:rPr>
        <w:t>والسياسية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وتشير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الحضارة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المشتركة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تشترك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العربية</w:t>
      </w:r>
      <w:r w:rsidRPr="00526B6D">
        <w:rPr>
          <w:rFonts w:ascii="Traditional Arabic" w:hAnsi="Traditional Arabic" w:cs="Traditional Arabic"/>
          <w:sz w:val="28"/>
          <w:szCs w:val="28"/>
          <w:rtl/>
          <w:lang w:bidi="ar-DZ"/>
        </w:rPr>
        <w:t>.</w:t>
      </w:r>
      <w:r w:rsidRPr="00526B6D">
        <w:rPr>
          <w:rFonts w:ascii="Traditional Arabic" w:hAnsi="Traditional Arabic" w:cs="Traditional Arabic" w:hint="cs"/>
          <w:sz w:val="28"/>
          <w:szCs w:val="28"/>
          <w:rtl/>
          <w:lang w:bidi="ar-DZ"/>
        </w:rPr>
        <w:t xml:space="preserve"> </w:t>
      </w:r>
      <w:proofErr w:type="gramStart"/>
      <w:r w:rsidRPr="00526B6D">
        <w:rPr>
          <w:rFonts w:ascii="Traditional Arabic" w:hAnsi="Traditional Arabic" w:cs="Traditional Arabic" w:hint="cs"/>
          <w:sz w:val="28"/>
          <w:szCs w:val="28"/>
          <w:rtl/>
          <w:lang w:bidi="ar-DZ"/>
        </w:rPr>
        <w:t>قوبل</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دخول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الميثاق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حيز</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التنفيذ</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وآليات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رصده</w:t>
      </w:r>
      <w:r w:rsidRPr="00526B6D">
        <w:rPr>
          <w:rFonts w:ascii="Traditional Arabic" w:hAnsi="Traditional Arabic" w:cs="Traditional Arabic"/>
          <w:sz w:val="28"/>
          <w:szCs w:val="28"/>
          <w:rtl/>
          <w:lang w:bidi="ar-DZ"/>
        </w:rPr>
        <w:t xml:space="preserve"> - </w:t>
      </w:r>
      <w:r w:rsidRPr="00526B6D">
        <w:rPr>
          <w:rFonts w:ascii="Traditional Arabic" w:hAnsi="Traditional Arabic" w:cs="Traditional Arabic" w:hint="cs"/>
          <w:sz w:val="28"/>
          <w:szCs w:val="28"/>
          <w:rtl/>
          <w:lang w:bidi="ar-DZ"/>
        </w:rPr>
        <w:t>اللجنة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العربية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الدائمة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واللجنة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الفرعية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 </w:t>
      </w:r>
      <w:r w:rsidRPr="00526B6D">
        <w:rPr>
          <w:rFonts w:ascii="Traditional Arabic" w:hAnsi="Traditional Arabic" w:cs="Traditional Arabic" w:hint="cs"/>
          <w:sz w:val="28"/>
          <w:szCs w:val="28"/>
          <w:rtl/>
          <w:lang w:bidi="ar-DZ"/>
        </w:rPr>
        <w:t>بالترحيب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باعتباره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علامة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مشجعة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التقدم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مجال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المنطقة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ومع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ذلك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فقد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تعرض</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الميثاق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أيضًا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لانتقادات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شديدة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لفشله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حظر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العقوبات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القاسية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لأنه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يضمن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الاقتصادية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والاجتماعية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فقط</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للمواطنين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ويخضع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معينة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للشريعة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الإسلامية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ويسمح</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بتطبيق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عقوبة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الإعدام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ويقبل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القيود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المفروضة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حرية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الفكر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والضمير</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والعبادة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إذا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نص</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القانون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على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ذلك</w:t>
      </w:r>
      <w:r w:rsidRPr="00526B6D">
        <w:rPr>
          <w:rFonts w:ascii="Traditional Arabic" w:hAnsi="Traditional Arabic" w:cs="Traditional Arabic"/>
          <w:sz w:val="28"/>
          <w:szCs w:val="28"/>
          <w:rtl/>
          <w:lang w:bidi="ar-DZ"/>
        </w:rPr>
        <w:t>.</w:t>
      </w:r>
    </w:p>
    <w:p w:rsidR="00526B6D" w:rsidRPr="00526B6D" w:rsidRDefault="00526B6D" w:rsidP="00526B6D">
      <w:pPr>
        <w:bidi/>
        <w:jc w:val="both"/>
        <w:rPr>
          <w:rFonts w:ascii="Traditional Arabic" w:hAnsi="Traditional Arabic" w:cs="Traditional Arabic"/>
          <w:sz w:val="28"/>
          <w:szCs w:val="28"/>
          <w:rtl/>
          <w:lang w:bidi="ar-DZ"/>
        </w:rPr>
      </w:pPr>
      <w:proofErr w:type="gramStart"/>
      <w:r w:rsidRPr="00526B6D">
        <w:rPr>
          <w:rFonts w:ascii="Traditional Arabic" w:hAnsi="Traditional Arabic" w:cs="Traditional Arabic" w:hint="cs"/>
          <w:sz w:val="28"/>
          <w:szCs w:val="28"/>
          <w:rtl/>
          <w:lang w:bidi="ar-DZ"/>
        </w:rPr>
        <w:t>بُذلت</w:t>
      </w:r>
      <w:proofErr w:type="gramEnd"/>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جهود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منطقة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b/>
          <w:bCs/>
          <w:sz w:val="28"/>
          <w:szCs w:val="28"/>
          <w:rtl/>
          <w:lang w:bidi="ar-DZ"/>
        </w:rPr>
        <w:t>رابطة</w:t>
      </w:r>
      <w:r w:rsidRPr="00526B6D">
        <w:rPr>
          <w:rFonts w:ascii="Traditional Arabic" w:hAnsi="Traditional Arabic" w:cs="Traditional Arabic"/>
          <w:b/>
          <w:bCs/>
          <w:sz w:val="28"/>
          <w:szCs w:val="28"/>
          <w:rtl/>
          <w:lang w:bidi="ar-DZ"/>
        </w:rPr>
        <w:t xml:space="preserve"> </w:t>
      </w:r>
      <w:r w:rsidRPr="00526B6D">
        <w:rPr>
          <w:rFonts w:ascii="Traditional Arabic" w:hAnsi="Traditional Arabic" w:cs="Traditional Arabic" w:hint="cs"/>
          <w:b/>
          <w:bCs/>
          <w:sz w:val="28"/>
          <w:szCs w:val="28"/>
          <w:rtl/>
          <w:lang w:bidi="ar-DZ"/>
        </w:rPr>
        <w:t>أمم</w:t>
      </w:r>
      <w:r w:rsidRPr="00526B6D">
        <w:rPr>
          <w:rFonts w:ascii="Traditional Arabic" w:hAnsi="Traditional Arabic" w:cs="Traditional Arabic"/>
          <w:b/>
          <w:bCs/>
          <w:sz w:val="28"/>
          <w:szCs w:val="28"/>
          <w:rtl/>
          <w:lang w:bidi="ar-DZ"/>
        </w:rPr>
        <w:t xml:space="preserve"> </w:t>
      </w:r>
      <w:r w:rsidRPr="00526B6D">
        <w:rPr>
          <w:rFonts w:ascii="Traditional Arabic" w:hAnsi="Traditional Arabic" w:cs="Traditional Arabic" w:hint="cs"/>
          <w:b/>
          <w:bCs/>
          <w:sz w:val="28"/>
          <w:szCs w:val="28"/>
          <w:rtl/>
          <w:lang w:bidi="ar-DZ"/>
        </w:rPr>
        <w:t>جنوب</w:t>
      </w:r>
      <w:r w:rsidRPr="00526B6D">
        <w:rPr>
          <w:rFonts w:ascii="Traditional Arabic" w:hAnsi="Traditional Arabic" w:cs="Traditional Arabic"/>
          <w:b/>
          <w:bCs/>
          <w:sz w:val="28"/>
          <w:szCs w:val="28"/>
          <w:rtl/>
          <w:lang w:bidi="ar-DZ"/>
        </w:rPr>
        <w:t xml:space="preserve"> </w:t>
      </w:r>
      <w:r w:rsidRPr="00526B6D">
        <w:rPr>
          <w:rFonts w:ascii="Traditional Arabic" w:hAnsi="Traditional Arabic" w:cs="Traditional Arabic" w:hint="cs"/>
          <w:b/>
          <w:bCs/>
          <w:sz w:val="28"/>
          <w:szCs w:val="28"/>
          <w:rtl/>
          <w:lang w:bidi="ar-DZ"/>
        </w:rPr>
        <w:t>شرق</w:t>
      </w:r>
      <w:r w:rsidRPr="00526B6D">
        <w:rPr>
          <w:rFonts w:ascii="Traditional Arabic" w:hAnsi="Traditional Arabic" w:cs="Traditional Arabic"/>
          <w:b/>
          <w:bCs/>
          <w:sz w:val="28"/>
          <w:szCs w:val="28"/>
          <w:rtl/>
          <w:lang w:bidi="ar-DZ"/>
        </w:rPr>
        <w:t xml:space="preserve"> </w:t>
      </w:r>
      <w:r w:rsidRPr="00526B6D">
        <w:rPr>
          <w:rFonts w:ascii="Traditional Arabic" w:hAnsi="Traditional Arabic" w:cs="Traditional Arabic" w:hint="cs"/>
          <w:b/>
          <w:bCs/>
          <w:sz w:val="28"/>
          <w:szCs w:val="28"/>
          <w:rtl/>
          <w:lang w:bidi="ar-DZ"/>
        </w:rPr>
        <w:t>آسيا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(الآسيان)لضمان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هذا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المنتدى</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الإقليمي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بالتزامه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لعام</w:t>
      </w:r>
      <w:r w:rsidRPr="00526B6D">
        <w:rPr>
          <w:rFonts w:ascii="Traditional Arabic" w:hAnsi="Traditional Arabic" w:cs="Traditional Arabic"/>
          <w:sz w:val="28"/>
          <w:szCs w:val="28"/>
          <w:rtl/>
          <w:lang w:bidi="ar-DZ"/>
        </w:rPr>
        <w:t xml:space="preserve"> 2009 </w:t>
      </w:r>
      <w:r w:rsidRPr="00526B6D">
        <w:rPr>
          <w:rFonts w:ascii="Traditional Arabic" w:hAnsi="Traditional Arabic" w:cs="Traditional Arabic" w:hint="cs"/>
          <w:sz w:val="28"/>
          <w:szCs w:val="28"/>
          <w:rtl/>
          <w:lang w:bidi="ar-DZ"/>
        </w:rPr>
        <w:t>بإنشاء</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اللجنة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الحكومية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التابعة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لرابطة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أمم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جنوب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شرق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آسيا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بموجب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ولايتها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لعام</w:t>
      </w:r>
      <w:r w:rsidRPr="00526B6D">
        <w:rPr>
          <w:rFonts w:ascii="Traditional Arabic" w:hAnsi="Traditional Arabic" w:cs="Traditional Arabic"/>
          <w:sz w:val="28"/>
          <w:szCs w:val="28"/>
          <w:rtl/>
          <w:lang w:bidi="ar-DZ"/>
        </w:rPr>
        <w:t xml:space="preserve"> 2009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يجب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تضمن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هذه</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اللجنة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احترام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المبادئ</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الدولية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 </w:t>
      </w:r>
      <w:r w:rsidRPr="00526B6D">
        <w:rPr>
          <w:rFonts w:ascii="Traditional Arabic" w:hAnsi="Traditional Arabic" w:cs="Traditional Arabic" w:hint="cs"/>
          <w:sz w:val="28"/>
          <w:szCs w:val="28"/>
          <w:rtl/>
          <w:lang w:bidi="ar-DZ"/>
        </w:rPr>
        <w:t>بما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ذلك</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عالمية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جميع</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حقوق</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الإنسان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والحريات</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الأساسية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وعدم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قابليتها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للتجزئة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واعتمادها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المتبادل</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وترابطها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فضلاً</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عن</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الحياد</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والموضوعية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وعدم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الانتقائية</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وعدم</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التمييز</w:t>
      </w:r>
      <w:r w:rsidRPr="00526B6D">
        <w:rPr>
          <w:rFonts w:ascii="Traditional Arabic" w:hAnsi="Traditional Arabic" w:cs="Traditional Arabic"/>
          <w:sz w:val="28"/>
          <w:szCs w:val="28"/>
          <w:rtl/>
          <w:lang w:bidi="ar-DZ"/>
        </w:rPr>
        <w:t xml:space="preserve"> - </w:t>
      </w:r>
      <w:r w:rsidRPr="00526B6D">
        <w:rPr>
          <w:rFonts w:ascii="Traditional Arabic" w:hAnsi="Traditional Arabic" w:cs="Traditional Arabic" w:hint="cs"/>
          <w:sz w:val="28"/>
          <w:szCs w:val="28"/>
          <w:rtl/>
          <w:lang w:bidi="ar-DZ"/>
        </w:rPr>
        <w:t>وتجنب</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أي</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تحيز</w:t>
      </w:r>
      <w:r w:rsidRPr="00526B6D">
        <w:rPr>
          <w:rFonts w:ascii="Traditional Arabic" w:hAnsi="Traditional Arabic" w:cs="Traditional Arabic"/>
          <w:sz w:val="28"/>
          <w:szCs w:val="28"/>
          <w:rtl/>
          <w:lang w:bidi="ar-DZ"/>
        </w:rPr>
        <w:t xml:space="preserve"> </w:t>
      </w:r>
      <w:r w:rsidRPr="00526B6D">
        <w:rPr>
          <w:rFonts w:ascii="Traditional Arabic" w:hAnsi="Traditional Arabic" w:cs="Traditional Arabic" w:hint="cs"/>
          <w:sz w:val="28"/>
          <w:szCs w:val="28"/>
          <w:rtl/>
          <w:lang w:bidi="ar-DZ"/>
        </w:rPr>
        <w:t>أو</w:t>
      </w:r>
      <w:r w:rsidRPr="00526B6D">
        <w:rPr>
          <w:rFonts w:ascii="Traditional Arabic" w:hAnsi="Traditional Arabic" w:cs="Traditional Arabic"/>
          <w:sz w:val="28"/>
          <w:szCs w:val="28"/>
          <w:rtl/>
          <w:lang w:bidi="ar-DZ"/>
        </w:rPr>
        <w:t xml:space="preserve"> </w:t>
      </w:r>
      <w:proofErr w:type="spellStart"/>
      <w:r w:rsidRPr="00526B6D">
        <w:rPr>
          <w:rFonts w:ascii="Traditional Arabic" w:hAnsi="Traditional Arabic" w:cs="Traditional Arabic" w:hint="cs"/>
          <w:sz w:val="28"/>
          <w:szCs w:val="28"/>
          <w:rtl/>
          <w:lang w:bidi="ar-DZ"/>
        </w:rPr>
        <w:t>تسييس</w:t>
      </w:r>
      <w:proofErr w:type="spellEnd"/>
      <w:r w:rsidRPr="00526B6D">
        <w:rPr>
          <w:rFonts w:ascii="Traditional Arabic" w:hAnsi="Traditional Arabic" w:cs="Traditional Arabic"/>
          <w:sz w:val="28"/>
          <w:szCs w:val="28"/>
          <w:rtl/>
          <w:lang w:bidi="ar-DZ"/>
        </w:rPr>
        <w:t>.</w:t>
      </w:r>
    </w:p>
    <w:p w:rsidR="00526B6D" w:rsidRPr="00526B6D" w:rsidRDefault="009240C1" w:rsidP="00526B6D">
      <w:pPr>
        <w:pStyle w:val="NormalWeb"/>
        <w:bidi/>
        <w:jc w:val="both"/>
        <w:rPr>
          <w:rFonts w:ascii="Traditional Arabic" w:hAnsi="Traditional Arabic" w:cs="Traditional Arabic"/>
          <w:b/>
          <w:bCs/>
          <w:sz w:val="28"/>
          <w:szCs w:val="28"/>
          <w:rtl/>
        </w:rPr>
      </w:pPr>
      <w:r>
        <w:rPr>
          <w:rFonts w:ascii="Traditional Arabic" w:hAnsi="Traditional Arabic" w:cs="Traditional Arabic" w:hint="cs"/>
          <w:b/>
          <w:bCs/>
          <w:sz w:val="36"/>
          <w:szCs w:val="36"/>
          <w:rtl/>
        </w:rPr>
        <w:t>5</w:t>
      </w:r>
      <w:r w:rsidR="00526B6D" w:rsidRPr="00526B6D">
        <w:rPr>
          <w:rFonts w:ascii="Traditional Arabic" w:hAnsi="Traditional Arabic" w:cs="Traditional Arabic" w:hint="cs"/>
          <w:b/>
          <w:bCs/>
          <w:sz w:val="36"/>
          <w:szCs w:val="36"/>
          <w:rtl/>
        </w:rPr>
        <w:t>/- القانون الدولي لحقوق الإنسان:</w:t>
      </w:r>
    </w:p>
    <w:p w:rsidR="00526B6D" w:rsidRPr="00526B6D" w:rsidRDefault="00526B6D" w:rsidP="00526B6D">
      <w:pPr>
        <w:bidi/>
        <w:spacing w:before="100" w:beforeAutospacing="1" w:after="100" w:afterAutospacing="1" w:line="240" w:lineRule="auto"/>
        <w:ind w:firstLine="708"/>
        <w:jc w:val="both"/>
        <w:rPr>
          <w:rFonts w:ascii="Traditional Arabic" w:eastAsia="Times New Roman" w:hAnsi="Traditional Arabic" w:cs="Traditional Arabic"/>
          <w:sz w:val="28"/>
          <w:szCs w:val="28"/>
          <w:lang w:eastAsia="fr-FR"/>
        </w:rPr>
      </w:pPr>
      <w:proofErr w:type="spellStart"/>
      <w:r w:rsidRPr="00526B6D">
        <w:rPr>
          <w:rFonts w:ascii="Traditional Arabic" w:eastAsia="Times New Roman" w:hAnsi="Traditional Arabic" w:cs="Traditional Arabic"/>
          <w:sz w:val="28"/>
          <w:szCs w:val="28"/>
          <w:rtl/>
          <w:lang w:eastAsia="fr-FR"/>
        </w:rPr>
        <w:t>تدعمت</w:t>
      </w:r>
      <w:proofErr w:type="spellEnd"/>
      <w:r w:rsidRPr="00526B6D">
        <w:rPr>
          <w:rFonts w:ascii="Traditional Arabic" w:eastAsia="Times New Roman" w:hAnsi="Traditional Arabic" w:cs="Traditional Arabic"/>
          <w:sz w:val="28"/>
          <w:szCs w:val="28"/>
          <w:rtl/>
          <w:lang w:eastAsia="fr-FR"/>
        </w:rPr>
        <w:t xml:space="preserve"> الحركة الدولية لحقوق الإنسان عندما اعتمدت الجمعية العامة للأمم المتحدة الإعلان العالمي لحقوق الإنسان في 10 كانون الأول/ ديسمبر 1948. </w:t>
      </w:r>
      <w:proofErr w:type="gramStart"/>
      <w:r w:rsidRPr="00526B6D">
        <w:rPr>
          <w:rFonts w:ascii="Traditional Arabic" w:eastAsia="Times New Roman" w:hAnsi="Traditional Arabic" w:cs="Traditional Arabic"/>
          <w:sz w:val="28"/>
          <w:szCs w:val="28"/>
          <w:rtl/>
          <w:lang w:eastAsia="fr-FR"/>
        </w:rPr>
        <w:t>ولأول</w:t>
      </w:r>
      <w:proofErr w:type="gramEnd"/>
      <w:r w:rsidRPr="00526B6D">
        <w:rPr>
          <w:rFonts w:ascii="Traditional Arabic" w:eastAsia="Times New Roman" w:hAnsi="Traditional Arabic" w:cs="Traditional Arabic"/>
          <w:sz w:val="28"/>
          <w:szCs w:val="28"/>
          <w:rtl/>
          <w:lang w:eastAsia="fr-FR"/>
        </w:rPr>
        <w:t xml:space="preserve"> مرة في تاريخ البشرية، ينص الإعلان الذي تمت صياغته "على أنه المستوى المشترك الذي ينبغي أن تستهدفه كافة الشعوب والأمم"، على الحقوق المدنية والسياسية والاقتصادية والاجتماعية والثقافية الأساسية التي ينبغي أن يتمتع بها جميع البشر. </w:t>
      </w:r>
      <w:proofErr w:type="gramStart"/>
      <w:r w:rsidRPr="00526B6D">
        <w:rPr>
          <w:rFonts w:ascii="Traditional Arabic" w:eastAsia="Times New Roman" w:hAnsi="Traditional Arabic" w:cs="Traditional Arabic"/>
          <w:sz w:val="28"/>
          <w:szCs w:val="28"/>
          <w:rtl/>
          <w:lang w:eastAsia="fr-FR"/>
        </w:rPr>
        <w:t>وقد</w:t>
      </w:r>
      <w:proofErr w:type="gramEnd"/>
      <w:r w:rsidRPr="00526B6D">
        <w:rPr>
          <w:rFonts w:ascii="Traditional Arabic" w:eastAsia="Times New Roman" w:hAnsi="Traditional Arabic" w:cs="Traditional Arabic"/>
          <w:sz w:val="28"/>
          <w:szCs w:val="28"/>
          <w:rtl/>
          <w:lang w:eastAsia="fr-FR"/>
        </w:rPr>
        <w:t xml:space="preserve"> حظي الإعلان بمرور الزمن على قبول واسع المدى باعتباره المعيار الأساسي لحقوق الإنسان التي ينبغي لكل امرئ أن يحترمها ويحميها. ويشكل الإعلان العالمي لحقوق الإنسان، جنبا إلى جنب مع العهد الدولي للحقوق المدنية والسياسية وبروتكوليه الاختيارين والعهد الدولي للحقوق الاقتصادية والاجتماعية والثقافية، ما يسمى </w:t>
      </w:r>
      <w:hyperlink r:id="rId13" w:tgtFrame="_blank" w:history="1">
        <w:r w:rsidRPr="00526B6D">
          <w:rPr>
            <w:rFonts w:ascii="Traditional Arabic" w:eastAsia="Times New Roman" w:hAnsi="Traditional Arabic" w:cs="Traditional Arabic"/>
            <w:sz w:val="28"/>
            <w:szCs w:val="28"/>
            <w:u w:val="single"/>
            <w:rtl/>
            <w:lang w:eastAsia="fr-FR"/>
          </w:rPr>
          <w:t>الشرعة الدولية لحقوق الإنسان</w:t>
        </w:r>
      </w:hyperlink>
      <w:r w:rsidRPr="00526B6D">
        <w:rPr>
          <w:rFonts w:ascii="Traditional Arabic" w:eastAsia="Times New Roman" w:hAnsi="Traditional Arabic" w:cs="Traditional Arabic"/>
          <w:sz w:val="28"/>
          <w:szCs w:val="28"/>
          <w:lang w:eastAsia="fr-FR"/>
        </w:rPr>
        <w:t xml:space="preserve">. </w:t>
      </w:r>
    </w:p>
    <w:p w:rsidR="00526B6D" w:rsidRPr="00526B6D" w:rsidRDefault="00526B6D" w:rsidP="00526B6D">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526B6D">
        <w:rPr>
          <w:rFonts w:ascii="Traditional Arabic" w:eastAsia="Times New Roman" w:hAnsi="Traditional Arabic" w:cs="Traditional Arabic"/>
          <w:sz w:val="28"/>
          <w:szCs w:val="28"/>
          <w:rtl/>
          <w:lang w:eastAsia="fr-FR"/>
        </w:rPr>
        <w:t xml:space="preserve">وقد أضفت سلسلة من المعاهدات الدولية لحقوق الإنسان وغيرها من الصكوك المعتمدة منذ عام 1945 شكلا قانونيا على حقوق الإنسان المتأصلة وأنشأت مجموعة حقوق الإنسان الدولية. وقد تم اعتماد صكوك أخرى على الصعيد الإقليمي تعكس شواغل معينة بشأن حقوق الإنسان في الإقليم </w:t>
      </w:r>
      <w:r w:rsidRPr="00526B6D">
        <w:rPr>
          <w:rFonts w:ascii="Traditional Arabic" w:eastAsia="Times New Roman" w:hAnsi="Traditional Arabic" w:cs="Traditional Arabic"/>
          <w:sz w:val="28"/>
          <w:szCs w:val="28"/>
          <w:rtl/>
          <w:lang w:eastAsia="fr-FR"/>
        </w:rPr>
        <w:lastRenderedPageBreak/>
        <w:t xml:space="preserve">وتنص على آليات حماية محددة. كما اعتمدت معظم الدول دساتير وقوانين أخرى تحمي </w:t>
      </w:r>
      <w:proofErr w:type="gramStart"/>
      <w:r w:rsidRPr="00526B6D">
        <w:rPr>
          <w:rFonts w:ascii="Traditional Arabic" w:eastAsia="Times New Roman" w:hAnsi="Traditional Arabic" w:cs="Traditional Arabic"/>
          <w:sz w:val="28"/>
          <w:szCs w:val="28"/>
          <w:rtl/>
          <w:lang w:eastAsia="fr-FR"/>
        </w:rPr>
        <w:t>حقوق</w:t>
      </w:r>
      <w:proofErr w:type="gramEnd"/>
      <w:r w:rsidRPr="00526B6D">
        <w:rPr>
          <w:rFonts w:ascii="Traditional Arabic" w:eastAsia="Times New Roman" w:hAnsi="Traditional Arabic" w:cs="Traditional Arabic"/>
          <w:sz w:val="28"/>
          <w:szCs w:val="28"/>
          <w:rtl/>
          <w:lang w:eastAsia="fr-FR"/>
        </w:rPr>
        <w:t xml:space="preserve"> الإنسان الأساسية بشكل رسمي. وفي حين أن المعاهدات الدولية والقانون الدولي العرفي تشكل العمود الفقري للقانون الدولي لحقوق الإنسان، فإن صكوكا أخرى، مثل الإعلانات والخطوط التوجيهية والمبادئ المعتمدة على الصعيد الدولي تساهم في تفهمه وتنفيذه وتطويره. ويتطلب احترام حقوق الإنسان ترسيخ سيادة القانون على الصعد الوطنية والدولية</w:t>
      </w:r>
      <w:r w:rsidRPr="00526B6D">
        <w:rPr>
          <w:rFonts w:ascii="Traditional Arabic" w:eastAsia="Times New Roman" w:hAnsi="Traditional Arabic" w:cs="Traditional Arabic"/>
          <w:sz w:val="28"/>
          <w:szCs w:val="28"/>
          <w:lang w:eastAsia="fr-FR"/>
        </w:rPr>
        <w:t>.</w:t>
      </w:r>
    </w:p>
    <w:p w:rsidR="00526B6D" w:rsidRPr="00526B6D" w:rsidRDefault="00526B6D" w:rsidP="00526B6D">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proofErr w:type="spellStart"/>
      <w:r w:rsidRPr="00526B6D">
        <w:rPr>
          <w:rFonts w:ascii="Traditional Arabic" w:eastAsia="Times New Roman" w:hAnsi="Traditional Arabic" w:cs="Traditional Arabic"/>
          <w:sz w:val="28"/>
          <w:szCs w:val="28"/>
          <w:rtl/>
          <w:lang w:eastAsia="fr-FR"/>
        </w:rPr>
        <w:t>ويرسي</w:t>
      </w:r>
      <w:proofErr w:type="spellEnd"/>
      <w:r w:rsidRPr="00526B6D">
        <w:rPr>
          <w:rFonts w:ascii="Traditional Arabic" w:eastAsia="Times New Roman" w:hAnsi="Traditional Arabic" w:cs="Traditional Arabic"/>
          <w:sz w:val="28"/>
          <w:szCs w:val="28"/>
          <w:rtl/>
          <w:lang w:eastAsia="fr-FR"/>
        </w:rPr>
        <w:t xml:space="preserve"> القانون الدولي لحقوق الإنسان التزامات </w:t>
      </w:r>
      <w:proofErr w:type="gramStart"/>
      <w:r w:rsidRPr="00526B6D">
        <w:rPr>
          <w:rFonts w:ascii="Traditional Arabic" w:eastAsia="Times New Roman" w:hAnsi="Traditional Arabic" w:cs="Traditional Arabic"/>
          <w:sz w:val="28"/>
          <w:szCs w:val="28"/>
          <w:rtl/>
          <w:lang w:eastAsia="fr-FR"/>
        </w:rPr>
        <w:t>تتقيد</w:t>
      </w:r>
      <w:proofErr w:type="gramEnd"/>
      <w:r w:rsidRPr="00526B6D">
        <w:rPr>
          <w:rFonts w:ascii="Traditional Arabic" w:eastAsia="Times New Roman" w:hAnsi="Traditional Arabic" w:cs="Traditional Arabic"/>
          <w:sz w:val="28"/>
          <w:szCs w:val="28"/>
          <w:rtl/>
          <w:lang w:eastAsia="fr-FR"/>
        </w:rPr>
        <w:t xml:space="preserve"> الدول باحترامها</w:t>
      </w:r>
      <w:r w:rsidRPr="00526B6D">
        <w:rPr>
          <w:rFonts w:ascii="Traditional Arabic" w:eastAsia="Times New Roman" w:hAnsi="Traditional Arabic" w:cs="Traditional Arabic"/>
          <w:sz w:val="28"/>
          <w:szCs w:val="28"/>
          <w:lang w:eastAsia="fr-FR"/>
        </w:rPr>
        <w:t xml:space="preserve">. </w:t>
      </w:r>
      <w:r w:rsidRPr="00526B6D">
        <w:rPr>
          <w:rFonts w:ascii="Traditional Arabic" w:eastAsia="Times New Roman" w:hAnsi="Traditional Arabic" w:cs="Traditional Arabic"/>
          <w:sz w:val="28"/>
          <w:szCs w:val="28"/>
          <w:rtl/>
          <w:lang w:eastAsia="fr-FR"/>
        </w:rPr>
        <w:t xml:space="preserve">وتتحمل الدول بانضمامها كأطراف إلى المعاهدات </w:t>
      </w:r>
      <w:proofErr w:type="gramStart"/>
      <w:r w:rsidRPr="00526B6D">
        <w:rPr>
          <w:rFonts w:ascii="Traditional Arabic" w:eastAsia="Times New Roman" w:hAnsi="Traditional Arabic" w:cs="Traditional Arabic"/>
          <w:sz w:val="28"/>
          <w:szCs w:val="28"/>
          <w:rtl/>
          <w:lang w:eastAsia="fr-FR"/>
        </w:rPr>
        <w:t>الدولية</w:t>
      </w:r>
      <w:proofErr w:type="gramEnd"/>
      <w:r w:rsidRPr="00526B6D">
        <w:rPr>
          <w:rFonts w:ascii="Traditional Arabic" w:eastAsia="Times New Roman" w:hAnsi="Traditional Arabic" w:cs="Traditional Arabic"/>
          <w:sz w:val="28"/>
          <w:szCs w:val="28"/>
          <w:rtl/>
          <w:lang w:eastAsia="fr-FR"/>
        </w:rPr>
        <w:t xml:space="preserve">، بالتزامات وواجبات بموجب القانون الدولي بأن تحترم حقوق الإنسان وتحميها وتفي بها. ويعني الالتزام باحترام حقوق الإنسان </w:t>
      </w:r>
      <w:proofErr w:type="gramStart"/>
      <w:r w:rsidRPr="00526B6D">
        <w:rPr>
          <w:rFonts w:ascii="Traditional Arabic" w:eastAsia="Times New Roman" w:hAnsi="Traditional Arabic" w:cs="Traditional Arabic"/>
          <w:sz w:val="28"/>
          <w:szCs w:val="28"/>
          <w:rtl/>
          <w:lang w:eastAsia="fr-FR"/>
        </w:rPr>
        <w:t>أنه</w:t>
      </w:r>
      <w:proofErr w:type="gramEnd"/>
      <w:r w:rsidRPr="00526B6D">
        <w:rPr>
          <w:rFonts w:ascii="Traditional Arabic" w:eastAsia="Times New Roman" w:hAnsi="Traditional Arabic" w:cs="Traditional Arabic"/>
          <w:sz w:val="28"/>
          <w:szCs w:val="28"/>
          <w:rtl/>
          <w:lang w:eastAsia="fr-FR"/>
        </w:rPr>
        <w:t xml:space="preserve"> يتوجب على الدول أن تمتنع عن التدخل في التمتع بتلك الحقوق أو تقليص هذا التمتع. </w:t>
      </w:r>
      <w:proofErr w:type="gramStart"/>
      <w:r w:rsidRPr="00526B6D">
        <w:rPr>
          <w:rFonts w:ascii="Traditional Arabic" w:eastAsia="Times New Roman" w:hAnsi="Traditional Arabic" w:cs="Traditional Arabic"/>
          <w:sz w:val="28"/>
          <w:szCs w:val="28"/>
          <w:rtl/>
          <w:lang w:eastAsia="fr-FR"/>
        </w:rPr>
        <w:t>ويتطلب</w:t>
      </w:r>
      <w:proofErr w:type="gramEnd"/>
      <w:r w:rsidRPr="00526B6D">
        <w:rPr>
          <w:rFonts w:ascii="Traditional Arabic" w:eastAsia="Times New Roman" w:hAnsi="Traditional Arabic" w:cs="Traditional Arabic"/>
          <w:sz w:val="28"/>
          <w:szCs w:val="28"/>
          <w:rtl/>
          <w:lang w:eastAsia="fr-FR"/>
        </w:rPr>
        <w:t xml:space="preserve"> الالتزام بحماية حقوق الإنسان أن تقوم الدول بحماية الأفراد والجماعات من انتهاكات تلك الحقوق</w:t>
      </w:r>
      <w:r w:rsidRPr="00526B6D">
        <w:rPr>
          <w:rFonts w:ascii="Traditional Arabic" w:eastAsia="Times New Roman" w:hAnsi="Traditional Arabic" w:cs="Traditional Arabic"/>
          <w:sz w:val="28"/>
          <w:szCs w:val="28"/>
          <w:lang w:eastAsia="fr-FR"/>
        </w:rPr>
        <w:t xml:space="preserve">. </w:t>
      </w:r>
      <w:r w:rsidRPr="00526B6D">
        <w:rPr>
          <w:rFonts w:ascii="Traditional Arabic" w:eastAsia="Times New Roman" w:hAnsi="Traditional Arabic" w:cs="Traditional Arabic"/>
          <w:sz w:val="28"/>
          <w:szCs w:val="28"/>
          <w:rtl/>
          <w:lang w:eastAsia="fr-FR"/>
        </w:rPr>
        <w:t>ويعني الالتزام بالوفاء بالحقوق أنه يتوجب على الدول أن تتخذ إجراءات إيجابية لتيسير التمتع بحقوق الإنسان الأساسية</w:t>
      </w:r>
      <w:r w:rsidRPr="00526B6D">
        <w:rPr>
          <w:rFonts w:ascii="Traditional Arabic" w:eastAsia="Times New Roman" w:hAnsi="Traditional Arabic" w:cs="Traditional Arabic"/>
          <w:sz w:val="28"/>
          <w:szCs w:val="28"/>
          <w:lang w:eastAsia="fr-FR"/>
        </w:rPr>
        <w:t>.</w:t>
      </w:r>
    </w:p>
    <w:p w:rsidR="00526B6D" w:rsidRPr="00526B6D" w:rsidRDefault="00526B6D" w:rsidP="00526B6D">
      <w:p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526B6D">
        <w:rPr>
          <w:rFonts w:ascii="Traditional Arabic" w:eastAsia="Times New Roman" w:hAnsi="Traditional Arabic" w:cs="Traditional Arabic"/>
          <w:sz w:val="28"/>
          <w:szCs w:val="28"/>
          <w:rtl/>
          <w:lang w:eastAsia="fr-FR"/>
        </w:rPr>
        <w:t xml:space="preserve">وتتعهد الحكومات، من خلال التصديق على </w:t>
      </w:r>
      <w:hyperlink r:id="rId14" w:history="1">
        <w:r w:rsidRPr="00526B6D">
          <w:rPr>
            <w:rFonts w:ascii="Traditional Arabic" w:eastAsia="Times New Roman" w:hAnsi="Traditional Arabic" w:cs="Traditional Arabic"/>
            <w:sz w:val="28"/>
            <w:szCs w:val="28"/>
            <w:u w:val="single"/>
            <w:rtl/>
            <w:lang w:eastAsia="fr-FR"/>
          </w:rPr>
          <w:t xml:space="preserve">المعاهدات الدولية لحقوق الإنسان </w:t>
        </w:r>
      </w:hyperlink>
      <w:r w:rsidRPr="00526B6D">
        <w:rPr>
          <w:rFonts w:ascii="Traditional Arabic" w:eastAsia="Times New Roman" w:hAnsi="Traditional Arabic" w:cs="Traditional Arabic"/>
          <w:sz w:val="28"/>
          <w:szCs w:val="28"/>
          <w:rtl/>
          <w:lang w:eastAsia="fr-FR"/>
        </w:rPr>
        <w:t xml:space="preserve">، بأن تضع موضع التنفيذ تدابير وتشريعات محلية متسقة مع الالتزامات والواجبات </w:t>
      </w:r>
      <w:proofErr w:type="spellStart"/>
      <w:r w:rsidRPr="00526B6D">
        <w:rPr>
          <w:rFonts w:ascii="Traditional Arabic" w:eastAsia="Times New Roman" w:hAnsi="Traditional Arabic" w:cs="Traditional Arabic"/>
          <w:sz w:val="28"/>
          <w:szCs w:val="28"/>
          <w:rtl/>
          <w:lang w:eastAsia="fr-FR"/>
        </w:rPr>
        <w:t>التعاهدية</w:t>
      </w:r>
      <w:proofErr w:type="spellEnd"/>
      <w:r w:rsidRPr="00526B6D">
        <w:rPr>
          <w:rFonts w:ascii="Traditional Arabic" w:eastAsia="Times New Roman" w:hAnsi="Traditional Arabic" w:cs="Traditional Arabic"/>
          <w:sz w:val="28"/>
          <w:szCs w:val="28"/>
          <w:rtl/>
          <w:lang w:eastAsia="fr-FR"/>
        </w:rPr>
        <w:t>. وحيثما تعجز الإجراءات القانونية المحلية عن التصدي لانتهاكات حقوق الإنسان، فإن ثمة آليات وإجراءات بشأن الشكاوى الفردية متاحة على الصعيدين الإقليمي والدولي للمساعدة في كفالة احترام المعايير الدولية لحقوق الإنسان وتنفيذها وإنفاذها على الصعيد المحلي فعليا</w:t>
      </w:r>
      <w:r w:rsidRPr="00526B6D">
        <w:rPr>
          <w:rFonts w:ascii="Traditional Arabic" w:eastAsia="Times New Roman" w:hAnsi="Traditional Arabic" w:cs="Traditional Arabic"/>
          <w:sz w:val="28"/>
          <w:szCs w:val="28"/>
          <w:lang w:eastAsia="fr-FR"/>
        </w:rPr>
        <w:t>.</w:t>
      </w:r>
    </w:p>
    <w:p w:rsidR="00526B6D" w:rsidRPr="00526B6D" w:rsidRDefault="009240C1" w:rsidP="00526B6D">
      <w:pPr>
        <w:pStyle w:val="Titre2"/>
        <w:bidi/>
        <w:jc w:val="both"/>
        <w:rPr>
          <w:rFonts w:ascii="Traditional Arabic" w:hAnsi="Traditional Arabic" w:cs="Traditional Arabic"/>
          <w:color w:val="auto"/>
          <w:sz w:val="28"/>
          <w:szCs w:val="28"/>
          <w:rtl/>
        </w:rPr>
      </w:pPr>
      <w:r>
        <w:rPr>
          <w:rFonts w:ascii="Traditional Arabic" w:hAnsi="Traditional Arabic" w:cs="Traditional Arabic" w:hint="cs"/>
          <w:color w:val="auto"/>
          <w:sz w:val="36"/>
          <w:szCs w:val="36"/>
          <w:rtl/>
        </w:rPr>
        <w:t>6</w:t>
      </w:r>
      <w:r w:rsidR="00526B6D" w:rsidRPr="00526B6D">
        <w:rPr>
          <w:rFonts w:ascii="Traditional Arabic" w:hAnsi="Traditional Arabic" w:cs="Traditional Arabic" w:hint="cs"/>
          <w:color w:val="auto"/>
          <w:sz w:val="36"/>
          <w:szCs w:val="36"/>
          <w:rtl/>
        </w:rPr>
        <w:t xml:space="preserve">/- </w:t>
      </w:r>
      <w:r w:rsidR="00526B6D" w:rsidRPr="00526B6D">
        <w:rPr>
          <w:rFonts w:ascii="Traditional Arabic" w:hAnsi="Traditional Arabic" w:cs="Traditional Arabic"/>
          <w:color w:val="auto"/>
          <w:sz w:val="36"/>
          <w:szCs w:val="36"/>
          <w:rtl/>
        </w:rPr>
        <w:t xml:space="preserve">رصد المعاهدات </w:t>
      </w:r>
      <w:proofErr w:type="gramStart"/>
      <w:r w:rsidR="00526B6D" w:rsidRPr="00526B6D">
        <w:rPr>
          <w:rFonts w:ascii="Traditional Arabic" w:hAnsi="Traditional Arabic" w:cs="Traditional Arabic"/>
          <w:color w:val="auto"/>
          <w:sz w:val="36"/>
          <w:szCs w:val="36"/>
          <w:rtl/>
        </w:rPr>
        <w:t>الدولية</w:t>
      </w:r>
      <w:proofErr w:type="gramEnd"/>
      <w:r w:rsidR="00526B6D" w:rsidRPr="00526B6D">
        <w:rPr>
          <w:rFonts w:ascii="Traditional Arabic" w:hAnsi="Traditional Arabic" w:cs="Traditional Arabic"/>
          <w:color w:val="auto"/>
          <w:sz w:val="36"/>
          <w:szCs w:val="36"/>
          <w:rtl/>
        </w:rPr>
        <w:t xml:space="preserve"> الأساسية لحقوق الإنسان</w:t>
      </w:r>
      <w:r w:rsidR="00526B6D" w:rsidRPr="00526B6D">
        <w:rPr>
          <w:rFonts w:ascii="Traditional Arabic" w:hAnsi="Traditional Arabic" w:cs="Traditional Arabic" w:hint="cs"/>
          <w:color w:val="auto"/>
          <w:sz w:val="36"/>
          <w:szCs w:val="36"/>
          <w:rtl/>
        </w:rPr>
        <w:t>:</w:t>
      </w:r>
    </w:p>
    <w:p w:rsidR="00526B6D" w:rsidRPr="00526B6D" w:rsidRDefault="00526B6D" w:rsidP="00526B6D">
      <w:pPr>
        <w:pStyle w:val="NormalWeb"/>
        <w:bidi/>
        <w:ind w:firstLine="708"/>
        <w:jc w:val="both"/>
        <w:rPr>
          <w:rFonts w:ascii="Traditional Arabic" w:hAnsi="Traditional Arabic" w:cs="Traditional Arabic"/>
          <w:sz w:val="28"/>
          <w:szCs w:val="28"/>
          <w:rtl/>
        </w:rPr>
      </w:pPr>
      <w:r w:rsidRPr="00526B6D">
        <w:rPr>
          <w:rFonts w:ascii="Traditional Arabic" w:hAnsi="Traditional Arabic" w:cs="Traditional Arabic"/>
          <w:b/>
          <w:bCs/>
          <w:sz w:val="28"/>
          <w:szCs w:val="28"/>
          <w:rtl/>
        </w:rPr>
        <w:t>أ/- ما هي هيئات المعاهدات؟:</w:t>
      </w:r>
      <w:r w:rsidRPr="00526B6D">
        <w:rPr>
          <w:rFonts w:ascii="Traditional Arabic" w:hAnsi="Traditional Arabic" w:cs="Traditional Arabic"/>
          <w:sz w:val="28"/>
          <w:szCs w:val="28"/>
          <w:rtl/>
        </w:rPr>
        <w:t xml:space="preserve"> </w:t>
      </w:r>
      <w:proofErr w:type="gramStart"/>
      <w:r w:rsidRPr="00526B6D">
        <w:rPr>
          <w:rFonts w:ascii="Traditional Arabic" w:hAnsi="Traditional Arabic" w:cs="Traditional Arabic"/>
          <w:sz w:val="28"/>
          <w:szCs w:val="28"/>
          <w:rtl/>
        </w:rPr>
        <w:t>هيئات</w:t>
      </w:r>
      <w:proofErr w:type="gramEnd"/>
      <w:r w:rsidRPr="00526B6D">
        <w:rPr>
          <w:rFonts w:ascii="Traditional Arabic" w:hAnsi="Traditional Arabic" w:cs="Traditional Arabic"/>
          <w:sz w:val="28"/>
          <w:szCs w:val="28"/>
          <w:rtl/>
        </w:rPr>
        <w:t xml:space="preserve"> معاهدات حقوق الإنسان هي لجان مكونة من خبراء مستقلين ترصد تنفيذ </w:t>
      </w:r>
      <w:hyperlink r:id="rId15" w:tooltip="الدولية الأساسية لمعاهدات حقوق الإنسان" w:history="1">
        <w:r w:rsidRPr="00526B6D">
          <w:rPr>
            <w:rFonts w:ascii="Traditional Arabic" w:hAnsi="Traditional Arabic" w:cs="Traditional Arabic"/>
            <w:sz w:val="28"/>
            <w:szCs w:val="28"/>
            <w:u w:val="single"/>
            <w:rtl/>
          </w:rPr>
          <w:t>المعاهدات الدولية الأساسية لحقوق الإنسان</w:t>
        </w:r>
      </w:hyperlink>
      <w:r w:rsidRPr="00526B6D">
        <w:rPr>
          <w:rFonts w:ascii="Traditional Arabic" w:hAnsi="Traditional Arabic" w:cs="Traditional Arabic"/>
          <w:sz w:val="28"/>
          <w:szCs w:val="28"/>
        </w:rPr>
        <w:t xml:space="preserve">. </w:t>
      </w:r>
      <w:proofErr w:type="gramStart"/>
      <w:r w:rsidRPr="00526B6D">
        <w:rPr>
          <w:rFonts w:ascii="Traditional Arabic" w:hAnsi="Traditional Arabic" w:cs="Traditional Arabic"/>
          <w:sz w:val="28"/>
          <w:szCs w:val="28"/>
          <w:rtl/>
        </w:rPr>
        <w:t>وعلى</w:t>
      </w:r>
      <w:proofErr w:type="gramEnd"/>
      <w:r w:rsidRPr="00526B6D">
        <w:rPr>
          <w:rFonts w:ascii="Traditional Arabic" w:hAnsi="Traditional Arabic" w:cs="Traditional Arabic"/>
          <w:sz w:val="28"/>
          <w:szCs w:val="28"/>
          <w:rtl/>
        </w:rPr>
        <w:t xml:space="preserve"> كل دولة طرف في معاهدة التزام باتخاذ الخطوات اللازمة لضمان أن يتسنى لكل شخص في الدولة التمتع بالحقوق المنصوص عليها في المعاهدة</w:t>
      </w:r>
      <w:r w:rsidRPr="00526B6D">
        <w:rPr>
          <w:rFonts w:ascii="Traditional Arabic" w:hAnsi="Traditional Arabic" w:cs="Traditional Arabic"/>
          <w:sz w:val="28"/>
          <w:szCs w:val="28"/>
        </w:rPr>
        <w:t xml:space="preserve">. </w:t>
      </w:r>
      <w:r w:rsidRPr="00526B6D">
        <w:rPr>
          <w:rFonts w:ascii="Traditional Arabic" w:hAnsi="Traditional Arabic" w:cs="Traditional Arabic" w:hint="cs"/>
          <w:sz w:val="28"/>
          <w:szCs w:val="28"/>
          <w:rtl/>
        </w:rPr>
        <w:t xml:space="preserve"> </w:t>
      </w:r>
      <w:proofErr w:type="gramStart"/>
      <w:r w:rsidRPr="00526B6D">
        <w:rPr>
          <w:rFonts w:ascii="Traditional Arabic" w:hAnsi="Traditional Arabic" w:cs="Traditional Arabic"/>
          <w:sz w:val="28"/>
          <w:szCs w:val="28"/>
          <w:rtl/>
        </w:rPr>
        <w:t>وهناك</w:t>
      </w:r>
      <w:proofErr w:type="gramEnd"/>
      <w:r w:rsidRPr="00526B6D">
        <w:rPr>
          <w:rFonts w:ascii="Traditional Arabic" w:hAnsi="Traditional Arabic" w:cs="Traditional Arabic"/>
          <w:sz w:val="28"/>
          <w:szCs w:val="28"/>
          <w:rtl/>
        </w:rPr>
        <w:t xml:space="preserve"> عشر هيئات معاهدات لحقوق الإنسان مكونة من خبراء مستقلين مشهود لهم بالكفاءة، ترشحهم وتنتخبهم الدول الأطراف لمدد محددة، كل منها أربع سنوات، قابلة للتجديد</w:t>
      </w:r>
      <w:r w:rsidRPr="00526B6D">
        <w:rPr>
          <w:rFonts w:ascii="Traditional Arabic" w:hAnsi="Traditional Arabic" w:cs="Traditional Arabic"/>
          <w:sz w:val="28"/>
          <w:szCs w:val="28"/>
        </w:rPr>
        <w:t>.</w:t>
      </w:r>
    </w:p>
    <w:p w:rsidR="00526B6D" w:rsidRPr="00526B6D" w:rsidRDefault="00526B6D" w:rsidP="00526B6D">
      <w:pPr>
        <w:pStyle w:val="Titre3"/>
        <w:bidi/>
        <w:ind w:firstLine="708"/>
        <w:jc w:val="both"/>
        <w:rPr>
          <w:rFonts w:ascii="Traditional Arabic" w:hAnsi="Traditional Arabic" w:cs="Traditional Arabic"/>
          <w:b w:val="0"/>
          <w:bCs w:val="0"/>
          <w:sz w:val="28"/>
          <w:szCs w:val="28"/>
        </w:rPr>
      </w:pPr>
      <w:r w:rsidRPr="00526B6D">
        <w:rPr>
          <w:rFonts w:ascii="Traditional Arabic" w:hAnsi="Traditional Arabic" w:cs="Traditional Arabic" w:hint="cs"/>
          <w:sz w:val="28"/>
          <w:szCs w:val="28"/>
          <w:rtl/>
        </w:rPr>
        <w:t xml:space="preserve">ب/- </w:t>
      </w:r>
      <w:r w:rsidRPr="00526B6D">
        <w:rPr>
          <w:rFonts w:ascii="Traditional Arabic" w:hAnsi="Traditional Arabic" w:cs="Traditional Arabic"/>
          <w:sz w:val="28"/>
          <w:szCs w:val="28"/>
          <w:rtl/>
        </w:rPr>
        <w:t>ماهي المعاهدات التي ترصدها؟</w:t>
      </w:r>
      <w:r w:rsidRPr="00526B6D">
        <w:rPr>
          <w:rFonts w:ascii="Traditional Arabic" w:hAnsi="Traditional Arabic" w:cs="Traditional Arabic" w:hint="cs"/>
          <w:sz w:val="28"/>
          <w:szCs w:val="28"/>
          <w:rtl/>
        </w:rPr>
        <w:t>:</w:t>
      </w:r>
      <w:r>
        <w:rPr>
          <w:rFonts w:ascii="Traditional Arabic" w:hAnsi="Traditional Arabic" w:cs="Traditional Arabic" w:hint="cs"/>
          <w:b w:val="0"/>
          <w:bCs w:val="0"/>
          <w:sz w:val="28"/>
          <w:szCs w:val="28"/>
          <w:rtl/>
        </w:rPr>
        <w:t xml:space="preserve"> تسهر مجموعة من اللجان </w:t>
      </w:r>
      <w:proofErr w:type="gramStart"/>
      <w:r>
        <w:rPr>
          <w:rFonts w:ascii="Traditional Arabic" w:hAnsi="Traditional Arabic" w:cs="Traditional Arabic" w:hint="cs"/>
          <w:b w:val="0"/>
          <w:bCs w:val="0"/>
          <w:sz w:val="28"/>
          <w:szCs w:val="28"/>
          <w:rtl/>
        </w:rPr>
        <w:t>على</w:t>
      </w:r>
      <w:proofErr w:type="gramEnd"/>
      <w:r>
        <w:rPr>
          <w:rFonts w:ascii="Traditional Arabic" w:hAnsi="Traditional Arabic" w:cs="Traditional Arabic" w:hint="cs"/>
          <w:b w:val="0"/>
          <w:bCs w:val="0"/>
          <w:sz w:val="28"/>
          <w:szCs w:val="28"/>
          <w:rtl/>
        </w:rPr>
        <w:t xml:space="preserve"> رصد المعاهدات الدولية لحقوق الإنسان، و هي:</w:t>
      </w:r>
    </w:p>
    <w:p w:rsidR="00526B6D" w:rsidRPr="00526B6D" w:rsidRDefault="00550695" w:rsidP="00526B6D">
      <w:pPr>
        <w:pStyle w:val="NormalWeb"/>
        <w:numPr>
          <w:ilvl w:val="0"/>
          <w:numId w:val="4"/>
        </w:numPr>
        <w:bidi/>
        <w:jc w:val="both"/>
        <w:rPr>
          <w:rFonts w:ascii="Traditional Arabic" w:hAnsi="Traditional Arabic" w:cs="Traditional Arabic"/>
          <w:sz w:val="28"/>
          <w:szCs w:val="28"/>
        </w:rPr>
      </w:pPr>
      <w:hyperlink r:id="rId16" w:tooltip="اللجنة المعنية بحقوق الإنسان" w:history="1">
        <w:r w:rsidR="00526B6D" w:rsidRPr="00526B6D">
          <w:rPr>
            <w:rStyle w:val="Lienhypertexte"/>
            <w:rFonts w:ascii="Traditional Arabic" w:hAnsi="Traditional Arabic" w:cs="Traditional Arabic"/>
            <w:b/>
            <w:bCs/>
            <w:color w:val="auto"/>
            <w:sz w:val="32"/>
            <w:szCs w:val="32"/>
            <w:rtl/>
          </w:rPr>
          <w:t>اللجنة المعنية بحقوق الإنسان</w:t>
        </w:r>
      </w:hyperlink>
      <w:r w:rsidR="00526B6D" w:rsidRPr="00526B6D">
        <w:rPr>
          <w:rFonts w:ascii="Traditional Arabic" w:hAnsi="Traditional Arabic" w:cs="Traditional Arabic"/>
          <w:b/>
          <w:bCs/>
          <w:sz w:val="32"/>
          <w:szCs w:val="32"/>
        </w:rPr>
        <w:t xml:space="preserve"> </w:t>
      </w:r>
      <w:r w:rsidR="00526B6D" w:rsidRPr="00526B6D">
        <w:rPr>
          <w:rFonts w:ascii="Traditional Arabic" w:hAnsi="Traditional Arabic" w:cs="Traditional Arabic"/>
          <w:sz w:val="28"/>
          <w:szCs w:val="28"/>
          <w:rtl/>
        </w:rPr>
        <w:t xml:space="preserve">ترصد تنفيذ العهد الدولي الخاص بالحقوق المدنية والسياسية (1966) وبروتوكوليه الاختياريين؛ </w:t>
      </w:r>
    </w:p>
    <w:p w:rsidR="00526B6D" w:rsidRPr="00526B6D" w:rsidRDefault="00550695" w:rsidP="00526B6D">
      <w:pPr>
        <w:pStyle w:val="NormalWeb"/>
        <w:numPr>
          <w:ilvl w:val="0"/>
          <w:numId w:val="4"/>
        </w:numPr>
        <w:bidi/>
        <w:jc w:val="both"/>
        <w:rPr>
          <w:rFonts w:ascii="Traditional Arabic" w:hAnsi="Traditional Arabic" w:cs="Traditional Arabic"/>
          <w:sz w:val="28"/>
          <w:szCs w:val="28"/>
        </w:rPr>
      </w:pPr>
      <w:hyperlink r:id="rId17" w:tooltip="لجنة الحقوق الاقتصادية والاجتماعية والثقافية" w:history="1">
        <w:r w:rsidR="00526B6D" w:rsidRPr="00526B6D">
          <w:rPr>
            <w:rStyle w:val="Lienhypertexte"/>
            <w:rFonts w:ascii="Traditional Arabic" w:hAnsi="Traditional Arabic" w:cs="Traditional Arabic"/>
            <w:b/>
            <w:bCs/>
            <w:color w:val="auto"/>
            <w:sz w:val="32"/>
            <w:szCs w:val="32"/>
            <w:rtl/>
          </w:rPr>
          <w:t>لجنة الحقوق الاقتصادية والاجتماعية والثقافية</w:t>
        </w:r>
      </w:hyperlink>
      <w:r w:rsidR="00526B6D" w:rsidRPr="00526B6D">
        <w:rPr>
          <w:rFonts w:ascii="Traditional Arabic" w:hAnsi="Traditional Arabic" w:cs="Traditional Arabic"/>
          <w:sz w:val="28"/>
          <w:szCs w:val="28"/>
        </w:rPr>
        <w:t xml:space="preserve"> </w:t>
      </w:r>
      <w:r w:rsidR="00526B6D" w:rsidRPr="00526B6D">
        <w:rPr>
          <w:rFonts w:ascii="Traditional Arabic" w:hAnsi="Traditional Arabic" w:cs="Traditional Arabic"/>
          <w:sz w:val="28"/>
          <w:szCs w:val="28"/>
          <w:rtl/>
        </w:rPr>
        <w:t xml:space="preserve">ترصد تنفيذ العهد الدولي الخاص بالحقوق الاقتصادية والاجتماعية </w:t>
      </w:r>
      <w:proofErr w:type="gramStart"/>
      <w:r w:rsidR="00526B6D" w:rsidRPr="00526B6D">
        <w:rPr>
          <w:rFonts w:ascii="Traditional Arabic" w:hAnsi="Traditional Arabic" w:cs="Traditional Arabic"/>
          <w:sz w:val="28"/>
          <w:szCs w:val="28"/>
          <w:rtl/>
        </w:rPr>
        <w:t>والثقافية</w:t>
      </w:r>
      <w:proofErr w:type="gramEnd"/>
      <w:r w:rsidR="00526B6D" w:rsidRPr="00526B6D">
        <w:rPr>
          <w:rFonts w:ascii="Traditional Arabic" w:hAnsi="Traditional Arabic" w:cs="Traditional Arabic"/>
          <w:sz w:val="28"/>
          <w:szCs w:val="28"/>
          <w:rtl/>
        </w:rPr>
        <w:t xml:space="preserve"> (1966)؛</w:t>
      </w:r>
    </w:p>
    <w:p w:rsidR="00526B6D" w:rsidRPr="00526B6D" w:rsidRDefault="00550695" w:rsidP="00526B6D">
      <w:pPr>
        <w:pStyle w:val="NormalWeb"/>
        <w:numPr>
          <w:ilvl w:val="0"/>
          <w:numId w:val="4"/>
        </w:numPr>
        <w:bidi/>
        <w:jc w:val="both"/>
        <w:rPr>
          <w:rFonts w:ascii="Traditional Arabic" w:hAnsi="Traditional Arabic" w:cs="Traditional Arabic"/>
          <w:sz w:val="28"/>
          <w:szCs w:val="28"/>
        </w:rPr>
      </w:pPr>
      <w:hyperlink r:id="rId18" w:tooltip="لجنة القضاء على التمييز العنصري" w:history="1">
        <w:r w:rsidR="00526B6D" w:rsidRPr="00526B6D">
          <w:rPr>
            <w:rStyle w:val="Lienhypertexte"/>
            <w:rFonts w:ascii="Traditional Arabic" w:hAnsi="Traditional Arabic" w:cs="Traditional Arabic"/>
            <w:b/>
            <w:bCs/>
            <w:color w:val="auto"/>
            <w:sz w:val="32"/>
            <w:szCs w:val="32"/>
            <w:rtl/>
          </w:rPr>
          <w:t>لجنة القضاء على التمييز العنصري</w:t>
        </w:r>
      </w:hyperlink>
      <w:r w:rsidR="00526B6D" w:rsidRPr="00526B6D">
        <w:rPr>
          <w:rFonts w:ascii="Traditional Arabic" w:hAnsi="Traditional Arabic" w:cs="Traditional Arabic"/>
          <w:sz w:val="28"/>
          <w:szCs w:val="28"/>
        </w:rPr>
        <w:t xml:space="preserve"> </w:t>
      </w:r>
      <w:proofErr w:type="gramStart"/>
      <w:r w:rsidR="00526B6D" w:rsidRPr="00526B6D">
        <w:rPr>
          <w:rFonts w:ascii="Traditional Arabic" w:hAnsi="Traditional Arabic" w:cs="Traditional Arabic"/>
          <w:sz w:val="28"/>
          <w:szCs w:val="28"/>
          <w:rtl/>
        </w:rPr>
        <w:t>ترصد</w:t>
      </w:r>
      <w:proofErr w:type="gramEnd"/>
      <w:r w:rsidR="00526B6D" w:rsidRPr="00526B6D">
        <w:rPr>
          <w:rFonts w:ascii="Traditional Arabic" w:hAnsi="Traditional Arabic" w:cs="Traditional Arabic"/>
          <w:sz w:val="28"/>
          <w:szCs w:val="28"/>
          <w:rtl/>
        </w:rPr>
        <w:t xml:space="preserve"> تنفيذ الاتفاقية الدولية للقضاء على جميع أشكال التمييز العنصري (1965)؛</w:t>
      </w:r>
    </w:p>
    <w:p w:rsidR="00526B6D" w:rsidRPr="00526B6D" w:rsidRDefault="00550695" w:rsidP="00526B6D">
      <w:pPr>
        <w:pStyle w:val="NormalWeb"/>
        <w:numPr>
          <w:ilvl w:val="0"/>
          <w:numId w:val="4"/>
        </w:numPr>
        <w:bidi/>
        <w:jc w:val="both"/>
        <w:rPr>
          <w:rFonts w:ascii="Traditional Arabic" w:hAnsi="Traditional Arabic" w:cs="Traditional Arabic"/>
          <w:sz w:val="28"/>
          <w:szCs w:val="28"/>
        </w:rPr>
      </w:pPr>
      <w:hyperlink r:id="rId19" w:tooltip="اللجنة المعنية بالقضاء على التمييز ضد المرأة" w:history="1">
        <w:r w:rsidR="00526B6D" w:rsidRPr="00526B6D">
          <w:rPr>
            <w:rStyle w:val="Lienhypertexte"/>
            <w:rFonts w:ascii="Traditional Arabic" w:hAnsi="Traditional Arabic" w:cs="Traditional Arabic"/>
            <w:b/>
            <w:bCs/>
            <w:color w:val="auto"/>
            <w:sz w:val="32"/>
            <w:szCs w:val="32"/>
            <w:rtl/>
          </w:rPr>
          <w:t>اللجنة المعنية بالقضاء على التمييز ضد المرأة</w:t>
        </w:r>
      </w:hyperlink>
      <w:r w:rsidR="00526B6D" w:rsidRPr="00526B6D">
        <w:rPr>
          <w:rFonts w:ascii="Traditional Arabic" w:hAnsi="Traditional Arabic" w:cs="Traditional Arabic"/>
          <w:sz w:val="28"/>
          <w:szCs w:val="28"/>
        </w:rPr>
        <w:t xml:space="preserve"> </w:t>
      </w:r>
      <w:r w:rsidR="00526B6D" w:rsidRPr="00526B6D">
        <w:rPr>
          <w:rFonts w:ascii="Traditional Arabic" w:hAnsi="Traditional Arabic" w:cs="Traditional Arabic"/>
          <w:sz w:val="28"/>
          <w:szCs w:val="28"/>
          <w:rtl/>
        </w:rPr>
        <w:t>ترصد تنفيذ اتفاقية القضاء على جميع أشكال التمييز ضد المرأة (1979) وبروتوكولها الاختياري (1999)؛</w:t>
      </w:r>
    </w:p>
    <w:p w:rsidR="00526B6D" w:rsidRPr="00526B6D" w:rsidRDefault="00550695" w:rsidP="00526B6D">
      <w:pPr>
        <w:pStyle w:val="NormalWeb"/>
        <w:numPr>
          <w:ilvl w:val="0"/>
          <w:numId w:val="4"/>
        </w:numPr>
        <w:bidi/>
        <w:jc w:val="both"/>
        <w:rPr>
          <w:rFonts w:ascii="Traditional Arabic" w:hAnsi="Traditional Arabic" w:cs="Traditional Arabic"/>
          <w:sz w:val="28"/>
          <w:szCs w:val="28"/>
        </w:rPr>
      </w:pPr>
      <w:hyperlink r:id="rId20" w:tooltip="لجنة مناهضة التعذيب" w:history="1">
        <w:r w:rsidR="00526B6D" w:rsidRPr="00526B6D">
          <w:rPr>
            <w:rStyle w:val="Lienhypertexte"/>
            <w:rFonts w:ascii="Traditional Arabic" w:hAnsi="Traditional Arabic" w:cs="Traditional Arabic"/>
            <w:b/>
            <w:bCs/>
            <w:color w:val="auto"/>
            <w:sz w:val="32"/>
            <w:szCs w:val="32"/>
            <w:rtl/>
          </w:rPr>
          <w:t>لجنة مناهضة التعذيب</w:t>
        </w:r>
      </w:hyperlink>
      <w:r w:rsidR="00526B6D" w:rsidRPr="00526B6D">
        <w:rPr>
          <w:rFonts w:ascii="Traditional Arabic" w:hAnsi="Traditional Arabic" w:cs="Traditional Arabic"/>
          <w:sz w:val="28"/>
          <w:szCs w:val="28"/>
        </w:rPr>
        <w:t xml:space="preserve"> </w:t>
      </w:r>
      <w:r w:rsidR="00526B6D" w:rsidRPr="00526B6D">
        <w:rPr>
          <w:rFonts w:ascii="Traditional Arabic" w:hAnsi="Traditional Arabic" w:cs="Traditional Arabic"/>
          <w:sz w:val="28"/>
          <w:szCs w:val="28"/>
          <w:rtl/>
        </w:rPr>
        <w:t>ترصد تنفيذ اتفاقية مناهضة التعذيب وغيره من ضروب المعاملة أو العقوبة القاسية أو اللاإنسانية أو المهينة (1984)؛</w:t>
      </w:r>
    </w:p>
    <w:p w:rsidR="00526B6D" w:rsidRPr="00526B6D" w:rsidRDefault="00550695" w:rsidP="00526B6D">
      <w:pPr>
        <w:pStyle w:val="NormalWeb"/>
        <w:numPr>
          <w:ilvl w:val="0"/>
          <w:numId w:val="4"/>
        </w:numPr>
        <w:bidi/>
        <w:jc w:val="both"/>
        <w:rPr>
          <w:rFonts w:ascii="Traditional Arabic" w:hAnsi="Traditional Arabic" w:cs="Traditional Arabic"/>
          <w:sz w:val="28"/>
          <w:szCs w:val="28"/>
        </w:rPr>
      </w:pPr>
      <w:hyperlink r:id="rId21" w:tooltip="لجنة حقوق الطفل " w:history="1">
        <w:r w:rsidR="00526B6D" w:rsidRPr="00526B6D">
          <w:rPr>
            <w:rStyle w:val="Lienhypertexte"/>
            <w:rFonts w:ascii="Traditional Arabic" w:hAnsi="Traditional Arabic" w:cs="Traditional Arabic"/>
            <w:b/>
            <w:bCs/>
            <w:color w:val="auto"/>
            <w:sz w:val="32"/>
            <w:szCs w:val="32"/>
            <w:rtl/>
          </w:rPr>
          <w:t xml:space="preserve">لجنة حقوق الطفل </w:t>
        </w:r>
      </w:hyperlink>
      <w:r w:rsidR="00526B6D" w:rsidRPr="00526B6D">
        <w:rPr>
          <w:rFonts w:ascii="Traditional Arabic" w:hAnsi="Traditional Arabic" w:cs="Traditional Arabic"/>
          <w:sz w:val="28"/>
          <w:szCs w:val="28"/>
          <w:rtl/>
        </w:rPr>
        <w:t>ترصد تنفيذ اتفاقية حقوق الطفل (1989) وبروتوكوليها الاختياريين (2000)؛</w:t>
      </w:r>
    </w:p>
    <w:p w:rsidR="00526B6D" w:rsidRPr="00526B6D" w:rsidRDefault="00550695" w:rsidP="00526B6D">
      <w:pPr>
        <w:pStyle w:val="NormalWeb"/>
        <w:numPr>
          <w:ilvl w:val="0"/>
          <w:numId w:val="4"/>
        </w:numPr>
        <w:bidi/>
        <w:jc w:val="both"/>
        <w:rPr>
          <w:rFonts w:ascii="Traditional Arabic" w:hAnsi="Traditional Arabic" w:cs="Traditional Arabic"/>
          <w:sz w:val="28"/>
          <w:szCs w:val="28"/>
        </w:rPr>
      </w:pPr>
      <w:hyperlink r:id="rId22" w:tooltip="اللجنة المعنية بالعمال المهاجرين" w:history="1">
        <w:r w:rsidR="00526B6D" w:rsidRPr="00526B6D">
          <w:rPr>
            <w:rStyle w:val="Lienhypertexte"/>
            <w:rFonts w:ascii="Traditional Arabic" w:hAnsi="Traditional Arabic" w:cs="Traditional Arabic"/>
            <w:b/>
            <w:bCs/>
            <w:color w:val="auto"/>
            <w:sz w:val="32"/>
            <w:szCs w:val="32"/>
            <w:rtl/>
          </w:rPr>
          <w:t>اللجنة المعنية بالعمال المهاجرين</w:t>
        </w:r>
      </w:hyperlink>
      <w:r w:rsidR="00526B6D" w:rsidRPr="00526B6D">
        <w:rPr>
          <w:rFonts w:ascii="Traditional Arabic" w:hAnsi="Traditional Arabic" w:cs="Traditional Arabic"/>
          <w:sz w:val="28"/>
          <w:szCs w:val="28"/>
        </w:rPr>
        <w:t xml:space="preserve"> </w:t>
      </w:r>
      <w:proofErr w:type="gramStart"/>
      <w:r w:rsidR="00526B6D" w:rsidRPr="00526B6D">
        <w:rPr>
          <w:rFonts w:ascii="Traditional Arabic" w:hAnsi="Traditional Arabic" w:cs="Traditional Arabic"/>
          <w:sz w:val="28"/>
          <w:szCs w:val="28"/>
          <w:rtl/>
        </w:rPr>
        <w:t>ترصد</w:t>
      </w:r>
      <w:proofErr w:type="gramEnd"/>
      <w:r w:rsidR="00526B6D" w:rsidRPr="00526B6D">
        <w:rPr>
          <w:rFonts w:ascii="Traditional Arabic" w:hAnsi="Traditional Arabic" w:cs="Traditional Arabic"/>
          <w:sz w:val="28"/>
          <w:szCs w:val="28"/>
          <w:rtl/>
        </w:rPr>
        <w:t xml:space="preserve"> تنفيذ الاتفاقية الدولية لحماية حقوق جميع العمال المهاجرين وأفراد أسرهم (1990)؛</w:t>
      </w:r>
    </w:p>
    <w:p w:rsidR="00526B6D" w:rsidRPr="00526B6D" w:rsidRDefault="00550695" w:rsidP="00526B6D">
      <w:pPr>
        <w:pStyle w:val="NormalWeb"/>
        <w:numPr>
          <w:ilvl w:val="0"/>
          <w:numId w:val="4"/>
        </w:numPr>
        <w:bidi/>
        <w:jc w:val="both"/>
        <w:rPr>
          <w:rFonts w:ascii="Traditional Arabic" w:hAnsi="Traditional Arabic" w:cs="Traditional Arabic"/>
          <w:sz w:val="28"/>
          <w:szCs w:val="28"/>
        </w:rPr>
      </w:pPr>
      <w:hyperlink r:id="rId23" w:tooltip="اللجنة المعنية بحقوق الأشخاص ذوي الإعاقة " w:history="1">
        <w:r w:rsidR="00526B6D" w:rsidRPr="00526B6D">
          <w:rPr>
            <w:rStyle w:val="Lienhypertexte"/>
            <w:rFonts w:ascii="Traditional Arabic" w:hAnsi="Traditional Arabic" w:cs="Traditional Arabic"/>
            <w:b/>
            <w:bCs/>
            <w:color w:val="auto"/>
            <w:sz w:val="32"/>
            <w:szCs w:val="32"/>
            <w:rtl/>
          </w:rPr>
          <w:t xml:space="preserve">اللجنة المعنية بحقوق الأشخاص ذوي الإعاقة </w:t>
        </w:r>
      </w:hyperlink>
      <w:proofErr w:type="gramStart"/>
      <w:r w:rsidR="00526B6D" w:rsidRPr="00526B6D">
        <w:rPr>
          <w:rFonts w:ascii="Traditional Arabic" w:hAnsi="Traditional Arabic" w:cs="Traditional Arabic"/>
          <w:sz w:val="28"/>
          <w:szCs w:val="28"/>
          <w:rtl/>
        </w:rPr>
        <w:t>ترصد</w:t>
      </w:r>
      <w:proofErr w:type="gramEnd"/>
      <w:r w:rsidR="00526B6D" w:rsidRPr="00526B6D">
        <w:rPr>
          <w:rFonts w:ascii="Traditional Arabic" w:hAnsi="Traditional Arabic" w:cs="Traditional Arabic"/>
          <w:sz w:val="28"/>
          <w:szCs w:val="28"/>
          <w:rtl/>
        </w:rPr>
        <w:t xml:space="preserve"> تنفيذ الاتفاقية الدولية لحقوق الأشخاص ذوي الإعاقة (2006)؛ </w:t>
      </w:r>
    </w:p>
    <w:p w:rsidR="00526B6D" w:rsidRPr="00526B6D" w:rsidRDefault="00550695" w:rsidP="00526B6D">
      <w:pPr>
        <w:pStyle w:val="NormalWeb"/>
        <w:numPr>
          <w:ilvl w:val="0"/>
          <w:numId w:val="4"/>
        </w:numPr>
        <w:bidi/>
        <w:jc w:val="both"/>
        <w:rPr>
          <w:rFonts w:ascii="Traditional Arabic" w:hAnsi="Traditional Arabic" w:cs="Traditional Arabic"/>
          <w:sz w:val="28"/>
          <w:szCs w:val="28"/>
        </w:rPr>
      </w:pPr>
      <w:hyperlink r:id="rId24" w:tooltip="اللجنة المعنية بحالات الاختفاء القسري" w:history="1">
        <w:r w:rsidR="00526B6D" w:rsidRPr="00526B6D">
          <w:rPr>
            <w:rStyle w:val="Lienhypertexte"/>
            <w:rFonts w:ascii="Traditional Arabic" w:hAnsi="Traditional Arabic" w:cs="Traditional Arabic"/>
            <w:b/>
            <w:bCs/>
            <w:color w:val="auto"/>
            <w:sz w:val="32"/>
            <w:szCs w:val="32"/>
            <w:rtl/>
          </w:rPr>
          <w:t>اللجنة المعنية بحالات الاختفاء القسري</w:t>
        </w:r>
      </w:hyperlink>
      <w:r w:rsidR="00526B6D" w:rsidRPr="00526B6D">
        <w:rPr>
          <w:rFonts w:ascii="Traditional Arabic" w:hAnsi="Traditional Arabic" w:cs="Traditional Arabic"/>
          <w:sz w:val="28"/>
          <w:szCs w:val="28"/>
        </w:rPr>
        <w:t xml:space="preserve"> </w:t>
      </w:r>
      <w:r w:rsidR="00526B6D" w:rsidRPr="00526B6D">
        <w:rPr>
          <w:rFonts w:ascii="Traditional Arabic" w:hAnsi="Traditional Arabic" w:cs="Traditional Arabic"/>
          <w:sz w:val="28"/>
          <w:szCs w:val="28"/>
          <w:rtl/>
        </w:rPr>
        <w:t>ترصد تنفيذ الاتفاقية الدولية لحماية جميع الأشخاص من الاختفاء القسري (2006)؛</w:t>
      </w:r>
    </w:p>
    <w:p w:rsidR="00526B6D" w:rsidRPr="00526B6D" w:rsidRDefault="00550695" w:rsidP="00526B6D">
      <w:pPr>
        <w:pStyle w:val="NormalWeb"/>
        <w:numPr>
          <w:ilvl w:val="0"/>
          <w:numId w:val="4"/>
        </w:numPr>
        <w:bidi/>
        <w:jc w:val="both"/>
        <w:rPr>
          <w:rFonts w:ascii="Traditional Arabic" w:hAnsi="Traditional Arabic" w:cs="Traditional Arabic"/>
          <w:sz w:val="28"/>
          <w:szCs w:val="28"/>
        </w:rPr>
      </w:pPr>
      <w:hyperlink r:id="rId25" w:tooltip="اللجنة الفرعية المعنية بمنع التعذيب وغيره من ضروب المعاملة أو العقوبة القاسية أو اللاإنسانية أو المهينة" w:history="1">
        <w:r w:rsidR="00526B6D" w:rsidRPr="00526B6D">
          <w:rPr>
            <w:rStyle w:val="Lienhypertexte"/>
            <w:rFonts w:ascii="Traditional Arabic" w:hAnsi="Traditional Arabic" w:cs="Traditional Arabic"/>
            <w:b/>
            <w:bCs/>
            <w:color w:val="auto"/>
            <w:sz w:val="32"/>
            <w:szCs w:val="32"/>
            <w:rtl/>
          </w:rPr>
          <w:t>اللجنة الفرعية المعنية بمنع التعذيب وغيره من ضروب المعاملة أو العقوبة القاسية أو اللاإنسانية أو المهينة</w:t>
        </w:r>
      </w:hyperlink>
      <w:r w:rsidR="00526B6D" w:rsidRPr="00526B6D">
        <w:rPr>
          <w:rFonts w:ascii="Traditional Arabic" w:hAnsi="Traditional Arabic" w:cs="Traditional Arabic"/>
          <w:sz w:val="28"/>
          <w:szCs w:val="28"/>
          <w:rtl/>
        </w:rPr>
        <w:t>، المنشأة عملاً بالبروتوكول الاختياري لاتفاقية مناهضة التعذيب (2002</w:t>
      </w:r>
      <w:r w:rsidR="00526B6D" w:rsidRPr="00526B6D">
        <w:rPr>
          <w:rFonts w:ascii="Traditional Arabic" w:hAnsi="Traditional Arabic" w:cs="Traditional Arabic" w:hint="cs"/>
          <w:sz w:val="28"/>
          <w:szCs w:val="28"/>
          <w:rtl/>
        </w:rPr>
        <w:t>)</w:t>
      </w:r>
      <w:r w:rsidR="00526B6D" w:rsidRPr="00526B6D">
        <w:rPr>
          <w:rFonts w:ascii="Traditional Arabic" w:hAnsi="Traditional Arabic" w:cs="Traditional Arabic"/>
          <w:sz w:val="28"/>
          <w:szCs w:val="28"/>
          <w:rtl/>
        </w:rPr>
        <w:t>، تزور أماكن الاحتجاز بغية منع التعذيب وغيره من ضروب المعاملة أو العقوبة القاسية أو اللاإنسانية أو المهينة</w:t>
      </w:r>
      <w:r w:rsidR="00526B6D" w:rsidRPr="00526B6D">
        <w:rPr>
          <w:rFonts w:ascii="Traditional Arabic" w:hAnsi="Traditional Arabic" w:cs="Traditional Arabic"/>
          <w:sz w:val="28"/>
          <w:szCs w:val="28"/>
        </w:rPr>
        <w:t>.</w:t>
      </w:r>
    </w:p>
    <w:p w:rsidR="00526B6D" w:rsidRPr="00526B6D" w:rsidRDefault="00526B6D" w:rsidP="00526B6D">
      <w:pPr>
        <w:pStyle w:val="NormalWeb"/>
        <w:bidi/>
        <w:jc w:val="both"/>
        <w:rPr>
          <w:rFonts w:ascii="Traditional Arabic" w:hAnsi="Traditional Arabic" w:cs="Traditional Arabic"/>
          <w:sz w:val="36"/>
          <w:szCs w:val="36"/>
          <w:rtl/>
          <w:lang w:bidi="ar-DZ"/>
        </w:rPr>
      </w:pPr>
      <w:r w:rsidRPr="00526B6D">
        <w:rPr>
          <w:rFonts w:ascii="Traditional Arabic" w:hAnsi="Traditional Arabic" w:cs="Traditional Arabic"/>
          <w:sz w:val="28"/>
          <w:szCs w:val="28"/>
          <w:rtl/>
        </w:rPr>
        <w:t xml:space="preserve">وتجتمع هيئات </w:t>
      </w:r>
      <w:proofErr w:type="gramStart"/>
      <w:r w:rsidRPr="00526B6D">
        <w:rPr>
          <w:rFonts w:ascii="Traditional Arabic" w:hAnsi="Traditional Arabic" w:cs="Traditional Arabic"/>
          <w:sz w:val="28"/>
          <w:szCs w:val="28"/>
          <w:rtl/>
        </w:rPr>
        <w:t>المعاهدات</w:t>
      </w:r>
      <w:proofErr w:type="gramEnd"/>
      <w:r w:rsidRPr="00526B6D">
        <w:rPr>
          <w:rFonts w:ascii="Traditional Arabic" w:hAnsi="Traditional Arabic" w:cs="Traditional Arabic"/>
          <w:sz w:val="28"/>
          <w:szCs w:val="28"/>
          <w:rtl/>
        </w:rPr>
        <w:t xml:space="preserve"> في جنيف بسويسرا. وتتلقى جميع هيئات المعاهدات </w:t>
      </w:r>
      <w:proofErr w:type="gramStart"/>
      <w:r w:rsidRPr="00526B6D">
        <w:rPr>
          <w:rFonts w:ascii="Traditional Arabic" w:hAnsi="Traditional Arabic" w:cs="Traditional Arabic"/>
          <w:sz w:val="28"/>
          <w:szCs w:val="28"/>
          <w:rtl/>
        </w:rPr>
        <w:t>دعماً</w:t>
      </w:r>
      <w:proofErr w:type="gramEnd"/>
      <w:r w:rsidRPr="00526B6D">
        <w:rPr>
          <w:rFonts w:ascii="Traditional Arabic" w:hAnsi="Traditional Arabic" w:cs="Traditional Arabic"/>
          <w:sz w:val="28"/>
          <w:szCs w:val="28"/>
          <w:rtl/>
        </w:rPr>
        <w:t xml:space="preserve"> من شعبة معاهدات حقوق الإنسان التابعة للمفوضية السامية لحقوق الإنسان في جنيف</w:t>
      </w:r>
      <w:r w:rsidRPr="00526B6D">
        <w:rPr>
          <w:rFonts w:ascii="Traditional Arabic" w:hAnsi="Traditional Arabic" w:cs="Traditional Arabic"/>
          <w:sz w:val="28"/>
          <w:szCs w:val="28"/>
        </w:rPr>
        <w:t>.</w:t>
      </w:r>
    </w:p>
    <w:p w:rsidR="00526B6D" w:rsidRPr="00526B6D" w:rsidRDefault="009240C1" w:rsidP="00526B6D">
      <w:pPr>
        <w:pStyle w:val="Titre2"/>
        <w:bidi/>
        <w:jc w:val="both"/>
        <w:rPr>
          <w:color w:val="auto"/>
          <w:rtl/>
        </w:rPr>
      </w:pPr>
      <w:r>
        <w:rPr>
          <w:rFonts w:ascii="Traditional Arabic" w:hAnsi="Traditional Arabic" w:cs="Traditional Arabic" w:hint="cs"/>
          <w:color w:val="auto"/>
          <w:sz w:val="36"/>
          <w:szCs w:val="36"/>
          <w:rtl/>
        </w:rPr>
        <w:lastRenderedPageBreak/>
        <w:t>7</w:t>
      </w:r>
      <w:r w:rsidR="00526B6D" w:rsidRPr="00526B6D">
        <w:rPr>
          <w:rFonts w:ascii="Traditional Arabic" w:hAnsi="Traditional Arabic" w:cs="Traditional Arabic" w:hint="cs"/>
          <w:color w:val="auto"/>
          <w:sz w:val="36"/>
          <w:szCs w:val="36"/>
          <w:rtl/>
        </w:rPr>
        <w:t xml:space="preserve">/- </w:t>
      </w:r>
      <w:r w:rsidR="00526B6D" w:rsidRPr="00526B6D">
        <w:rPr>
          <w:rFonts w:ascii="Traditional Arabic" w:hAnsi="Traditional Arabic" w:cs="Traditional Arabic"/>
          <w:color w:val="auto"/>
          <w:sz w:val="36"/>
          <w:szCs w:val="36"/>
          <w:rtl/>
        </w:rPr>
        <w:t>الصكوك الدولية الأساسية لحقوق الإنسان والهيئات المعنية برصدها</w:t>
      </w:r>
    </w:p>
    <w:tbl>
      <w:tblPr>
        <w:tblStyle w:val="Grilledutableau"/>
        <w:bidiVisual/>
        <w:tblW w:w="0" w:type="auto"/>
        <w:tblLook w:val="04A0" w:firstRow="1" w:lastRow="0" w:firstColumn="1" w:lastColumn="0" w:noHBand="0" w:noVBand="1"/>
      </w:tblPr>
      <w:tblGrid>
        <w:gridCol w:w="1383"/>
        <w:gridCol w:w="3521"/>
        <w:gridCol w:w="2409"/>
        <w:gridCol w:w="2694"/>
      </w:tblGrid>
      <w:tr w:rsidR="00526B6D" w:rsidRPr="00526B6D" w:rsidTr="00526B6D">
        <w:tc>
          <w:tcPr>
            <w:tcW w:w="1383" w:type="dxa"/>
          </w:tcPr>
          <w:p w:rsidR="00526B6D" w:rsidRPr="00526B6D" w:rsidRDefault="00526B6D" w:rsidP="00490F7E">
            <w:pPr>
              <w:pStyle w:val="Titre2"/>
              <w:bidi/>
              <w:jc w:val="both"/>
              <w:outlineLvl w:val="1"/>
              <w:rPr>
                <w:rFonts w:ascii="Traditional Arabic" w:hAnsi="Traditional Arabic" w:cs="Traditional Arabic"/>
                <w:color w:val="auto"/>
                <w:sz w:val="24"/>
                <w:szCs w:val="24"/>
              </w:rPr>
            </w:pPr>
          </w:p>
        </w:tc>
        <w:tc>
          <w:tcPr>
            <w:tcW w:w="3521" w:type="dxa"/>
          </w:tcPr>
          <w:p w:rsidR="00526B6D" w:rsidRPr="00526B6D" w:rsidRDefault="00526B6D" w:rsidP="00490F7E">
            <w:pPr>
              <w:pStyle w:val="Titre2"/>
              <w:bidi/>
              <w:jc w:val="center"/>
              <w:outlineLvl w:val="1"/>
              <w:rPr>
                <w:rFonts w:ascii="Traditional Arabic" w:hAnsi="Traditional Arabic" w:cs="Traditional Arabic"/>
                <w:color w:val="auto"/>
                <w:sz w:val="24"/>
                <w:szCs w:val="24"/>
                <w:rtl/>
              </w:rPr>
            </w:pPr>
            <w:r w:rsidRPr="00526B6D">
              <w:rPr>
                <w:rFonts w:ascii="Traditional Arabic" w:hAnsi="Traditional Arabic" w:cs="Traditional Arabic" w:hint="cs"/>
                <w:color w:val="auto"/>
                <w:sz w:val="24"/>
                <w:szCs w:val="24"/>
                <w:rtl/>
              </w:rPr>
              <w:t>الاتفاقية</w:t>
            </w:r>
          </w:p>
        </w:tc>
        <w:tc>
          <w:tcPr>
            <w:tcW w:w="2409" w:type="dxa"/>
          </w:tcPr>
          <w:p w:rsidR="00526B6D" w:rsidRPr="00526B6D" w:rsidRDefault="00526B6D" w:rsidP="00490F7E">
            <w:pPr>
              <w:pStyle w:val="Titre2"/>
              <w:bidi/>
              <w:jc w:val="center"/>
              <w:outlineLvl w:val="1"/>
              <w:rPr>
                <w:rFonts w:ascii="Traditional Arabic" w:hAnsi="Traditional Arabic" w:cs="Traditional Arabic"/>
                <w:color w:val="auto"/>
                <w:sz w:val="24"/>
                <w:szCs w:val="24"/>
                <w:rtl/>
              </w:rPr>
            </w:pPr>
            <w:r w:rsidRPr="00526B6D">
              <w:rPr>
                <w:rFonts w:ascii="Traditional Arabic" w:hAnsi="Traditional Arabic" w:cs="Traditional Arabic" w:hint="cs"/>
                <w:color w:val="auto"/>
                <w:sz w:val="24"/>
                <w:szCs w:val="24"/>
                <w:rtl/>
              </w:rPr>
              <w:t>التاريخ</w:t>
            </w:r>
          </w:p>
        </w:tc>
        <w:tc>
          <w:tcPr>
            <w:tcW w:w="2694" w:type="dxa"/>
          </w:tcPr>
          <w:p w:rsidR="00526B6D" w:rsidRPr="00526B6D" w:rsidRDefault="00526B6D" w:rsidP="00490F7E">
            <w:pPr>
              <w:pStyle w:val="Titre2"/>
              <w:bidi/>
              <w:jc w:val="center"/>
              <w:outlineLvl w:val="1"/>
              <w:rPr>
                <w:rFonts w:ascii="Traditional Arabic" w:hAnsi="Traditional Arabic" w:cs="Traditional Arabic"/>
                <w:color w:val="auto"/>
                <w:sz w:val="24"/>
                <w:szCs w:val="24"/>
                <w:rtl/>
              </w:rPr>
            </w:pPr>
            <w:proofErr w:type="gramStart"/>
            <w:r w:rsidRPr="00526B6D">
              <w:rPr>
                <w:rFonts w:ascii="Traditional Arabic" w:hAnsi="Traditional Arabic" w:cs="Traditional Arabic" w:hint="cs"/>
                <w:color w:val="auto"/>
                <w:sz w:val="24"/>
                <w:szCs w:val="24"/>
                <w:rtl/>
              </w:rPr>
              <w:t>هيئة</w:t>
            </w:r>
            <w:proofErr w:type="gramEnd"/>
            <w:r w:rsidRPr="00526B6D">
              <w:rPr>
                <w:rFonts w:ascii="Traditional Arabic" w:hAnsi="Traditional Arabic" w:cs="Traditional Arabic" w:hint="cs"/>
                <w:color w:val="auto"/>
                <w:sz w:val="24"/>
                <w:szCs w:val="24"/>
                <w:rtl/>
              </w:rPr>
              <w:t xml:space="preserve"> الرصد</w:t>
            </w:r>
          </w:p>
        </w:tc>
      </w:tr>
      <w:tr w:rsidR="00526B6D" w:rsidRPr="00526B6D" w:rsidTr="00526B6D">
        <w:tc>
          <w:tcPr>
            <w:tcW w:w="1383" w:type="dxa"/>
          </w:tcPr>
          <w:p w:rsidR="00526B6D" w:rsidRPr="00526B6D" w:rsidRDefault="00526B6D" w:rsidP="00490F7E">
            <w:pPr>
              <w:pStyle w:val="Titre2"/>
              <w:bidi/>
              <w:jc w:val="center"/>
              <w:outlineLvl w:val="1"/>
              <w:rPr>
                <w:rFonts w:asciiTheme="minorHAnsi" w:hAnsiTheme="minorHAnsi" w:cs="Traditional Arabic"/>
                <w:b w:val="0"/>
                <w:bCs w:val="0"/>
                <w:color w:val="auto"/>
                <w:sz w:val="24"/>
                <w:szCs w:val="24"/>
                <w:rtl/>
              </w:rPr>
            </w:pPr>
            <w:r w:rsidRPr="00526B6D">
              <w:rPr>
                <w:rFonts w:asciiTheme="minorHAnsi" w:hAnsiTheme="minorHAnsi"/>
                <w:color w:val="auto"/>
                <w:sz w:val="24"/>
                <w:szCs w:val="24"/>
              </w:rPr>
              <w:t>ICERD</w:t>
            </w:r>
          </w:p>
        </w:tc>
        <w:tc>
          <w:tcPr>
            <w:tcW w:w="3521" w:type="dxa"/>
          </w:tcPr>
          <w:tbl>
            <w:tblPr>
              <w:tblW w:w="5000" w:type="pct"/>
              <w:tblCellSpacing w:w="15" w:type="dxa"/>
              <w:tblCellMar>
                <w:left w:w="0" w:type="dxa"/>
                <w:right w:w="0" w:type="dxa"/>
              </w:tblCellMar>
              <w:tblLook w:val="04A0" w:firstRow="1" w:lastRow="0" w:firstColumn="1" w:lastColumn="0" w:noHBand="0" w:noVBand="1"/>
              <w:tblDescription w:val="List of the core instruments"/>
            </w:tblPr>
            <w:tblGrid>
              <w:gridCol w:w="51"/>
              <w:gridCol w:w="3254"/>
            </w:tblGrid>
            <w:tr w:rsidR="00526B6D" w:rsidRPr="00526B6D" w:rsidTr="00490F7E">
              <w:trPr>
                <w:tblCellSpacing w:w="15" w:type="dxa"/>
              </w:trPr>
              <w:tc>
                <w:tcPr>
                  <w:tcW w:w="0" w:type="auto"/>
                  <w:hideMark/>
                </w:tcPr>
                <w:p w:rsidR="00526B6D" w:rsidRPr="00526B6D" w:rsidRDefault="00526B6D" w:rsidP="00490F7E">
                  <w:pPr>
                    <w:bidi/>
                    <w:spacing w:after="0" w:line="240" w:lineRule="auto"/>
                    <w:jc w:val="both"/>
                    <w:rPr>
                      <w:rFonts w:ascii="Traditional Arabic" w:eastAsia="Times New Roman" w:hAnsi="Traditional Arabic" w:cs="Traditional Arabic"/>
                      <w:b/>
                      <w:bCs/>
                      <w:sz w:val="24"/>
                      <w:szCs w:val="24"/>
                      <w:lang w:eastAsia="fr-FR"/>
                    </w:rPr>
                  </w:pPr>
                </w:p>
              </w:tc>
              <w:tc>
                <w:tcPr>
                  <w:tcW w:w="0" w:type="auto"/>
                  <w:vAlign w:val="center"/>
                  <w:hideMark/>
                </w:tcPr>
                <w:p w:rsidR="00526B6D" w:rsidRPr="00526B6D" w:rsidRDefault="00550695" w:rsidP="00490F7E">
                  <w:pPr>
                    <w:bidi/>
                    <w:spacing w:after="0" w:line="240" w:lineRule="auto"/>
                    <w:jc w:val="both"/>
                    <w:rPr>
                      <w:rFonts w:ascii="Traditional Arabic" w:eastAsia="Times New Roman" w:hAnsi="Traditional Arabic" w:cs="Traditional Arabic"/>
                      <w:b/>
                      <w:bCs/>
                      <w:sz w:val="24"/>
                      <w:szCs w:val="24"/>
                      <w:lang w:eastAsia="fr-FR"/>
                    </w:rPr>
                  </w:pPr>
                  <w:hyperlink r:id="rId26" w:history="1">
                    <w:r w:rsidR="00526B6D" w:rsidRPr="00526B6D">
                      <w:rPr>
                        <w:rFonts w:ascii="Traditional Arabic" w:eastAsia="Times New Roman" w:hAnsi="Traditional Arabic" w:cs="Traditional Arabic"/>
                        <w:b/>
                        <w:bCs/>
                        <w:sz w:val="24"/>
                        <w:szCs w:val="24"/>
                        <w:rtl/>
                        <w:lang w:eastAsia="fr-FR"/>
                      </w:rPr>
                      <w:t>الاتفاقية الدولية للقضاء على جميع أشكال التمييز العنصري</w:t>
                    </w:r>
                  </w:hyperlink>
                </w:p>
              </w:tc>
            </w:tr>
          </w:tbl>
          <w:p w:rsidR="00526B6D" w:rsidRPr="00526B6D" w:rsidRDefault="00526B6D" w:rsidP="00490F7E">
            <w:pPr>
              <w:pStyle w:val="Titre2"/>
              <w:bidi/>
              <w:jc w:val="both"/>
              <w:outlineLvl w:val="1"/>
              <w:rPr>
                <w:rFonts w:ascii="Traditional Arabic" w:hAnsi="Traditional Arabic" w:cs="Traditional Arabic"/>
                <w:color w:val="auto"/>
                <w:sz w:val="24"/>
                <w:szCs w:val="24"/>
                <w:rtl/>
              </w:rPr>
            </w:pPr>
          </w:p>
        </w:tc>
        <w:tc>
          <w:tcPr>
            <w:tcW w:w="2409"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lang w:bidi="ar-DZ"/>
              </w:rPr>
            </w:pPr>
            <w:r w:rsidRPr="00526B6D">
              <w:rPr>
                <w:rFonts w:ascii="Traditional Arabic" w:hAnsi="Traditional Arabic" w:cs="Traditional Arabic" w:hint="cs"/>
                <w:color w:val="auto"/>
                <w:sz w:val="24"/>
                <w:szCs w:val="24"/>
                <w:rtl/>
              </w:rPr>
              <w:t xml:space="preserve">21 </w:t>
            </w:r>
            <w:r w:rsidRPr="00526B6D">
              <w:rPr>
                <w:rFonts w:ascii="Traditional Arabic" w:hAnsi="Traditional Arabic" w:cs="Traditional Arabic"/>
                <w:color w:val="auto"/>
                <w:sz w:val="24"/>
                <w:szCs w:val="24"/>
                <w:rtl/>
              </w:rPr>
              <w:t>كانون الأول/ديسمبر 1965</w:t>
            </w:r>
          </w:p>
        </w:tc>
        <w:tc>
          <w:tcPr>
            <w:tcW w:w="2694"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hint="cs"/>
                <w:color w:val="auto"/>
                <w:sz w:val="24"/>
                <w:szCs w:val="24"/>
                <w:rtl/>
              </w:rPr>
              <w:t>لجنة القضاء على التمييز العنصري</w:t>
            </w:r>
          </w:p>
        </w:tc>
      </w:tr>
      <w:tr w:rsidR="00526B6D" w:rsidRPr="00526B6D" w:rsidTr="00526B6D">
        <w:tc>
          <w:tcPr>
            <w:tcW w:w="1383" w:type="dxa"/>
          </w:tcPr>
          <w:p w:rsidR="00526B6D" w:rsidRPr="00526B6D" w:rsidRDefault="00526B6D" w:rsidP="00490F7E">
            <w:pPr>
              <w:pStyle w:val="Titre2"/>
              <w:bidi/>
              <w:jc w:val="center"/>
              <w:outlineLvl w:val="1"/>
              <w:rPr>
                <w:rFonts w:asciiTheme="minorHAnsi" w:hAnsiTheme="minorHAnsi" w:cs="Traditional Arabic"/>
                <w:color w:val="auto"/>
                <w:sz w:val="24"/>
                <w:szCs w:val="24"/>
              </w:rPr>
            </w:pPr>
            <w:r w:rsidRPr="00526B6D">
              <w:rPr>
                <w:rFonts w:asciiTheme="minorHAnsi" w:hAnsiTheme="minorHAnsi" w:cs="Traditional Arabic"/>
                <w:color w:val="auto"/>
                <w:sz w:val="24"/>
                <w:szCs w:val="24"/>
              </w:rPr>
              <w:t>ICCPR</w:t>
            </w:r>
          </w:p>
        </w:tc>
        <w:tc>
          <w:tcPr>
            <w:tcW w:w="3521"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lang w:bidi="ar-DZ"/>
              </w:rPr>
            </w:pPr>
            <w:r w:rsidRPr="00526B6D">
              <w:rPr>
                <w:rFonts w:ascii="Traditional Arabic" w:hAnsi="Traditional Arabic" w:cs="Traditional Arabic" w:hint="cs"/>
                <w:color w:val="auto"/>
                <w:sz w:val="24"/>
                <w:szCs w:val="24"/>
                <w:rtl/>
                <w:lang w:bidi="ar-DZ"/>
              </w:rPr>
              <w:t>العهد الدولي الخاص بالحقوق المدنية و السياسية</w:t>
            </w:r>
          </w:p>
        </w:tc>
        <w:tc>
          <w:tcPr>
            <w:tcW w:w="2409"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hint="cs"/>
                <w:color w:val="auto"/>
                <w:sz w:val="24"/>
                <w:szCs w:val="24"/>
                <w:rtl/>
              </w:rPr>
              <w:t xml:space="preserve">16 </w:t>
            </w:r>
            <w:r w:rsidRPr="00526B6D">
              <w:rPr>
                <w:rFonts w:ascii="Traditional Arabic" w:hAnsi="Traditional Arabic" w:cs="Traditional Arabic"/>
                <w:color w:val="auto"/>
                <w:sz w:val="24"/>
                <w:szCs w:val="24"/>
                <w:rtl/>
              </w:rPr>
              <w:t>كانون الأول/ديسمبر 1966</w:t>
            </w:r>
          </w:p>
        </w:tc>
        <w:tc>
          <w:tcPr>
            <w:tcW w:w="2694"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hint="cs"/>
                <w:color w:val="auto"/>
                <w:sz w:val="24"/>
                <w:szCs w:val="24"/>
                <w:rtl/>
              </w:rPr>
              <w:t>اللجنة المعنية بحقوق الإنسان</w:t>
            </w:r>
          </w:p>
        </w:tc>
      </w:tr>
      <w:tr w:rsidR="00526B6D" w:rsidRPr="00526B6D" w:rsidTr="00526B6D">
        <w:tc>
          <w:tcPr>
            <w:tcW w:w="1383" w:type="dxa"/>
          </w:tcPr>
          <w:p w:rsidR="00526B6D" w:rsidRPr="00526B6D" w:rsidRDefault="00526B6D" w:rsidP="00490F7E">
            <w:pPr>
              <w:pStyle w:val="Titre2"/>
              <w:bidi/>
              <w:jc w:val="center"/>
              <w:outlineLvl w:val="1"/>
              <w:rPr>
                <w:rFonts w:asciiTheme="minorHAnsi" w:hAnsiTheme="minorHAnsi" w:cs="Traditional Arabic"/>
                <w:color w:val="auto"/>
                <w:sz w:val="24"/>
                <w:szCs w:val="24"/>
              </w:rPr>
            </w:pPr>
            <w:r w:rsidRPr="00526B6D">
              <w:rPr>
                <w:rFonts w:asciiTheme="minorHAnsi" w:hAnsiTheme="minorHAnsi" w:cs="Traditional Arabic"/>
                <w:color w:val="auto"/>
                <w:sz w:val="24"/>
                <w:szCs w:val="24"/>
              </w:rPr>
              <w:t>ICESCR</w:t>
            </w:r>
          </w:p>
        </w:tc>
        <w:tc>
          <w:tcPr>
            <w:tcW w:w="3521"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lang w:bidi="ar-DZ"/>
              </w:rPr>
            </w:pPr>
            <w:r w:rsidRPr="00526B6D">
              <w:rPr>
                <w:rFonts w:ascii="Traditional Arabic" w:hAnsi="Traditional Arabic" w:cs="Traditional Arabic" w:hint="cs"/>
                <w:color w:val="auto"/>
                <w:sz w:val="24"/>
                <w:szCs w:val="24"/>
                <w:rtl/>
                <w:lang w:bidi="ar-DZ"/>
              </w:rPr>
              <w:t>العهد الدولي الخاص بالحقوق الاقتصادية و الاجتماعية و الثقافية</w:t>
            </w:r>
          </w:p>
        </w:tc>
        <w:tc>
          <w:tcPr>
            <w:tcW w:w="2409"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hint="cs"/>
                <w:color w:val="auto"/>
                <w:sz w:val="24"/>
                <w:szCs w:val="24"/>
                <w:rtl/>
              </w:rPr>
              <w:t xml:space="preserve">16 </w:t>
            </w:r>
            <w:r w:rsidRPr="00526B6D">
              <w:rPr>
                <w:rFonts w:ascii="Traditional Arabic" w:hAnsi="Traditional Arabic" w:cs="Traditional Arabic"/>
                <w:color w:val="auto"/>
                <w:sz w:val="24"/>
                <w:szCs w:val="24"/>
                <w:rtl/>
              </w:rPr>
              <w:t>كانون الأول/ديسمبر 1966</w:t>
            </w:r>
          </w:p>
        </w:tc>
        <w:tc>
          <w:tcPr>
            <w:tcW w:w="2694"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hint="cs"/>
                <w:color w:val="auto"/>
                <w:sz w:val="24"/>
                <w:szCs w:val="24"/>
                <w:rtl/>
              </w:rPr>
              <w:t>اللجنة المعنية بالحقوق الاقتصادية و الاجتماعية و الثقافية</w:t>
            </w:r>
          </w:p>
        </w:tc>
      </w:tr>
      <w:tr w:rsidR="00526B6D" w:rsidRPr="00526B6D" w:rsidTr="00526B6D">
        <w:tc>
          <w:tcPr>
            <w:tcW w:w="1383" w:type="dxa"/>
          </w:tcPr>
          <w:p w:rsidR="00526B6D" w:rsidRPr="00526B6D" w:rsidRDefault="00526B6D" w:rsidP="00490F7E">
            <w:pPr>
              <w:pStyle w:val="Titre2"/>
              <w:bidi/>
              <w:jc w:val="center"/>
              <w:outlineLvl w:val="1"/>
              <w:rPr>
                <w:rFonts w:asciiTheme="minorHAnsi" w:hAnsiTheme="minorHAnsi" w:cs="Traditional Arabic"/>
                <w:color w:val="auto"/>
                <w:sz w:val="24"/>
                <w:szCs w:val="24"/>
              </w:rPr>
            </w:pPr>
            <w:r w:rsidRPr="00526B6D">
              <w:rPr>
                <w:rFonts w:asciiTheme="minorHAnsi" w:hAnsiTheme="minorHAnsi" w:cs="Traditional Arabic"/>
                <w:color w:val="auto"/>
                <w:sz w:val="24"/>
                <w:szCs w:val="24"/>
              </w:rPr>
              <w:t>CEDAW</w:t>
            </w:r>
          </w:p>
        </w:tc>
        <w:tc>
          <w:tcPr>
            <w:tcW w:w="3521"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lang w:bidi="ar-DZ"/>
              </w:rPr>
            </w:pPr>
            <w:r w:rsidRPr="00526B6D">
              <w:rPr>
                <w:rFonts w:ascii="Traditional Arabic" w:hAnsi="Traditional Arabic" w:cs="Traditional Arabic" w:hint="cs"/>
                <w:color w:val="auto"/>
                <w:sz w:val="24"/>
                <w:szCs w:val="24"/>
                <w:rtl/>
                <w:lang w:bidi="ar-DZ"/>
              </w:rPr>
              <w:t>اتفاقية القضاء على جميع أشكال التمييز ضد المرأة</w:t>
            </w:r>
          </w:p>
        </w:tc>
        <w:tc>
          <w:tcPr>
            <w:tcW w:w="2409"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tl/>
              </w:rPr>
              <w:t>18 كانون الأول/ديسمبر 1979</w:t>
            </w:r>
          </w:p>
        </w:tc>
        <w:tc>
          <w:tcPr>
            <w:tcW w:w="2694"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hint="cs"/>
                <w:color w:val="auto"/>
                <w:sz w:val="24"/>
                <w:szCs w:val="24"/>
                <w:rtl/>
              </w:rPr>
              <w:t>اللجنة المعنية بالقضاء على التمييز ضد المرأة</w:t>
            </w:r>
          </w:p>
        </w:tc>
      </w:tr>
      <w:tr w:rsidR="00526B6D" w:rsidRPr="00526B6D" w:rsidTr="00526B6D">
        <w:tc>
          <w:tcPr>
            <w:tcW w:w="1383" w:type="dxa"/>
          </w:tcPr>
          <w:p w:rsidR="00526B6D" w:rsidRPr="00526B6D" w:rsidRDefault="00526B6D" w:rsidP="00490F7E">
            <w:pPr>
              <w:pStyle w:val="Titre2"/>
              <w:bidi/>
              <w:jc w:val="center"/>
              <w:outlineLvl w:val="1"/>
              <w:rPr>
                <w:rFonts w:asciiTheme="minorHAnsi" w:hAnsiTheme="minorHAnsi" w:cs="Traditional Arabic"/>
                <w:color w:val="auto"/>
                <w:sz w:val="24"/>
                <w:szCs w:val="24"/>
                <w:rtl/>
                <w:lang w:bidi="ar-DZ"/>
              </w:rPr>
            </w:pPr>
            <w:r w:rsidRPr="00526B6D">
              <w:rPr>
                <w:rFonts w:asciiTheme="minorHAnsi" w:hAnsiTheme="minorHAnsi" w:cs="Traditional Arabic"/>
                <w:color w:val="auto"/>
                <w:sz w:val="24"/>
                <w:szCs w:val="24"/>
              </w:rPr>
              <w:t>CAT</w:t>
            </w:r>
          </w:p>
        </w:tc>
        <w:tc>
          <w:tcPr>
            <w:tcW w:w="3521" w:type="dxa"/>
          </w:tcPr>
          <w:p w:rsidR="00526B6D" w:rsidRPr="00526B6D" w:rsidRDefault="00550695" w:rsidP="00490F7E">
            <w:pPr>
              <w:pStyle w:val="Titre2"/>
              <w:bidi/>
              <w:jc w:val="both"/>
              <w:outlineLvl w:val="1"/>
              <w:rPr>
                <w:rFonts w:ascii="Traditional Arabic" w:hAnsi="Traditional Arabic" w:cs="Traditional Arabic"/>
                <w:color w:val="auto"/>
                <w:sz w:val="24"/>
                <w:szCs w:val="24"/>
                <w:rtl/>
              </w:rPr>
            </w:pPr>
            <w:hyperlink r:id="rId27" w:history="1">
              <w:r w:rsidR="00526B6D" w:rsidRPr="00526B6D">
                <w:rPr>
                  <w:rStyle w:val="Lienhypertexte"/>
                  <w:rFonts w:ascii="Traditional Arabic" w:hAnsi="Traditional Arabic" w:cs="Traditional Arabic"/>
                  <w:color w:val="auto"/>
                  <w:sz w:val="24"/>
                  <w:szCs w:val="24"/>
                  <w:u w:val="none"/>
                  <w:rtl/>
                </w:rPr>
                <w:t>اتفاقية مناهضة التعذيب وغيره من ضروب المعاملة أو العقوبة القاسية أو اللاإنسانية أو المهينة</w:t>
              </w:r>
            </w:hyperlink>
          </w:p>
        </w:tc>
        <w:tc>
          <w:tcPr>
            <w:tcW w:w="2409"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tl/>
              </w:rPr>
              <w:t>10 كانون الأول/ديسمبر 1984</w:t>
            </w:r>
          </w:p>
        </w:tc>
        <w:tc>
          <w:tcPr>
            <w:tcW w:w="2694"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proofErr w:type="gramStart"/>
            <w:r w:rsidRPr="00526B6D">
              <w:rPr>
                <w:rFonts w:ascii="Traditional Arabic" w:hAnsi="Traditional Arabic" w:cs="Traditional Arabic" w:hint="cs"/>
                <w:color w:val="auto"/>
                <w:sz w:val="24"/>
                <w:szCs w:val="24"/>
                <w:rtl/>
              </w:rPr>
              <w:t>لجنة</w:t>
            </w:r>
            <w:proofErr w:type="gramEnd"/>
            <w:r w:rsidRPr="00526B6D">
              <w:rPr>
                <w:rFonts w:ascii="Traditional Arabic" w:hAnsi="Traditional Arabic" w:cs="Traditional Arabic" w:hint="cs"/>
                <w:color w:val="auto"/>
                <w:sz w:val="24"/>
                <w:szCs w:val="24"/>
                <w:rtl/>
              </w:rPr>
              <w:t xml:space="preserve"> مناهضة التعذيب</w:t>
            </w:r>
          </w:p>
        </w:tc>
      </w:tr>
      <w:tr w:rsidR="00526B6D" w:rsidRPr="00526B6D" w:rsidTr="00526B6D">
        <w:tc>
          <w:tcPr>
            <w:tcW w:w="1383" w:type="dxa"/>
          </w:tcPr>
          <w:p w:rsidR="00526B6D" w:rsidRPr="00526B6D" w:rsidRDefault="00526B6D" w:rsidP="00490F7E">
            <w:pPr>
              <w:pStyle w:val="Titre2"/>
              <w:bidi/>
              <w:jc w:val="center"/>
              <w:outlineLvl w:val="1"/>
              <w:rPr>
                <w:rFonts w:asciiTheme="minorHAnsi" w:hAnsiTheme="minorHAnsi" w:cs="Traditional Arabic"/>
                <w:color w:val="auto"/>
                <w:sz w:val="24"/>
                <w:szCs w:val="24"/>
              </w:rPr>
            </w:pPr>
            <w:r w:rsidRPr="00526B6D">
              <w:rPr>
                <w:rFonts w:asciiTheme="minorHAnsi" w:hAnsiTheme="minorHAnsi" w:cs="Traditional Arabic"/>
                <w:color w:val="auto"/>
                <w:sz w:val="24"/>
                <w:szCs w:val="24"/>
              </w:rPr>
              <w:t>CRC</w:t>
            </w:r>
          </w:p>
        </w:tc>
        <w:tc>
          <w:tcPr>
            <w:tcW w:w="3521"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lang w:bidi="ar-DZ"/>
              </w:rPr>
            </w:pPr>
            <w:r w:rsidRPr="00526B6D">
              <w:rPr>
                <w:rFonts w:ascii="Traditional Arabic" w:hAnsi="Traditional Arabic" w:cs="Traditional Arabic" w:hint="cs"/>
                <w:color w:val="auto"/>
                <w:sz w:val="24"/>
                <w:szCs w:val="24"/>
                <w:rtl/>
                <w:lang w:bidi="ar-DZ"/>
              </w:rPr>
              <w:t>اتفاقية حقوق الطفل</w:t>
            </w:r>
          </w:p>
        </w:tc>
        <w:tc>
          <w:tcPr>
            <w:tcW w:w="2409"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tl/>
              </w:rPr>
              <w:t xml:space="preserve">20 </w:t>
            </w:r>
            <w:proofErr w:type="gramStart"/>
            <w:r w:rsidRPr="00526B6D">
              <w:rPr>
                <w:rFonts w:ascii="Traditional Arabic" w:hAnsi="Traditional Arabic" w:cs="Traditional Arabic"/>
                <w:color w:val="auto"/>
                <w:sz w:val="24"/>
                <w:szCs w:val="24"/>
                <w:rtl/>
              </w:rPr>
              <w:t>تشرين</w:t>
            </w:r>
            <w:proofErr w:type="gramEnd"/>
            <w:r w:rsidRPr="00526B6D">
              <w:rPr>
                <w:rFonts w:ascii="Traditional Arabic" w:hAnsi="Traditional Arabic" w:cs="Traditional Arabic"/>
                <w:color w:val="auto"/>
                <w:sz w:val="24"/>
                <w:szCs w:val="24"/>
                <w:rtl/>
              </w:rPr>
              <w:t xml:space="preserve"> الثاني/نوفمبر 1989</w:t>
            </w:r>
          </w:p>
        </w:tc>
        <w:tc>
          <w:tcPr>
            <w:tcW w:w="2694"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lang w:bidi="ar-DZ"/>
              </w:rPr>
            </w:pPr>
            <w:r w:rsidRPr="00526B6D">
              <w:rPr>
                <w:rFonts w:ascii="Traditional Arabic" w:hAnsi="Traditional Arabic" w:cs="Traditional Arabic" w:hint="cs"/>
                <w:color w:val="auto"/>
                <w:sz w:val="24"/>
                <w:szCs w:val="24"/>
                <w:rtl/>
              </w:rPr>
              <w:t>لجنة حقوق الطفل</w:t>
            </w:r>
          </w:p>
        </w:tc>
      </w:tr>
      <w:tr w:rsidR="00526B6D" w:rsidRPr="00526B6D" w:rsidTr="00526B6D">
        <w:tc>
          <w:tcPr>
            <w:tcW w:w="1383" w:type="dxa"/>
          </w:tcPr>
          <w:p w:rsidR="00526B6D" w:rsidRPr="00526B6D" w:rsidRDefault="00526B6D" w:rsidP="00490F7E">
            <w:pPr>
              <w:pStyle w:val="Titre2"/>
              <w:bidi/>
              <w:jc w:val="center"/>
              <w:outlineLvl w:val="1"/>
              <w:rPr>
                <w:rFonts w:asciiTheme="minorHAnsi" w:hAnsiTheme="minorHAnsi" w:cs="Traditional Arabic"/>
                <w:color w:val="auto"/>
                <w:sz w:val="24"/>
                <w:szCs w:val="24"/>
                <w:rtl/>
              </w:rPr>
            </w:pPr>
            <w:r w:rsidRPr="00526B6D">
              <w:rPr>
                <w:rFonts w:asciiTheme="minorHAnsi" w:hAnsiTheme="minorHAnsi" w:cs="Traditional Arabic"/>
                <w:color w:val="auto"/>
                <w:sz w:val="24"/>
                <w:szCs w:val="24"/>
              </w:rPr>
              <w:t>ICRMW</w:t>
            </w:r>
          </w:p>
        </w:tc>
        <w:tc>
          <w:tcPr>
            <w:tcW w:w="3521" w:type="dxa"/>
          </w:tcPr>
          <w:p w:rsidR="00526B6D" w:rsidRPr="00526B6D" w:rsidRDefault="00550695" w:rsidP="00490F7E">
            <w:pPr>
              <w:pStyle w:val="Titre2"/>
              <w:bidi/>
              <w:jc w:val="both"/>
              <w:outlineLvl w:val="1"/>
              <w:rPr>
                <w:rFonts w:ascii="Traditional Arabic" w:hAnsi="Traditional Arabic" w:cs="Traditional Arabic"/>
                <w:color w:val="auto"/>
                <w:sz w:val="24"/>
                <w:szCs w:val="24"/>
                <w:rtl/>
                <w:lang w:bidi="ar-DZ"/>
              </w:rPr>
            </w:pPr>
            <w:hyperlink r:id="rId28" w:history="1">
              <w:r w:rsidR="00526B6D" w:rsidRPr="00526B6D">
                <w:rPr>
                  <w:rStyle w:val="Lienhypertexte"/>
                  <w:rFonts w:ascii="Traditional Arabic" w:hAnsi="Traditional Arabic" w:cs="Traditional Arabic"/>
                  <w:color w:val="auto"/>
                  <w:sz w:val="24"/>
                  <w:szCs w:val="24"/>
                  <w:u w:val="none"/>
                  <w:rtl/>
                </w:rPr>
                <w:t xml:space="preserve">الاتفاقية الدولية لحماية </w:t>
              </w:r>
              <w:proofErr w:type="gramStart"/>
              <w:r w:rsidR="00526B6D" w:rsidRPr="00526B6D">
                <w:rPr>
                  <w:rStyle w:val="Lienhypertexte"/>
                  <w:rFonts w:ascii="Traditional Arabic" w:hAnsi="Traditional Arabic" w:cs="Traditional Arabic"/>
                  <w:color w:val="auto"/>
                  <w:sz w:val="24"/>
                  <w:szCs w:val="24"/>
                  <w:u w:val="none"/>
                  <w:rtl/>
                </w:rPr>
                <w:t>حقوق</w:t>
              </w:r>
              <w:proofErr w:type="gramEnd"/>
              <w:r w:rsidR="00526B6D" w:rsidRPr="00526B6D">
                <w:rPr>
                  <w:rStyle w:val="Lienhypertexte"/>
                  <w:rFonts w:ascii="Traditional Arabic" w:hAnsi="Traditional Arabic" w:cs="Traditional Arabic"/>
                  <w:color w:val="auto"/>
                  <w:sz w:val="24"/>
                  <w:szCs w:val="24"/>
                  <w:u w:val="none"/>
                  <w:rtl/>
                </w:rPr>
                <w:t xml:space="preserve"> جميع العمال المهاجرين وأفراد أسرهم</w:t>
              </w:r>
            </w:hyperlink>
          </w:p>
        </w:tc>
        <w:tc>
          <w:tcPr>
            <w:tcW w:w="2409"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tl/>
              </w:rPr>
              <w:t>18 كانون الأول/ديسمبر 1990</w:t>
            </w:r>
          </w:p>
        </w:tc>
        <w:tc>
          <w:tcPr>
            <w:tcW w:w="2694"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tl/>
              </w:rPr>
              <w:t>اللجنة المعنية بالعمال المهاجرين</w:t>
            </w:r>
          </w:p>
        </w:tc>
      </w:tr>
      <w:tr w:rsidR="00526B6D" w:rsidRPr="00526B6D" w:rsidTr="00526B6D">
        <w:tc>
          <w:tcPr>
            <w:tcW w:w="1383" w:type="dxa"/>
          </w:tcPr>
          <w:p w:rsidR="00526B6D" w:rsidRPr="00526B6D" w:rsidRDefault="00526B6D" w:rsidP="00490F7E">
            <w:pPr>
              <w:pStyle w:val="Titre2"/>
              <w:bidi/>
              <w:jc w:val="center"/>
              <w:outlineLvl w:val="1"/>
              <w:rPr>
                <w:rFonts w:asciiTheme="minorHAnsi" w:hAnsiTheme="minorHAnsi" w:cs="Traditional Arabic"/>
                <w:color w:val="auto"/>
                <w:sz w:val="24"/>
                <w:szCs w:val="24"/>
              </w:rPr>
            </w:pPr>
            <w:r w:rsidRPr="00526B6D">
              <w:rPr>
                <w:rFonts w:asciiTheme="minorHAnsi" w:hAnsiTheme="minorHAnsi" w:cs="Traditional Arabic"/>
                <w:color w:val="auto"/>
                <w:sz w:val="24"/>
                <w:szCs w:val="24"/>
              </w:rPr>
              <w:t>CPED</w:t>
            </w:r>
          </w:p>
        </w:tc>
        <w:tc>
          <w:tcPr>
            <w:tcW w:w="3521" w:type="dxa"/>
          </w:tcPr>
          <w:p w:rsidR="00526B6D" w:rsidRPr="00526B6D" w:rsidRDefault="00550695" w:rsidP="00490F7E">
            <w:pPr>
              <w:pStyle w:val="Titre2"/>
              <w:bidi/>
              <w:jc w:val="both"/>
              <w:outlineLvl w:val="1"/>
              <w:rPr>
                <w:rFonts w:ascii="Traditional Arabic" w:hAnsi="Traditional Arabic" w:cs="Traditional Arabic"/>
                <w:color w:val="auto"/>
                <w:sz w:val="24"/>
                <w:szCs w:val="24"/>
                <w:rtl/>
                <w:lang w:bidi="ar-DZ"/>
              </w:rPr>
            </w:pPr>
            <w:hyperlink r:id="rId29" w:history="1">
              <w:r w:rsidR="00526B6D" w:rsidRPr="00526B6D">
                <w:rPr>
                  <w:rStyle w:val="Lienhypertexte"/>
                  <w:rFonts w:ascii="Traditional Arabic" w:hAnsi="Traditional Arabic" w:cs="Traditional Arabic"/>
                  <w:color w:val="auto"/>
                  <w:sz w:val="24"/>
                  <w:szCs w:val="24"/>
                  <w:u w:val="none"/>
                  <w:rtl/>
                </w:rPr>
                <w:t>الاتفاقية الدولية لحماية جميع الأشخاص من الاختفاء القسري</w:t>
              </w:r>
            </w:hyperlink>
          </w:p>
        </w:tc>
        <w:tc>
          <w:tcPr>
            <w:tcW w:w="2409"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tl/>
              </w:rPr>
              <w:t>20 كانون الأول/ديسمبر 2006</w:t>
            </w:r>
          </w:p>
        </w:tc>
        <w:tc>
          <w:tcPr>
            <w:tcW w:w="2694"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tl/>
              </w:rPr>
              <w:t>اللجنة المعنية بحالات الاختفاء القسري</w:t>
            </w:r>
          </w:p>
        </w:tc>
      </w:tr>
      <w:tr w:rsidR="00526B6D" w:rsidRPr="00526B6D" w:rsidTr="00526B6D">
        <w:tc>
          <w:tcPr>
            <w:tcW w:w="1383" w:type="dxa"/>
          </w:tcPr>
          <w:p w:rsidR="00526B6D" w:rsidRPr="00526B6D" w:rsidRDefault="00526B6D" w:rsidP="00490F7E">
            <w:pPr>
              <w:pStyle w:val="Titre2"/>
              <w:bidi/>
              <w:jc w:val="center"/>
              <w:outlineLvl w:val="1"/>
              <w:rPr>
                <w:rFonts w:asciiTheme="minorHAnsi" w:hAnsiTheme="minorHAnsi" w:cs="Traditional Arabic"/>
                <w:color w:val="auto"/>
                <w:sz w:val="24"/>
                <w:szCs w:val="24"/>
              </w:rPr>
            </w:pPr>
            <w:r w:rsidRPr="00526B6D">
              <w:rPr>
                <w:rFonts w:asciiTheme="minorHAnsi" w:hAnsiTheme="minorHAnsi" w:cs="Traditional Arabic"/>
                <w:color w:val="auto"/>
                <w:sz w:val="24"/>
                <w:szCs w:val="24"/>
              </w:rPr>
              <w:t>CRPD</w:t>
            </w:r>
          </w:p>
        </w:tc>
        <w:tc>
          <w:tcPr>
            <w:tcW w:w="3521" w:type="dxa"/>
          </w:tcPr>
          <w:p w:rsidR="00526B6D" w:rsidRPr="00526B6D" w:rsidRDefault="00550695" w:rsidP="00490F7E">
            <w:pPr>
              <w:pStyle w:val="Titre2"/>
              <w:bidi/>
              <w:jc w:val="both"/>
              <w:outlineLvl w:val="1"/>
              <w:rPr>
                <w:rFonts w:ascii="Traditional Arabic" w:hAnsi="Traditional Arabic" w:cs="Traditional Arabic"/>
                <w:color w:val="auto"/>
                <w:sz w:val="24"/>
                <w:szCs w:val="24"/>
                <w:rtl/>
              </w:rPr>
            </w:pPr>
            <w:hyperlink r:id="rId30" w:history="1">
              <w:r w:rsidR="00526B6D" w:rsidRPr="00526B6D">
                <w:rPr>
                  <w:rStyle w:val="Lienhypertexte"/>
                  <w:rFonts w:ascii="Traditional Arabic" w:hAnsi="Traditional Arabic" w:cs="Traditional Arabic"/>
                  <w:color w:val="auto"/>
                  <w:sz w:val="24"/>
                  <w:szCs w:val="24"/>
                  <w:u w:val="none"/>
                  <w:rtl/>
                </w:rPr>
                <w:t xml:space="preserve">اتفاقية حقوق الأشخاص </w:t>
              </w:r>
              <w:proofErr w:type="gramStart"/>
              <w:r w:rsidR="00526B6D" w:rsidRPr="00526B6D">
                <w:rPr>
                  <w:rStyle w:val="Lienhypertexte"/>
                  <w:rFonts w:ascii="Traditional Arabic" w:hAnsi="Traditional Arabic" w:cs="Traditional Arabic"/>
                  <w:color w:val="auto"/>
                  <w:sz w:val="24"/>
                  <w:szCs w:val="24"/>
                  <w:u w:val="none"/>
                  <w:rtl/>
                </w:rPr>
                <w:t>ذوي</w:t>
              </w:r>
              <w:proofErr w:type="gramEnd"/>
              <w:r w:rsidR="00526B6D" w:rsidRPr="00526B6D">
                <w:rPr>
                  <w:rStyle w:val="Lienhypertexte"/>
                  <w:rFonts w:ascii="Traditional Arabic" w:hAnsi="Traditional Arabic" w:cs="Traditional Arabic"/>
                  <w:color w:val="auto"/>
                  <w:sz w:val="24"/>
                  <w:szCs w:val="24"/>
                  <w:u w:val="none"/>
                  <w:rtl/>
                </w:rPr>
                <w:t xml:space="preserve"> الإعاقة</w:t>
              </w:r>
            </w:hyperlink>
          </w:p>
        </w:tc>
        <w:tc>
          <w:tcPr>
            <w:tcW w:w="2409"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lang w:bidi="ar-DZ"/>
              </w:rPr>
            </w:pPr>
            <w:r w:rsidRPr="00526B6D">
              <w:rPr>
                <w:rFonts w:ascii="Traditional Arabic" w:hAnsi="Traditional Arabic" w:cs="Traditional Arabic"/>
                <w:color w:val="auto"/>
                <w:sz w:val="24"/>
                <w:szCs w:val="24"/>
                <w:rtl/>
                <w:lang w:bidi="ar-DZ"/>
              </w:rPr>
              <w:t xml:space="preserve">13 </w:t>
            </w:r>
            <w:r w:rsidRPr="00526B6D">
              <w:rPr>
                <w:rFonts w:ascii="Traditional Arabic" w:hAnsi="Traditional Arabic" w:cs="Traditional Arabic"/>
                <w:color w:val="auto"/>
                <w:sz w:val="24"/>
                <w:szCs w:val="24"/>
                <w:rtl/>
              </w:rPr>
              <w:t>كانون الأول/ديسمبر 2006</w:t>
            </w:r>
          </w:p>
        </w:tc>
        <w:tc>
          <w:tcPr>
            <w:tcW w:w="2694"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tl/>
              </w:rPr>
              <w:t xml:space="preserve">اللجنة المعنية بحقوق الأشخاص </w:t>
            </w:r>
            <w:proofErr w:type="gramStart"/>
            <w:r w:rsidRPr="00526B6D">
              <w:rPr>
                <w:rFonts w:ascii="Traditional Arabic" w:hAnsi="Traditional Arabic" w:cs="Traditional Arabic"/>
                <w:color w:val="auto"/>
                <w:sz w:val="24"/>
                <w:szCs w:val="24"/>
                <w:rtl/>
              </w:rPr>
              <w:t>ذوي</w:t>
            </w:r>
            <w:proofErr w:type="gramEnd"/>
            <w:r w:rsidRPr="00526B6D">
              <w:rPr>
                <w:rFonts w:ascii="Traditional Arabic" w:hAnsi="Traditional Arabic" w:cs="Traditional Arabic"/>
                <w:color w:val="auto"/>
                <w:sz w:val="24"/>
                <w:szCs w:val="24"/>
                <w:rtl/>
              </w:rPr>
              <w:t xml:space="preserve"> الإعاقة</w:t>
            </w:r>
          </w:p>
        </w:tc>
      </w:tr>
      <w:tr w:rsidR="00526B6D" w:rsidRPr="00526B6D" w:rsidTr="00526B6D">
        <w:tc>
          <w:tcPr>
            <w:tcW w:w="1383" w:type="dxa"/>
          </w:tcPr>
          <w:p w:rsidR="00526B6D" w:rsidRPr="00526B6D" w:rsidRDefault="00550695" w:rsidP="00490F7E">
            <w:pPr>
              <w:pStyle w:val="Titre2"/>
              <w:bidi/>
              <w:jc w:val="center"/>
              <w:outlineLvl w:val="1"/>
              <w:rPr>
                <w:rFonts w:asciiTheme="minorHAnsi" w:hAnsiTheme="minorHAnsi" w:cs="Traditional Arabic"/>
                <w:color w:val="auto"/>
                <w:sz w:val="24"/>
                <w:szCs w:val="24"/>
              </w:rPr>
            </w:pPr>
            <w:hyperlink r:id="rId31" w:tgtFrame="_blank" w:history="1">
              <w:r w:rsidR="00526B6D" w:rsidRPr="00526B6D">
                <w:rPr>
                  <w:rStyle w:val="Lienhypertexte"/>
                  <w:rFonts w:asciiTheme="minorHAnsi" w:hAnsiTheme="minorHAnsi"/>
                  <w:color w:val="auto"/>
                  <w:sz w:val="24"/>
                  <w:szCs w:val="24"/>
                </w:rPr>
                <w:t>ICESCR - OP</w:t>
              </w:r>
            </w:hyperlink>
          </w:p>
        </w:tc>
        <w:tc>
          <w:tcPr>
            <w:tcW w:w="3521" w:type="dxa"/>
          </w:tcPr>
          <w:p w:rsidR="00526B6D" w:rsidRPr="00526B6D" w:rsidRDefault="00550695" w:rsidP="00490F7E">
            <w:pPr>
              <w:pStyle w:val="Titre2"/>
              <w:bidi/>
              <w:jc w:val="both"/>
              <w:outlineLvl w:val="1"/>
              <w:rPr>
                <w:rFonts w:ascii="Traditional Arabic" w:hAnsi="Traditional Arabic" w:cs="Traditional Arabic"/>
                <w:color w:val="auto"/>
                <w:sz w:val="24"/>
                <w:szCs w:val="24"/>
                <w:rtl/>
              </w:rPr>
            </w:pPr>
            <w:hyperlink r:id="rId32" w:tgtFrame="_blank" w:history="1">
              <w:r w:rsidR="00526B6D" w:rsidRPr="00526B6D">
                <w:rPr>
                  <w:rStyle w:val="Lienhypertexte"/>
                  <w:rFonts w:ascii="Traditional Arabic" w:hAnsi="Traditional Arabic" w:cs="Traditional Arabic"/>
                  <w:color w:val="auto"/>
                  <w:sz w:val="24"/>
                  <w:szCs w:val="24"/>
                  <w:u w:val="none"/>
                  <w:rtl/>
                </w:rPr>
                <w:t xml:space="preserve">البروتوكول الاختياري للعهد الدولي الخاص بالحقوق الاقتصادية والاجتماعية </w:t>
              </w:r>
              <w:proofErr w:type="gramStart"/>
              <w:r w:rsidR="00526B6D" w:rsidRPr="00526B6D">
                <w:rPr>
                  <w:rStyle w:val="Lienhypertexte"/>
                  <w:rFonts w:ascii="Traditional Arabic" w:hAnsi="Traditional Arabic" w:cs="Traditional Arabic"/>
                  <w:color w:val="auto"/>
                  <w:sz w:val="24"/>
                  <w:szCs w:val="24"/>
                  <w:u w:val="none"/>
                  <w:rtl/>
                </w:rPr>
                <w:t>والثقافية</w:t>
              </w:r>
              <w:proofErr w:type="gramEnd"/>
            </w:hyperlink>
          </w:p>
        </w:tc>
        <w:tc>
          <w:tcPr>
            <w:tcW w:w="2409"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lang w:bidi="ar-DZ"/>
              </w:rPr>
            </w:pPr>
            <w:r w:rsidRPr="00526B6D">
              <w:rPr>
                <w:rFonts w:ascii="Traditional Arabic" w:hAnsi="Traditional Arabic" w:cs="Traditional Arabic"/>
                <w:color w:val="auto"/>
                <w:sz w:val="24"/>
                <w:szCs w:val="24"/>
                <w:rtl/>
                <w:lang w:bidi="ar-DZ"/>
              </w:rPr>
              <w:t xml:space="preserve">10 </w:t>
            </w:r>
            <w:r w:rsidRPr="00526B6D">
              <w:rPr>
                <w:rFonts w:ascii="Traditional Arabic" w:hAnsi="Traditional Arabic" w:cs="Traditional Arabic"/>
                <w:color w:val="auto"/>
                <w:sz w:val="24"/>
                <w:szCs w:val="24"/>
                <w:rtl/>
              </w:rPr>
              <w:t>كانون الأول/ديسمبر 2008</w:t>
            </w:r>
          </w:p>
        </w:tc>
        <w:tc>
          <w:tcPr>
            <w:tcW w:w="2694"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tl/>
              </w:rPr>
              <w:t>اللجنة المعنية بالحقوق الاقتصادية و الاجتماعية و الثقافية</w:t>
            </w:r>
          </w:p>
        </w:tc>
      </w:tr>
      <w:tr w:rsidR="00526B6D" w:rsidRPr="00526B6D" w:rsidTr="00526B6D">
        <w:tc>
          <w:tcPr>
            <w:tcW w:w="1383" w:type="dxa"/>
          </w:tcPr>
          <w:p w:rsidR="00526B6D" w:rsidRPr="00526B6D" w:rsidRDefault="00550695" w:rsidP="00490F7E">
            <w:pPr>
              <w:pStyle w:val="Titre2"/>
              <w:bidi/>
              <w:jc w:val="center"/>
              <w:outlineLvl w:val="1"/>
              <w:rPr>
                <w:rFonts w:asciiTheme="minorHAnsi" w:hAnsiTheme="minorHAnsi" w:cs="Traditional Arabic"/>
                <w:color w:val="auto"/>
                <w:sz w:val="24"/>
                <w:szCs w:val="24"/>
                <w:rtl/>
              </w:rPr>
            </w:pPr>
            <w:hyperlink r:id="rId33" w:history="1">
              <w:r w:rsidR="00526B6D" w:rsidRPr="00526B6D">
                <w:rPr>
                  <w:rStyle w:val="Lienhypertexte"/>
                  <w:rFonts w:asciiTheme="minorHAnsi" w:hAnsiTheme="minorHAnsi"/>
                  <w:color w:val="auto"/>
                  <w:sz w:val="24"/>
                  <w:szCs w:val="24"/>
                </w:rPr>
                <w:t>ICCPR-OP1</w:t>
              </w:r>
            </w:hyperlink>
          </w:p>
        </w:tc>
        <w:tc>
          <w:tcPr>
            <w:tcW w:w="3521" w:type="dxa"/>
          </w:tcPr>
          <w:p w:rsidR="00526B6D" w:rsidRPr="00526B6D" w:rsidRDefault="00550695" w:rsidP="00490F7E">
            <w:pPr>
              <w:pStyle w:val="Titre2"/>
              <w:bidi/>
              <w:jc w:val="both"/>
              <w:outlineLvl w:val="1"/>
              <w:rPr>
                <w:rFonts w:ascii="Traditional Arabic" w:hAnsi="Traditional Arabic" w:cs="Traditional Arabic"/>
                <w:color w:val="auto"/>
                <w:sz w:val="24"/>
                <w:szCs w:val="24"/>
                <w:rtl/>
              </w:rPr>
            </w:pPr>
            <w:hyperlink r:id="rId34" w:history="1">
              <w:r w:rsidR="00526B6D" w:rsidRPr="00526B6D">
                <w:rPr>
                  <w:rStyle w:val="Lienhypertexte"/>
                  <w:rFonts w:ascii="Traditional Arabic" w:hAnsi="Traditional Arabic" w:cs="Traditional Arabic"/>
                  <w:color w:val="auto"/>
                  <w:sz w:val="24"/>
                  <w:szCs w:val="24"/>
                  <w:u w:val="none"/>
                  <w:rtl/>
                </w:rPr>
                <w:t xml:space="preserve">البروتوكول الاختياري للعهد الدولي الخاص بالحقوق المدنية </w:t>
              </w:r>
              <w:proofErr w:type="gramStart"/>
              <w:r w:rsidR="00526B6D" w:rsidRPr="00526B6D">
                <w:rPr>
                  <w:rStyle w:val="Lienhypertexte"/>
                  <w:rFonts w:ascii="Traditional Arabic" w:hAnsi="Traditional Arabic" w:cs="Traditional Arabic"/>
                  <w:color w:val="auto"/>
                  <w:sz w:val="24"/>
                  <w:szCs w:val="24"/>
                  <w:u w:val="none"/>
                  <w:rtl/>
                </w:rPr>
                <w:t>والسياسية</w:t>
              </w:r>
              <w:proofErr w:type="gramEnd"/>
            </w:hyperlink>
          </w:p>
        </w:tc>
        <w:tc>
          <w:tcPr>
            <w:tcW w:w="2409"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tl/>
              </w:rPr>
              <w:t>16 كانون الأول/ديسمبر 1966</w:t>
            </w:r>
          </w:p>
        </w:tc>
        <w:tc>
          <w:tcPr>
            <w:tcW w:w="2694"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tl/>
              </w:rPr>
              <w:t>اللجنة المعنية بحقوق الإنسان</w:t>
            </w:r>
          </w:p>
        </w:tc>
      </w:tr>
      <w:tr w:rsidR="00526B6D" w:rsidRPr="00526B6D" w:rsidTr="00526B6D">
        <w:tc>
          <w:tcPr>
            <w:tcW w:w="1383" w:type="dxa"/>
          </w:tcPr>
          <w:p w:rsidR="00526B6D" w:rsidRPr="00526B6D" w:rsidRDefault="00550695" w:rsidP="00490F7E">
            <w:pPr>
              <w:pStyle w:val="Titre2"/>
              <w:bidi/>
              <w:jc w:val="center"/>
              <w:outlineLvl w:val="1"/>
              <w:rPr>
                <w:rFonts w:asciiTheme="minorHAnsi" w:hAnsiTheme="minorHAnsi" w:cs="Traditional Arabic"/>
                <w:color w:val="auto"/>
                <w:sz w:val="24"/>
                <w:szCs w:val="24"/>
                <w:rtl/>
              </w:rPr>
            </w:pPr>
            <w:hyperlink r:id="rId35" w:history="1">
              <w:r w:rsidR="00526B6D" w:rsidRPr="00526B6D">
                <w:rPr>
                  <w:rStyle w:val="Lienhypertexte"/>
                  <w:rFonts w:asciiTheme="minorHAnsi" w:hAnsiTheme="minorHAnsi"/>
                  <w:color w:val="auto"/>
                  <w:sz w:val="24"/>
                  <w:szCs w:val="24"/>
                </w:rPr>
                <w:t>ICCPR-OP2</w:t>
              </w:r>
            </w:hyperlink>
          </w:p>
        </w:tc>
        <w:tc>
          <w:tcPr>
            <w:tcW w:w="3521" w:type="dxa"/>
          </w:tcPr>
          <w:p w:rsidR="00526B6D" w:rsidRPr="00526B6D" w:rsidRDefault="00550695" w:rsidP="00490F7E">
            <w:pPr>
              <w:pStyle w:val="Titre2"/>
              <w:bidi/>
              <w:jc w:val="both"/>
              <w:outlineLvl w:val="1"/>
              <w:rPr>
                <w:rFonts w:ascii="Traditional Arabic" w:hAnsi="Traditional Arabic" w:cs="Traditional Arabic"/>
                <w:color w:val="auto"/>
                <w:sz w:val="24"/>
                <w:szCs w:val="24"/>
                <w:rtl/>
              </w:rPr>
            </w:pPr>
            <w:hyperlink r:id="rId36" w:history="1">
              <w:r w:rsidR="00526B6D" w:rsidRPr="00526B6D">
                <w:rPr>
                  <w:rStyle w:val="Lienhypertexte"/>
                  <w:rFonts w:ascii="Traditional Arabic" w:hAnsi="Traditional Arabic" w:cs="Traditional Arabic"/>
                  <w:color w:val="auto"/>
                  <w:sz w:val="24"/>
                  <w:szCs w:val="24"/>
                  <w:u w:val="none"/>
                  <w:rtl/>
                </w:rPr>
                <w:t xml:space="preserve">البروتوكول الاختياري الثاني الملحق بالعهد الدولي الخاص بالحقوق المدنية </w:t>
              </w:r>
              <w:proofErr w:type="gramStart"/>
              <w:r w:rsidR="00526B6D" w:rsidRPr="00526B6D">
                <w:rPr>
                  <w:rStyle w:val="Lienhypertexte"/>
                  <w:rFonts w:ascii="Traditional Arabic" w:hAnsi="Traditional Arabic" w:cs="Traditional Arabic"/>
                  <w:color w:val="auto"/>
                  <w:sz w:val="24"/>
                  <w:szCs w:val="24"/>
                  <w:u w:val="none"/>
                  <w:rtl/>
                </w:rPr>
                <w:t>والسياسية</w:t>
              </w:r>
              <w:proofErr w:type="gramEnd"/>
              <w:r w:rsidR="00526B6D" w:rsidRPr="00526B6D">
                <w:rPr>
                  <w:rStyle w:val="Lienhypertexte"/>
                  <w:rFonts w:ascii="Traditional Arabic" w:hAnsi="Traditional Arabic" w:cs="Traditional Arabic"/>
                  <w:color w:val="auto"/>
                  <w:sz w:val="24"/>
                  <w:szCs w:val="24"/>
                  <w:u w:val="none"/>
                  <w:rtl/>
                </w:rPr>
                <w:t xml:space="preserve"> والهادف إلى إلغاء عقوبة الإعدام</w:t>
              </w:r>
            </w:hyperlink>
          </w:p>
        </w:tc>
        <w:tc>
          <w:tcPr>
            <w:tcW w:w="2409"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tl/>
              </w:rPr>
              <w:t>15 كانون الأول/ديسمبر 1989</w:t>
            </w:r>
          </w:p>
        </w:tc>
        <w:tc>
          <w:tcPr>
            <w:tcW w:w="2694"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tl/>
              </w:rPr>
              <w:t>اللجنة المعنية بحقوق الإنسان</w:t>
            </w:r>
          </w:p>
        </w:tc>
      </w:tr>
      <w:tr w:rsidR="00526B6D" w:rsidRPr="00526B6D" w:rsidTr="00526B6D">
        <w:tc>
          <w:tcPr>
            <w:tcW w:w="1383" w:type="dxa"/>
          </w:tcPr>
          <w:p w:rsidR="00526B6D" w:rsidRPr="00526B6D" w:rsidRDefault="00550695" w:rsidP="00490F7E">
            <w:pPr>
              <w:pStyle w:val="Titre2"/>
              <w:bidi/>
              <w:jc w:val="center"/>
              <w:outlineLvl w:val="1"/>
              <w:rPr>
                <w:rFonts w:asciiTheme="minorHAnsi" w:hAnsiTheme="minorHAnsi" w:cs="Traditional Arabic"/>
                <w:color w:val="auto"/>
                <w:sz w:val="24"/>
                <w:szCs w:val="24"/>
                <w:rtl/>
              </w:rPr>
            </w:pPr>
            <w:hyperlink r:id="rId37" w:history="1">
              <w:r w:rsidR="00526B6D" w:rsidRPr="00526B6D">
                <w:rPr>
                  <w:rStyle w:val="Lienhypertexte"/>
                  <w:rFonts w:asciiTheme="minorHAnsi" w:hAnsiTheme="minorHAnsi"/>
                  <w:color w:val="auto"/>
                  <w:sz w:val="24"/>
                  <w:szCs w:val="24"/>
                </w:rPr>
                <w:t>OP-CEDAW</w:t>
              </w:r>
            </w:hyperlink>
          </w:p>
        </w:tc>
        <w:tc>
          <w:tcPr>
            <w:tcW w:w="3521" w:type="dxa"/>
          </w:tcPr>
          <w:p w:rsidR="00526B6D" w:rsidRPr="00526B6D" w:rsidRDefault="00550695" w:rsidP="00490F7E">
            <w:pPr>
              <w:pStyle w:val="Titre2"/>
              <w:bidi/>
              <w:jc w:val="both"/>
              <w:outlineLvl w:val="1"/>
              <w:rPr>
                <w:rFonts w:ascii="Traditional Arabic" w:hAnsi="Traditional Arabic" w:cs="Traditional Arabic"/>
                <w:color w:val="auto"/>
                <w:sz w:val="24"/>
                <w:szCs w:val="24"/>
                <w:rtl/>
              </w:rPr>
            </w:pPr>
            <w:hyperlink r:id="rId38" w:history="1">
              <w:r w:rsidR="00526B6D" w:rsidRPr="00526B6D">
                <w:rPr>
                  <w:rStyle w:val="Lienhypertexte"/>
                  <w:rFonts w:ascii="Traditional Arabic" w:hAnsi="Traditional Arabic" w:cs="Traditional Arabic"/>
                  <w:color w:val="auto"/>
                  <w:sz w:val="24"/>
                  <w:szCs w:val="24"/>
                  <w:u w:val="none"/>
                  <w:rtl/>
                </w:rPr>
                <w:t>البروتوكول الاختياري لاتفاقية القضاء على جميع أشكال التمييز ضد المرأة</w:t>
              </w:r>
            </w:hyperlink>
          </w:p>
        </w:tc>
        <w:tc>
          <w:tcPr>
            <w:tcW w:w="2409"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tl/>
              </w:rPr>
              <w:t>10 كانون الأول/ديسمبر 1999</w:t>
            </w:r>
          </w:p>
        </w:tc>
        <w:tc>
          <w:tcPr>
            <w:tcW w:w="2694"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tl/>
              </w:rPr>
              <w:t>اللجنة المعنية بالقضاء على التمييز ضد المرأة</w:t>
            </w:r>
          </w:p>
        </w:tc>
      </w:tr>
      <w:tr w:rsidR="00526B6D" w:rsidRPr="00526B6D" w:rsidTr="00526B6D">
        <w:tc>
          <w:tcPr>
            <w:tcW w:w="1383" w:type="dxa"/>
          </w:tcPr>
          <w:p w:rsidR="00526B6D" w:rsidRPr="00526B6D" w:rsidRDefault="00550695" w:rsidP="00490F7E">
            <w:pPr>
              <w:pStyle w:val="Titre2"/>
              <w:bidi/>
              <w:jc w:val="center"/>
              <w:outlineLvl w:val="1"/>
              <w:rPr>
                <w:rFonts w:asciiTheme="minorHAnsi" w:hAnsiTheme="minorHAnsi" w:cs="Traditional Arabic"/>
                <w:color w:val="auto"/>
                <w:sz w:val="24"/>
                <w:szCs w:val="24"/>
                <w:rtl/>
              </w:rPr>
            </w:pPr>
            <w:hyperlink r:id="rId39" w:history="1">
              <w:r w:rsidR="00526B6D" w:rsidRPr="00526B6D">
                <w:rPr>
                  <w:rStyle w:val="Lienhypertexte"/>
                  <w:rFonts w:asciiTheme="minorHAnsi" w:hAnsiTheme="minorHAnsi"/>
                  <w:color w:val="auto"/>
                  <w:sz w:val="24"/>
                  <w:szCs w:val="24"/>
                </w:rPr>
                <w:t>OP-CRC-AC</w:t>
              </w:r>
            </w:hyperlink>
          </w:p>
        </w:tc>
        <w:tc>
          <w:tcPr>
            <w:tcW w:w="3521" w:type="dxa"/>
          </w:tcPr>
          <w:p w:rsidR="00526B6D" w:rsidRPr="00526B6D" w:rsidRDefault="00550695" w:rsidP="00490F7E">
            <w:pPr>
              <w:pStyle w:val="Titre2"/>
              <w:bidi/>
              <w:jc w:val="both"/>
              <w:outlineLvl w:val="1"/>
              <w:rPr>
                <w:rFonts w:ascii="Traditional Arabic" w:hAnsi="Traditional Arabic" w:cs="Traditional Arabic"/>
                <w:color w:val="auto"/>
                <w:sz w:val="24"/>
                <w:szCs w:val="24"/>
                <w:rtl/>
              </w:rPr>
            </w:pPr>
            <w:hyperlink r:id="rId40" w:history="1">
              <w:r w:rsidR="00526B6D" w:rsidRPr="00526B6D">
                <w:rPr>
                  <w:rStyle w:val="Lienhypertexte"/>
                  <w:rFonts w:ascii="Traditional Arabic" w:hAnsi="Traditional Arabic" w:cs="Traditional Arabic"/>
                  <w:color w:val="auto"/>
                  <w:sz w:val="24"/>
                  <w:szCs w:val="24"/>
                  <w:u w:val="none"/>
                  <w:rtl/>
                </w:rPr>
                <w:t>البروتوكول الاختياري لاتفاقية حقوق الطفل بشأن اشتراك الأطفال في المنازعات المسلحة</w:t>
              </w:r>
            </w:hyperlink>
          </w:p>
        </w:tc>
        <w:tc>
          <w:tcPr>
            <w:tcW w:w="2409"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Pr>
              <w:t xml:space="preserve">25 </w:t>
            </w:r>
            <w:r w:rsidRPr="00526B6D">
              <w:rPr>
                <w:rFonts w:ascii="Traditional Arabic" w:hAnsi="Traditional Arabic" w:cs="Traditional Arabic"/>
                <w:color w:val="auto"/>
                <w:sz w:val="24"/>
                <w:szCs w:val="24"/>
                <w:rtl/>
              </w:rPr>
              <w:t>أيار/مايو 2000</w:t>
            </w:r>
          </w:p>
        </w:tc>
        <w:tc>
          <w:tcPr>
            <w:tcW w:w="2694"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tl/>
              </w:rPr>
              <w:t>لجنة حقوق الطفل</w:t>
            </w:r>
          </w:p>
        </w:tc>
      </w:tr>
      <w:tr w:rsidR="00526B6D" w:rsidRPr="00526B6D" w:rsidTr="00526B6D">
        <w:tc>
          <w:tcPr>
            <w:tcW w:w="1383" w:type="dxa"/>
          </w:tcPr>
          <w:p w:rsidR="00526B6D" w:rsidRPr="00526B6D" w:rsidRDefault="00550695" w:rsidP="00490F7E">
            <w:pPr>
              <w:pStyle w:val="Titre2"/>
              <w:bidi/>
              <w:jc w:val="center"/>
              <w:outlineLvl w:val="1"/>
              <w:rPr>
                <w:rFonts w:asciiTheme="minorHAnsi" w:hAnsiTheme="minorHAnsi" w:cs="Traditional Arabic"/>
                <w:color w:val="auto"/>
                <w:sz w:val="24"/>
                <w:szCs w:val="24"/>
                <w:rtl/>
              </w:rPr>
            </w:pPr>
            <w:hyperlink r:id="rId41" w:history="1">
              <w:r w:rsidR="00526B6D" w:rsidRPr="00526B6D">
                <w:rPr>
                  <w:rStyle w:val="Lienhypertexte"/>
                  <w:rFonts w:asciiTheme="minorHAnsi" w:hAnsiTheme="minorHAnsi"/>
                  <w:color w:val="auto"/>
                  <w:sz w:val="24"/>
                  <w:szCs w:val="24"/>
                </w:rPr>
                <w:t>OP-CRC-SC</w:t>
              </w:r>
            </w:hyperlink>
          </w:p>
        </w:tc>
        <w:tc>
          <w:tcPr>
            <w:tcW w:w="3521" w:type="dxa"/>
          </w:tcPr>
          <w:p w:rsidR="00526B6D" w:rsidRPr="00526B6D" w:rsidRDefault="00550695" w:rsidP="00490F7E">
            <w:pPr>
              <w:pStyle w:val="Titre2"/>
              <w:bidi/>
              <w:jc w:val="both"/>
              <w:outlineLvl w:val="1"/>
              <w:rPr>
                <w:rFonts w:ascii="Traditional Arabic" w:hAnsi="Traditional Arabic" w:cs="Traditional Arabic"/>
                <w:color w:val="auto"/>
                <w:sz w:val="24"/>
                <w:szCs w:val="24"/>
                <w:rtl/>
              </w:rPr>
            </w:pPr>
            <w:hyperlink r:id="rId42" w:history="1">
              <w:r w:rsidR="00526B6D" w:rsidRPr="00526B6D">
                <w:rPr>
                  <w:rStyle w:val="Lienhypertexte"/>
                  <w:rFonts w:ascii="Traditional Arabic" w:hAnsi="Traditional Arabic" w:cs="Traditional Arabic"/>
                  <w:color w:val="auto"/>
                  <w:sz w:val="24"/>
                  <w:szCs w:val="24"/>
                  <w:u w:val="none"/>
                  <w:rtl/>
                </w:rPr>
                <w:t>البروتوكول الاختياري لاتفاقية حقوق الطفل بشأن بيع الأطفال واستغلال الأطفال في البغاء وفي المواد الإباحية</w:t>
              </w:r>
            </w:hyperlink>
          </w:p>
        </w:tc>
        <w:tc>
          <w:tcPr>
            <w:tcW w:w="2409"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tl/>
              </w:rPr>
              <w:t xml:space="preserve">25 </w:t>
            </w:r>
            <w:proofErr w:type="gramStart"/>
            <w:r w:rsidRPr="00526B6D">
              <w:rPr>
                <w:rFonts w:ascii="Traditional Arabic" w:hAnsi="Traditional Arabic" w:cs="Traditional Arabic"/>
                <w:color w:val="auto"/>
                <w:sz w:val="24"/>
                <w:szCs w:val="24"/>
                <w:rtl/>
              </w:rPr>
              <w:t>أيار</w:t>
            </w:r>
            <w:proofErr w:type="gramEnd"/>
            <w:r w:rsidRPr="00526B6D">
              <w:rPr>
                <w:rFonts w:ascii="Traditional Arabic" w:hAnsi="Traditional Arabic" w:cs="Traditional Arabic"/>
                <w:color w:val="auto"/>
                <w:sz w:val="24"/>
                <w:szCs w:val="24"/>
                <w:rtl/>
              </w:rPr>
              <w:t>/مايو 2000</w:t>
            </w:r>
          </w:p>
        </w:tc>
        <w:tc>
          <w:tcPr>
            <w:tcW w:w="2694"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tl/>
              </w:rPr>
              <w:t>لجنة حقوق الطفل</w:t>
            </w:r>
          </w:p>
        </w:tc>
      </w:tr>
      <w:tr w:rsidR="00526B6D" w:rsidRPr="00526B6D" w:rsidTr="00526B6D">
        <w:tc>
          <w:tcPr>
            <w:tcW w:w="1383" w:type="dxa"/>
          </w:tcPr>
          <w:p w:rsidR="00526B6D" w:rsidRPr="00526B6D" w:rsidRDefault="00550695" w:rsidP="00490F7E">
            <w:pPr>
              <w:pStyle w:val="Titre2"/>
              <w:bidi/>
              <w:jc w:val="center"/>
              <w:outlineLvl w:val="1"/>
              <w:rPr>
                <w:rFonts w:asciiTheme="minorHAnsi" w:hAnsiTheme="minorHAnsi" w:cs="Traditional Arabic"/>
                <w:color w:val="auto"/>
                <w:sz w:val="24"/>
                <w:szCs w:val="24"/>
                <w:rtl/>
              </w:rPr>
            </w:pPr>
            <w:hyperlink r:id="rId43" w:history="1">
              <w:r w:rsidR="00526B6D" w:rsidRPr="00526B6D">
                <w:rPr>
                  <w:rStyle w:val="Lienhypertexte"/>
                  <w:rFonts w:asciiTheme="minorHAnsi" w:hAnsiTheme="minorHAnsi"/>
                  <w:color w:val="auto"/>
                  <w:sz w:val="24"/>
                  <w:szCs w:val="24"/>
                </w:rPr>
                <w:t>OP-CAT</w:t>
              </w:r>
            </w:hyperlink>
          </w:p>
        </w:tc>
        <w:tc>
          <w:tcPr>
            <w:tcW w:w="3521" w:type="dxa"/>
          </w:tcPr>
          <w:p w:rsidR="00526B6D" w:rsidRPr="00526B6D" w:rsidRDefault="00550695" w:rsidP="00490F7E">
            <w:pPr>
              <w:pStyle w:val="Titre2"/>
              <w:bidi/>
              <w:jc w:val="both"/>
              <w:outlineLvl w:val="1"/>
              <w:rPr>
                <w:rFonts w:ascii="Traditional Arabic" w:hAnsi="Traditional Arabic" w:cs="Traditional Arabic"/>
                <w:color w:val="auto"/>
                <w:sz w:val="24"/>
                <w:szCs w:val="24"/>
                <w:rtl/>
              </w:rPr>
            </w:pPr>
            <w:hyperlink r:id="rId44" w:history="1">
              <w:r w:rsidR="00526B6D" w:rsidRPr="00526B6D">
                <w:rPr>
                  <w:rStyle w:val="Lienhypertexte"/>
                  <w:rFonts w:ascii="Traditional Arabic" w:hAnsi="Traditional Arabic" w:cs="Traditional Arabic"/>
                  <w:color w:val="auto"/>
                  <w:sz w:val="24"/>
                  <w:szCs w:val="24"/>
                  <w:u w:val="none"/>
                  <w:rtl/>
                </w:rPr>
                <w:t>البروتوكول الاختياري لاتفاقية مناهضة التعذيب وغيره من ضروب المعاملة أو العقوبة القاسية أو اللاإنسانية أو المهينة</w:t>
              </w:r>
            </w:hyperlink>
          </w:p>
        </w:tc>
        <w:tc>
          <w:tcPr>
            <w:tcW w:w="2409"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tl/>
              </w:rPr>
              <w:t>18 كانون الأول/ديسمبر 2002</w:t>
            </w:r>
          </w:p>
        </w:tc>
        <w:tc>
          <w:tcPr>
            <w:tcW w:w="2694"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tl/>
              </w:rPr>
              <w:t xml:space="preserve">اللجنة الفرعية </w:t>
            </w:r>
            <w:proofErr w:type="gramStart"/>
            <w:r w:rsidRPr="00526B6D">
              <w:rPr>
                <w:rFonts w:ascii="Traditional Arabic" w:hAnsi="Traditional Arabic" w:cs="Traditional Arabic"/>
                <w:color w:val="auto"/>
                <w:sz w:val="24"/>
                <w:szCs w:val="24"/>
                <w:rtl/>
              </w:rPr>
              <w:t>لمنع</w:t>
            </w:r>
            <w:proofErr w:type="gramEnd"/>
            <w:r w:rsidRPr="00526B6D">
              <w:rPr>
                <w:rFonts w:ascii="Traditional Arabic" w:hAnsi="Traditional Arabic" w:cs="Traditional Arabic"/>
                <w:color w:val="auto"/>
                <w:sz w:val="24"/>
                <w:szCs w:val="24"/>
                <w:rtl/>
              </w:rPr>
              <w:t xml:space="preserve"> التعذيب</w:t>
            </w:r>
          </w:p>
        </w:tc>
      </w:tr>
      <w:tr w:rsidR="00526B6D" w:rsidRPr="00526B6D" w:rsidTr="00526B6D">
        <w:tc>
          <w:tcPr>
            <w:tcW w:w="1383" w:type="dxa"/>
          </w:tcPr>
          <w:p w:rsidR="00526B6D" w:rsidRPr="00526B6D" w:rsidRDefault="00550695" w:rsidP="00490F7E">
            <w:pPr>
              <w:pStyle w:val="Titre2"/>
              <w:bidi/>
              <w:jc w:val="center"/>
              <w:outlineLvl w:val="1"/>
              <w:rPr>
                <w:rFonts w:asciiTheme="minorHAnsi" w:hAnsiTheme="minorHAnsi" w:cs="Traditional Arabic"/>
                <w:color w:val="auto"/>
                <w:sz w:val="24"/>
                <w:szCs w:val="24"/>
                <w:rtl/>
              </w:rPr>
            </w:pPr>
            <w:hyperlink r:id="rId45" w:history="1">
              <w:r w:rsidR="00526B6D" w:rsidRPr="00526B6D">
                <w:rPr>
                  <w:rStyle w:val="Lienhypertexte"/>
                  <w:rFonts w:asciiTheme="minorHAnsi" w:hAnsiTheme="minorHAnsi"/>
                  <w:color w:val="auto"/>
                  <w:sz w:val="24"/>
                  <w:szCs w:val="24"/>
                </w:rPr>
                <w:t>OP-CRPD</w:t>
              </w:r>
            </w:hyperlink>
          </w:p>
        </w:tc>
        <w:tc>
          <w:tcPr>
            <w:tcW w:w="3521" w:type="dxa"/>
          </w:tcPr>
          <w:p w:rsidR="00526B6D" w:rsidRPr="00526B6D" w:rsidRDefault="00550695" w:rsidP="00490F7E">
            <w:pPr>
              <w:pStyle w:val="Titre2"/>
              <w:bidi/>
              <w:jc w:val="both"/>
              <w:outlineLvl w:val="1"/>
              <w:rPr>
                <w:rFonts w:ascii="Traditional Arabic" w:hAnsi="Traditional Arabic" w:cs="Traditional Arabic"/>
                <w:color w:val="auto"/>
                <w:sz w:val="24"/>
                <w:szCs w:val="24"/>
                <w:rtl/>
              </w:rPr>
            </w:pPr>
            <w:hyperlink r:id="rId46" w:history="1">
              <w:r w:rsidR="00526B6D" w:rsidRPr="00526B6D">
                <w:rPr>
                  <w:rStyle w:val="Lienhypertexte"/>
                  <w:rFonts w:ascii="Traditional Arabic" w:hAnsi="Traditional Arabic" w:cs="Traditional Arabic"/>
                  <w:color w:val="auto"/>
                  <w:sz w:val="24"/>
                  <w:szCs w:val="24"/>
                  <w:u w:val="none"/>
                  <w:rtl/>
                </w:rPr>
                <w:t xml:space="preserve">البروتوكول الاختياري لاتفاقية حقوق الأشخاص ذوي </w:t>
              </w:r>
              <w:proofErr w:type="gramStart"/>
              <w:r w:rsidR="00526B6D" w:rsidRPr="00526B6D">
                <w:rPr>
                  <w:rStyle w:val="Lienhypertexte"/>
                  <w:rFonts w:ascii="Traditional Arabic" w:hAnsi="Traditional Arabic" w:cs="Traditional Arabic"/>
                  <w:color w:val="auto"/>
                  <w:sz w:val="24"/>
                  <w:szCs w:val="24"/>
                  <w:u w:val="none"/>
                  <w:rtl/>
                </w:rPr>
                <w:t>الإعاقة</w:t>
              </w:r>
              <w:proofErr w:type="gramEnd"/>
            </w:hyperlink>
          </w:p>
        </w:tc>
        <w:tc>
          <w:tcPr>
            <w:tcW w:w="2409"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tl/>
              </w:rPr>
              <w:t>12 كانون الأول/ديسمبر 2006</w:t>
            </w:r>
          </w:p>
        </w:tc>
        <w:tc>
          <w:tcPr>
            <w:tcW w:w="2694" w:type="dxa"/>
          </w:tcPr>
          <w:p w:rsidR="00526B6D" w:rsidRPr="00526B6D" w:rsidRDefault="00526B6D" w:rsidP="00490F7E">
            <w:pPr>
              <w:pStyle w:val="Titre2"/>
              <w:bidi/>
              <w:jc w:val="both"/>
              <w:outlineLvl w:val="1"/>
              <w:rPr>
                <w:rFonts w:ascii="Traditional Arabic" w:hAnsi="Traditional Arabic" w:cs="Traditional Arabic"/>
                <w:color w:val="auto"/>
                <w:sz w:val="24"/>
                <w:szCs w:val="24"/>
                <w:rtl/>
              </w:rPr>
            </w:pPr>
            <w:r w:rsidRPr="00526B6D">
              <w:rPr>
                <w:rFonts w:ascii="Traditional Arabic" w:hAnsi="Traditional Arabic" w:cs="Traditional Arabic"/>
                <w:color w:val="auto"/>
                <w:sz w:val="24"/>
                <w:szCs w:val="24"/>
                <w:rtl/>
              </w:rPr>
              <w:t xml:space="preserve">اللجنة المعنية بحقوق الأشخاص </w:t>
            </w:r>
            <w:proofErr w:type="gramStart"/>
            <w:r w:rsidRPr="00526B6D">
              <w:rPr>
                <w:rFonts w:ascii="Traditional Arabic" w:hAnsi="Traditional Arabic" w:cs="Traditional Arabic"/>
                <w:color w:val="auto"/>
                <w:sz w:val="24"/>
                <w:szCs w:val="24"/>
                <w:rtl/>
              </w:rPr>
              <w:t>ذوي</w:t>
            </w:r>
            <w:proofErr w:type="gramEnd"/>
            <w:r w:rsidRPr="00526B6D">
              <w:rPr>
                <w:rFonts w:ascii="Traditional Arabic" w:hAnsi="Traditional Arabic" w:cs="Traditional Arabic"/>
                <w:color w:val="auto"/>
                <w:sz w:val="24"/>
                <w:szCs w:val="24"/>
                <w:rtl/>
              </w:rPr>
              <w:t xml:space="preserve"> الإعاقة </w:t>
            </w:r>
          </w:p>
        </w:tc>
      </w:tr>
    </w:tbl>
    <w:p w:rsidR="00526B6D" w:rsidRPr="00526B6D" w:rsidRDefault="00526B6D" w:rsidP="00526B6D">
      <w:pPr>
        <w:pStyle w:val="Titre2"/>
        <w:bidi/>
        <w:ind w:firstLine="708"/>
        <w:jc w:val="both"/>
        <w:rPr>
          <w:rFonts w:ascii="Traditional Arabic" w:hAnsi="Traditional Arabic" w:cs="Traditional Arabic"/>
          <w:b w:val="0"/>
          <w:bCs w:val="0"/>
          <w:color w:val="auto"/>
          <w:sz w:val="24"/>
          <w:szCs w:val="24"/>
          <w:rtl/>
        </w:rPr>
      </w:pPr>
    </w:p>
    <w:p w:rsidR="00526B6D" w:rsidRPr="00526B6D" w:rsidRDefault="00526B6D" w:rsidP="00526B6D">
      <w:pPr>
        <w:bidi/>
        <w:jc w:val="both"/>
        <w:rPr>
          <w:rFonts w:ascii="Traditional Arabic" w:hAnsi="Traditional Arabic" w:cs="Traditional Arabic"/>
          <w:b/>
          <w:bCs/>
          <w:sz w:val="32"/>
          <w:szCs w:val="32"/>
          <w:rtl/>
        </w:rPr>
      </w:pPr>
      <w:proofErr w:type="gramStart"/>
      <w:r w:rsidRPr="00526B6D">
        <w:rPr>
          <w:rFonts w:ascii="Traditional Arabic" w:hAnsi="Traditional Arabic" w:cs="Traditional Arabic" w:hint="cs"/>
          <w:b/>
          <w:bCs/>
          <w:sz w:val="32"/>
          <w:szCs w:val="32"/>
          <w:rtl/>
        </w:rPr>
        <w:t>المراجع</w:t>
      </w:r>
      <w:proofErr w:type="gramEnd"/>
      <w:r w:rsidRPr="00526B6D">
        <w:rPr>
          <w:rFonts w:ascii="Traditional Arabic" w:hAnsi="Traditional Arabic" w:cs="Traditional Arabic" w:hint="cs"/>
          <w:b/>
          <w:bCs/>
          <w:sz w:val="32"/>
          <w:szCs w:val="32"/>
          <w:rtl/>
        </w:rPr>
        <w:t xml:space="preserve"> المعتمدة: </w:t>
      </w:r>
    </w:p>
    <w:p w:rsidR="00526B6D" w:rsidRPr="00526B6D" w:rsidRDefault="00526B6D" w:rsidP="00526B6D">
      <w:pPr>
        <w:pStyle w:val="Notedebasdepage"/>
        <w:numPr>
          <w:ilvl w:val="0"/>
          <w:numId w:val="1"/>
        </w:numPr>
        <w:bidi/>
        <w:jc w:val="both"/>
        <w:rPr>
          <w:rtl/>
          <w:lang w:bidi="ar-DZ"/>
        </w:rPr>
      </w:pPr>
      <w:r w:rsidRPr="00526B6D">
        <w:rPr>
          <w:rFonts w:hint="cs"/>
          <w:rtl/>
        </w:rPr>
        <w:t xml:space="preserve">مكتب </w:t>
      </w:r>
      <w:proofErr w:type="gramStart"/>
      <w:r w:rsidRPr="00526B6D">
        <w:rPr>
          <w:rFonts w:hint="cs"/>
          <w:rtl/>
        </w:rPr>
        <w:t>المُفوّض</w:t>
      </w:r>
      <w:proofErr w:type="gramEnd"/>
      <w:r w:rsidRPr="00526B6D">
        <w:rPr>
          <w:rFonts w:hint="cs"/>
          <w:rtl/>
        </w:rPr>
        <w:t xml:space="preserve"> السامي لحقوق الإنسان التابع للأمم المتحدة، "</w:t>
      </w:r>
      <w:r w:rsidRPr="00526B6D">
        <w:rPr>
          <w:rFonts w:hint="cs"/>
          <w:b/>
          <w:bCs/>
          <w:rtl/>
        </w:rPr>
        <w:t>ما هي حقوق الإنسان</w:t>
      </w:r>
      <w:r w:rsidRPr="00526B6D">
        <w:rPr>
          <w:rFonts w:hint="cs"/>
          <w:rtl/>
        </w:rPr>
        <w:t xml:space="preserve">"، مفوضية حقوق الإنسان 1996-2019، على الرابط: </w:t>
      </w:r>
      <w:hyperlink r:id="rId47" w:history="1">
        <w:r w:rsidRPr="00526B6D">
          <w:rPr>
            <w:rStyle w:val="Lienhypertexte"/>
            <w:color w:val="auto"/>
          </w:rPr>
          <w:t>https://www.ohchr.org/ar/issues/pages/whatarehumanrights.aspx</w:t>
        </w:r>
      </w:hyperlink>
      <w:r w:rsidRPr="00526B6D">
        <w:rPr>
          <w:rFonts w:hint="cs"/>
          <w:rtl/>
        </w:rPr>
        <w:t>، تاريخ التصفّح: 24/09/2021.</w:t>
      </w:r>
    </w:p>
    <w:p w:rsidR="00526B6D" w:rsidRPr="00526B6D" w:rsidRDefault="00526B6D" w:rsidP="00526B6D">
      <w:pPr>
        <w:pStyle w:val="Notedebasdepage"/>
        <w:numPr>
          <w:ilvl w:val="0"/>
          <w:numId w:val="1"/>
        </w:numPr>
        <w:bidi/>
        <w:jc w:val="both"/>
        <w:rPr>
          <w:rtl/>
          <w:lang w:bidi="ar-DZ"/>
        </w:rPr>
      </w:pPr>
      <w:r w:rsidRPr="00526B6D">
        <w:rPr>
          <w:rFonts w:hint="cs"/>
          <w:rtl/>
        </w:rPr>
        <w:t xml:space="preserve">مكتب </w:t>
      </w:r>
      <w:proofErr w:type="gramStart"/>
      <w:r w:rsidRPr="00526B6D">
        <w:rPr>
          <w:rFonts w:hint="cs"/>
          <w:rtl/>
        </w:rPr>
        <w:t>المُفوّض</w:t>
      </w:r>
      <w:proofErr w:type="gramEnd"/>
      <w:r w:rsidRPr="00526B6D">
        <w:rPr>
          <w:rFonts w:hint="cs"/>
          <w:rtl/>
        </w:rPr>
        <w:t xml:space="preserve"> السامي لحقوق الإنسان التابع للأمم المتحدة، "</w:t>
      </w:r>
      <w:r w:rsidRPr="00526B6D">
        <w:rPr>
          <w:rFonts w:hint="cs"/>
          <w:b/>
          <w:bCs/>
          <w:rtl/>
        </w:rPr>
        <w:t>القانون الدولي لحقوق الإنسان</w:t>
      </w:r>
      <w:r w:rsidRPr="00526B6D">
        <w:rPr>
          <w:rFonts w:hint="cs"/>
          <w:rtl/>
        </w:rPr>
        <w:t xml:space="preserve">"، مفوضية حقوق الإنسان 1996-2019، على الرابط: </w:t>
      </w:r>
      <w:hyperlink r:id="rId48" w:history="1">
        <w:r w:rsidRPr="00526B6D">
          <w:rPr>
            <w:rStyle w:val="Lienhypertexte"/>
            <w:color w:val="auto"/>
          </w:rPr>
          <w:t>https://www.ohchr.org/ar/ProfessionalInterest/Pages/InternationalLaw.aspx</w:t>
        </w:r>
      </w:hyperlink>
      <w:r w:rsidRPr="00526B6D">
        <w:rPr>
          <w:rFonts w:hint="cs"/>
          <w:rtl/>
        </w:rPr>
        <w:t>، تاريخ التصفّح: 24/09/2021.</w:t>
      </w:r>
    </w:p>
    <w:p w:rsidR="00526B6D" w:rsidRPr="00526B6D" w:rsidRDefault="00526B6D" w:rsidP="00526B6D">
      <w:pPr>
        <w:pStyle w:val="Notedebasdepage"/>
        <w:numPr>
          <w:ilvl w:val="0"/>
          <w:numId w:val="1"/>
        </w:numPr>
        <w:bidi/>
        <w:jc w:val="both"/>
        <w:rPr>
          <w:rtl/>
          <w:lang w:bidi="ar-DZ"/>
        </w:rPr>
      </w:pPr>
      <w:r w:rsidRPr="00526B6D">
        <w:rPr>
          <w:rFonts w:hint="cs"/>
          <w:rtl/>
        </w:rPr>
        <w:t xml:space="preserve">مكتب </w:t>
      </w:r>
      <w:proofErr w:type="gramStart"/>
      <w:r w:rsidRPr="00526B6D">
        <w:rPr>
          <w:rFonts w:hint="cs"/>
          <w:rtl/>
        </w:rPr>
        <w:t>المُفوّض</w:t>
      </w:r>
      <w:proofErr w:type="gramEnd"/>
      <w:r w:rsidRPr="00526B6D">
        <w:rPr>
          <w:rFonts w:hint="cs"/>
          <w:rtl/>
        </w:rPr>
        <w:t xml:space="preserve"> السامي لحقوق الإنسان التابع للأمم المتحدة، "</w:t>
      </w:r>
      <w:r w:rsidRPr="00526B6D">
        <w:rPr>
          <w:rFonts w:hint="cs"/>
          <w:b/>
          <w:bCs/>
          <w:rtl/>
        </w:rPr>
        <w:t>رصد المعاهدات الدولية لحقوق الإنسان</w:t>
      </w:r>
      <w:r w:rsidRPr="00526B6D">
        <w:rPr>
          <w:rFonts w:hint="cs"/>
          <w:rtl/>
        </w:rPr>
        <w:t xml:space="preserve">"، مفوضية حقوق الإنسان 1996-2019، على الرابط: </w:t>
      </w:r>
      <w:hyperlink r:id="rId49" w:history="1">
        <w:r w:rsidRPr="00526B6D">
          <w:rPr>
            <w:rStyle w:val="Lienhypertexte"/>
            <w:color w:val="auto"/>
          </w:rPr>
          <w:t>https://www.ohchr.org/AR/HRBodies/Pages/Overview.aspx</w:t>
        </w:r>
      </w:hyperlink>
      <w:r w:rsidRPr="00526B6D">
        <w:rPr>
          <w:rFonts w:hint="cs"/>
          <w:rtl/>
        </w:rPr>
        <w:t>، تاريخ التصفّح: 24/09/2021.</w:t>
      </w:r>
    </w:p>
    <w:p w:rsidR="00526B6D" w:rsidRPr="00526B6D" w:rsidRDefault="00526B6D" w:rsidP="00526B6D">
      <w:pPr>
        <w:pStyle w:val="Notedebasdepage"/>
        <w:numPr>
          <w:ilvl w:val="0"/>
          <w:numId w:val="1"/>
        </w:numPr>
        <w:bidi/>
        <w:jc w:val="both"/>
        <w:rPr>
          <w:rtl/>
          <w:lang w:bidi="ar-DZ"/>
        </w:rPr>
      </w:pPr>
      <w:r w:rsidRPr="00526B6D">
        <w:rPr>
          <w:rFonts w:hint="cs"/>
          <w:rtl/>
        </w:rPr>
        <w:t xml:space="preserve">مكتب </w:t>
      </w:r>
      <w:proofErr w:type="gramStart"/>
      <w:r w:rsidRPr="00526B6D">
        <w:rPr>
          <w:rFonts w:hint="cs"/>
          <w:rtl/>
        </w:rPr>
        <w:t>المُفوّض</w:t>
      </w:r>
      <w:proofErr w:type="gramEnd"/>
      <w:r w:rsidRPr="00526B6D">
        <w:rPr>
          <w:rFonts w:hint="cs"/>
          <w:rtl/>
        </w:rPr>
        <w:t xml:space="preserve"> السامي لحقوق الإنسان التابع للأمم المتحدة، "</w:t>
      </w:r>
      <w:r w:rsidRPr="00526B6D">
        <w:rPr>
          <w:rFonts w:hint="cs"/>
          <w:b/>
          <w:bCs/>
          <w:rtl/>
        </w:rPr>
        <w:t>الصكوك الدولية الأساسية لحقوق الإنسان و الهيئات المعنية برصدها</w:t>
      </w:r>
      <w:r w:rsidRPr="00526B6D">
        <w:rPr>
          <w:rFonts w:hint="cs"/>
          <w:rtl/>
        </w:rPr>
        <w:t xml:space="preserve">"، مفوضية حقوق الإنسان 1996-2019، على الرابط: </w:t>
      </w:r>
      <w:hyperlink r:id="rId50" w:history="1">
        <w:r w:rsidRPr="00526B6D">
          <w:rPr>
            <w:rStyle w:val="Lienhypertexte"/>
            <w:color w:val="auto"/>
          </w:rPr>
          <w:t>https://www.ohchr.org/AR/ProfessionalInterest/Pages/CoreInstruments.aspx</w:t>
        </w:r>
      </w:hyperlink>
      <w:r w:rsidRPr="00526B6D">
        <w:rPr>
          <w:rFonts w:hint="cs"/>
          <w:rtl/>
        </w:rPr>
        <w:t>، تاريخ التصفّح: 27/09/2021.</w:t>
      </w:r>
    </w:p>
    <w:p w:rsidR="00526B6D" w:rsidRPr="009240C1" w:rsidRDefault="00526B6D" w:rsidP="00526B6D">
      <w:pPr>
        <w:pStyle w:val="Notedebasdepage"/>
        <w:numPr>
          <w:ilvl w:val="0"/>
          <w:numId w:val="1"/>
        </w:numPr>
        <w:jc w:val="both"/>
        <w:rPr>
          <w:rFonts w:ascii="Traditional Arabic" w:hAnsi="Traditional Arabic" w:cs="Traditional Arabic"/>
          <w:sz w:val="28"/>
          <w:szCs w:val="28"/>
        </w:rPr>
      </w:pPr>
      <w:r w:rsidRPr="00526B6D">
        <w:rPr>
          <w:lang w:bidi="ar-DZ"/>
        </w:rPr>
        <w:t xml:space="preserve">Conseil de L’Europe, « Les Droits de L’Homme, C’est Quoi ? », 2021, </w:t>
      </w:r>
      <w:hyperlink r:id="rId51" w:history="1">
        <w:r w:rsidRPr="00526B6D">
          <w:rPr>
            <w:rStyle w:val="Lienhypertexte"/>
            <w:color w:val="auto"/>
            <w:lang w:bidi="ar-DZ"/>
          </w:rPr>
          <w:t>https://www.coe.int/fr/web/compass/what-are-human-rights-</w:t>
        </w:r>
      </w:hyperlink>
      <w:r w:rsidRPr="00526B6D">
        <w:rPr>
          <w:lang w:bidi="ar-DZ"/>
        </w:rPr>
        <w:t>, consulté le 28/09/2021.</w:t>
      </w:r>
    </w:p>
    <w:p w:rsidR="009240C1" w:rsidRPr="00526B6D" w:rsidRDefault="009240C1" w:rsidP="009240C1">
      <w:pPr>
        <w:pStyle w:val="Notedebasdepage"/>
        <w:numPr>
          <w:ilvl w:val="0"/>
          <w:numId w:val="1"/>
        </w:numPr>
        <w:jc w:val="both"/>
        <w:rPr>
          <w:rFonts w:ascii="Traditional Arabic" w:hAnsi="Traditional Arabic" w:cs="Traditional Arabic"/>
          <w:sz w:val="28"/>
          <w:szCs w:val="28"/>
        </w:rPr>
      </w:pPr>
      <w:r w:rsidRPr="00304091">
        <w:rPr>
          <w:rFonts w:eastAsia="DejaVuSerif" w:cs="DejaVuSerif"/>
        </w:rPr>
        <w:t xml:space="preserve">Caroline </w:t>
      </w:r>
      <w:proofErr w:type="spellStart"/>
      <w:r w:rsidRPr="00304091">
        <w:rPr>
          <w:rFonts w:eastAsia="DejaVuSerif" w:cs="DejaVuSerif"/>
        </w:rPr>
        <w:t>Sägesser</w:t>
      </w:r>
      <w:proofErr w:type="spellEnd"/>
      <w:r w:rsidRPr="00304091">
        <w:rPr>
          <w:rFonts w:eastAsia="DejaVuSerif" w:cs="DejaVuSerif"/>
        </w:rPr>
        <w:t xml:space="preserve">, « LES DROITS DE L'HOMME », </w:t>
      </w:r>
      <w:r>
        <w:rPr>
          <w:rFonts w:eastAsia="DejaVuSerif" w:cs="DejaVuSerif"/>
        </w:rPr>
        <w:t>CRISP,</w:t>
      </w:r>
      <w:r w:rsidRPr="00304091">
        <w:rPr>
          <w:rFonts w:eastAsia="DejaVuSerif" w:cs="DejaVuSerif"/>
        </w:rPr>
        <w:t xml:space="preserve"> « Dossiers du CRISP », 2009/2 N°</w:t>
      </w:r>
      <w:r>
        <w:rPr>
          <w:rFonts w:eastAsia="DejaVuSerif" w:cs="DejaVuSerif"/>
        </w:rPr>
        <w:t xml:space="preserve"> 73,</w:t>
      </w:r>
      <w:r w:rsidRPr="00304091">
        <w:rPr>
          <w:rFonts w:eastAsia="DejaVuSerif" w:cs="DejaVuSerif"/>
        </w:rPr>
        <w:t xml:space="preserve"> </w:t>
      </w:r>
      <w:r>
        <w:rPr>
          <w:rFonts w:eastAsia="DejaVuSerif" w:cs="DejaVuSerif"/>
        </w:rPr>
        <w:t>(pp.</w:t>
      </w:r>
      <w:r w:rsidRPr="00304091">
        <w:rPr>
          <w:rFonts w:eastAsia="DejaVuSerif" w:cs="DejaVuSerif"/>
        </w:rPr>
        <w:t xml:space="preserve"> 9 à 96.   </w:t>
      </w:r>
    </w:p>
    <w:p w:rsidR="00526B6D" w:rsidRPr="00526B6D" w:rsidRDefault="00526B6D" w:rsidP="00526B6D">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p>
    <w:p w:rsidR="00526B6D" w:rsidRPr="00526B6D" w:rsidRDefault="00526B6D" w:rsidP="00526B6D">
      <w:pPr>
        <w:bidi/>
        <w:jc w:val="both"/>
        <w:rPr>
          <w:rFonts w:ascii="Traditional Arabic" w:hAnsi="Traditional Arabic" w:cs="Traditional Arabic"/>
          <w:sz w:val="28"/>
          <w:szCs w:val="28"/>
          <w:rtl/>
          <w:lang w:bidi="ar-DZ"/>
        </w:rPr>
      </w:pPr>
    </w:p>
    <w:p w:rsidR="00526B6D" w:rsidRPr="00526B6D" w:rsidRDefault="00526B6D" w:rsidP="00526B6D">
      <w:pPr>
        <w:bidi/>
        <w:jc w:val="both"/>
        <w:rPr>
          <w:rFonts w:ascii="Traditional Arabic" w:hAnsi="Traditional Arabic" w:cs="Traditional Arabic"/>
          <w:sz w:val="28"/>
          <w:szCs w:val="28"/>
          <w:rtl/>
          <w:lang w:bidi="ar-DZ"/>
        </w:rPr>
      </w:pPr>
    </w:p>
    <w:p w:rsidR="00526B6D" w:rsidRPr="00526B6D" w:rsidRDefault="00526B6D" w:rsidP="00526B6D">
      <w:pPr>
        <w:bidi/>
        <w:jc w:val="both"/>
        <w:rPr>
          <w:rFonts w:ascii="Traditional Arabic" w:hAnsi="Traditional Arabic" w:cs="Traditional Arabic"/>
          <w:sz w:val="28"/>
          <w:szCs w:val="28"/>
          <w:rtl/>
          <w:lang w:bidi="ar-DZ"/>
        </w:rPr>
      </w:pPr>
    </w:p>
    <w:p w:rsidR="00526B6D" w:rsidRPr="00526B6D" w:rsidRDefault="00526B6D" w:rsidP="00526B6D">
      <w:pPr>
        <w:bidi/>
        <w:jc w:val="both"/>
        <w:rPr>
          <w:rFonts w:ascii="Traditional Arabic" w:hAnsi="Traditional Arabic" w:cs="Traditional Arabic"/>
          <w:sz w:val="28"/>
          <w:szCs w:val="28"/>
          <w:lang w:bidi="ar-DZ"/>
        </w:rPr>
      </w:pPr>
    </w:p>
    <w:sectPr w:rsidR="00526B6D" w:rsidRPr="00526B6D" w:rsidSect="00526B6D">
      <w:headerReference w:type="default" r:id="rId52"/>
      <w:footerReference w:type="default" r:id="rId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95" w:rsidRDefault="00550695" w:rsidP="00526B6D">
      <w:pPr>
        <w:spacing w:after="0" w:line="240" w:lineRule="auto"/>
      </w:pPr>
      <w:r>
        <w:separator/>
      </w:r>
    </w:p>
  </w:endnote>
  <w:endnote w:type="continuationSeparator" w:id="0">
    <w:p w:rsidR="00550695" w:rsidRDefault="00550695" w:rsidP="0052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6D" w:rsidRDefault="00526B6D" w:rsidP="00526B6D">
    <w:pPr>
      <w:pStyle w:val="Pieddepage"/>
      <w:pBdr>
        <w:top w:val="thinThickSmallGap" w:sz="24" w:space="1" w:color="622423" w:themeColor="accent2" w:themeShade="7F"/>
      </w:pBdr>
      <w:bidi/>
      <w:jc w:val="both"/>
      <w:rPr>
        <w:rFonts w:asciiTheme="majorHAnsi" w:eastAsiaTheme="majorEastAsia" w:hAnsiTheme="majorHAnsi" w:cstheme="majorBidi"/>
      </w:rPr>
    </w:pPr>
    <w:r>
      <w:rPr>
        <w:rFonts w:asciiTheme="majorHAnsi" w:eastAsiaTheme="majorEastAsia" w:hAnsiTheme="majorHAnsi" w:cstheme="majorBidi" w:hint="cs"/>
        <w:rtl/>
      </w:rPr>
      <w:t>السنة الثانية ماستر/تعاون دولي   مجموعة محاضرات من إعداد الأستاذ صويلح مولود</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00461C9C" w:rsidRPr="00461C9C">
      <w:rPr>
        <w:rFonts w:asciiTheme="majorHAnsi" w:eastAsiaTheme="majorEastAsia" w:hAnsiTheme="majorHAnsi" w:cstheme="majorBidi"/>
        <w:noProof/>
        <w:rtl/>
      </w:rPr>
      <w:t>2</w:t>
    </w:r>
    <w:r>
      <w:rPr>
        <w:rFonts w:asciiTheme="majorHAnsi" w:eastAsiaTheme="majorEastAsia" w:hAnsiTheme="majorHAnsi" w:cstheme="majorBidi"/>
      </w:rPr>
      <w:fldChar w:fldCharType="end"/>
    </w:r>
  </w:p>
  <w:p w:rsidR="00526B6D" w:rsidRDefault="00526B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95" w:rsidRDefault="00550695" w:rsidP="00526B6D">
      <w:pPr>
        <w:spacing w:after="0" w:line="240" w:lineRule="auto"/>
      </w:pPr>
      <w:r>
        <w:separator/>
      </w:r>
    </w:p>
  </w:footnote>
  <w:footnote w:type="continuationSeparator" w:id="0">
    <w:p w:rsidR="00550695" w:rsidRDefault="00550695" w:rsidP="00526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tl/>
      </w:rPr>
      <w:alias w:val="Titre"/>
      <w:id w:val="77738743"/>
      <w:placeholder>
        <w:docPart w:val="9D8FBCDA281842B1898B0025F4C9E544"/>
      </w:placeholder>
      <w:dataBinding w:prefixMappings="xmlns:ns0='http://schemas.openxmlformats.org/package/2006/metadata/core-properties' xmlns:ns1='http://purl.org/dc/elements/1.1/'" w:xpath="/ns0:coreProperties[1]/ns1:title[1]" w:storeItemID="{6C3C8BC8-F283-45AE-878A-BAB7291924A1}"/>
      <w:text/>
    </w:sdtPr>
    <w:sdtEndPr/>
    <w:sdtContent>
      <w:p w:rsidR="00526B6D" w:rsidRDefault="00526B6D" w:rsidP="00526B6D">
        <w:pPr>
          <w:pStyle w:val="En-tte"/>
          <w:pBdr>
            <w:bottom w:val="thickThinSmallGap" w:sz="24" w:space="1" w:color="622423" w:themeColor="accent2" w:themeShade="7F"/>
          </w:pBdr>
          <w:bidi/>
          <w:jc w:val="both"/>
          <w:rPr>
            <w:rFonts w:asciiTheme="majorHAnsi" w:eastAsiaTheme="majorEastAsia" w:hAnsiTheme="majorHAnsi" w:cstheme="majorBidi"/>
            <w:sz w:val="32"/>
            <w:szCs w:val="32"/>
          </w:rPr>
        </w:pPr>
        <w:r w:rsidRPr="00526B6D">
          <w:rPr>
            <w:rFonts w:asciiTheme="majorHAnsi" w:eastAsiaTheme="majorEastAsia" w:hAnsiTheme="majorHAnsi" w:cstheme="majorBidi" w:hint="cs"/>
            <w:sz w:val="24"/>
            <w:szCs w:val="24"/>
            <w:rtl/>
          </w:rPr>
          <w:t xml:space="preserve">التعاون الدولي و </w:t>
        </w:r>
        <w:proofErr w:type="gramStart"/>
        <w:r w:rsidRPr="00526B6D">
          <w:rPr>
            <w:rFonts w:asciiTheme="majorHAnsi" w:eastAsiaTheme="majorEastAsia" w:hAnsiTheme="majorHAnsi" w:cstheme="majorBidi" w:hint="cs"/>
            <w:sz w:val="24"/>
            <w:szCs w:val="24"/>
            <w:rtl/>
          </w:rPr>
          <w:t>حقوق</w:t>
        </w:r>
        <w:proofErr w:type="gramEnd"/>
        <w:r w:rsidRPr="00526B6D">
          <w:rPr>
            <w:rFonts w:asciiTheme="majorHAnsi" w:eastAsiaTheme="majorEastAsia" w:hAnsiTheme="majorHAnsi" w:cstheme="majorBidi" w:hint="cs"/>
            <w:sz w:val="24"/>
            <w:szCs w:val="24"/>
            <w:rtl/>
          </w:rPr>
          <w:t xml:space="preserve"> الإنسان</w:t>
        </w:r>
        <w:r>
          <w:rPr>
            <w:rFonts w:asciiTheme="majorHAnsi" w:eastAsiaTheme="majorEastAsia" w:hAnsiTheme="majorHAnsi" w:cstheme="majorBidi" w:hint="cs"/>
            <w:sz w:val="24"/>
            <w:szCs w:val="24"/>
            <w:rtl/>
          </w:rPr>
          <w:t xml:space="preserve">                                                                                                                           مدخل عام</w:t>
        </w:r>
      </w:p>
    </w:sdtContent>
  </w:sdt>
  <w:p w:rsidR="00526B6D" w:rsidRDefault="00526B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7150F"/>
    <w:multiLevelType w:val="hybridMultilevel"/>
    <w:tmpl w:val="2B4E9F8C"/>
    <w:lvl w:ilvl="0" w:tplc="5C66482C">
      <w:start w:val="1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0E4596"/>
    <w:multiLevelType w:val="multilevel"/>
    <w:tmpl w:val="8ABC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E365D"/>
    <w:multiLevelType w:val="hybridMultilevel"/>
    <w:tmpl w:val="CB18CF24"/>
    <w:lvl w:ilvl="0" w:tplc="52DC16AA">
      <w:start w:val="1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A50E5B"/>
    <w:multiLevelType w:val="hybridMultilevel"/>
    <w:tmpl w:val="B8F2B3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A67A01"/>
    <w:multiLevelType w:val="hybridMultilevel"/>
    <w:tmpl w:val="A32C6188"/>
    <w:lvl w:ilvl="0" w:tplc="735061E2">
      <w:start w:val="1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6D"/>
    <w:rsid w:val="000A728D"/>
    <w:rsid w:val="0032445C"/>
    <w:rsid w:val="00461C9C"/>
    <w:rsid w:val="0046497D"/>
    <w:rsid w:val="00526B6D"/>
    <w:rsid w:val="00550695"/>
    <w:rsid w:val="008304B6"/>
    <w:rsid w:val="009240C1"/>
    <w:rsid w:val="00937C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526B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526B6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6B6D"/>
    <w:pPr>
      <w:tabs>
        <w:tab w:val="center" w:pos="4536"/>
        <w:tab w:val="right" w:pos="9072"/>
      </w:tabs>
      <w:spacing w:after="0" w:line="240" w:lineRule="auto"/>
    </w:pPr>
  </w:style>
  <w:style w:type="character" w:customStyle="1" w:styleId="En-tteCar">
    <w:name w:val="En-tête Car"/>
    <w:basedOn w:val="Policepardfaut"/>
    <w:link w:val="En-tte"/>
    <w:uiPriority w:val="99"/>
    <w:rsid w:val="00526B6D"/>
  </w:style>
  <w:style w:type="paragraph" w:styleId="Pieddepage">
    <w:name w:val="footer"/>
    <w:basedOn w:val="Normal"/>
    <w:link w:val="PieddepageCar"/>
    <w:uiPriority w:val="99"/>
    <w:unhideWhenUsed/>
    <w:rsid w:val="00526B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6B6D"/>
  </w:style>
  <w:style w:type="paragraph" w:styleId="Textedebulles">
    <w:name w:val="Balloon Text"/>
    <w:basedOn w:val="Normal"/>
    <w:link w:val="TextedebullesCar"/>
    <w:uiPriority w:val="99"/>
    <w:semiHidden/>
    <w:unhideWhenUsed/>
    <w:rsid w:val="00526B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B6D"/>
    <w:rPr>
      <w:rFonts w:ascii="Tahoma" w:hAnsi="Tahoma" w:cs="Tahoma"/>
      <w:sz w:val="16"/>
      <w:szCs w:val="16"/>
    </w:rPr>
  </w:style>
  <w:style w:type="character" w:customStyle="1" w:styleId="Titre2Car">
    <w:name w:val="Titre 2 Car"/>
    <w:basedOn w:val="Policepardfaut"/>
    <w:link w:val="Titre2"/>
    <w:uiPriority w:val="9"/>
    <w:rsid w:val="00526B6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26B6D"/>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526B6D"/>
    <w:pPr>
      <w:ind w:left="720"/>
      <w:contextualSpacing/>
    </w:pPr>
  </w:style>
  <w:style w:type="character" w:styleId="lev">
    <w:name w:val="Strong"/>
    <w:basedOn w:val="Policepardfaut"/>
    <w:uiPriority w:val="22"/>
    <w:qFormat/>
    <w:rsid w:val="00526B6D"/>
    <w:rPr>
      <w:b/>
      <w:bCs/>
    </w:rPr>
  </w:style>
  <w:style w:type="character" w:styleId="Lienhypertexte">
    <w:name w:val="Hyperlink"/>
    <w:basedOn w:val="Policepardfaut"/>
    <w:uiPriority w:val="99"/>
    <w:unhideWhenUsed/>
    <w:rsid w:val="00526B6D"/>
    <w:rPr>
      <w:color w:val="0000FF"/>
      <w:u w:val="single"/>
    </w:rPr>
  </w:style>
  <w:style w:type="paragraph" w:styleId="Notedebasdepage">
    <w:name w:val="footnote text"/>
    <w:basedOn w:val="Normal"/>
    <w:link w:val="NotedebasdepageCar"/>
    <w:uiPriority w:val="99"/>
    <w:unhideWhenUsed/>
    <w:rsid w:val="00526B6D"/>
    <w:pPr>
      <w:spacing w:after="0" w:line="240" w:lineRule="auto"/>
    </w:pPr>
    <w:rPr>
      <w:sz w:val="20"/>
      <w:szCs w:val="20"/>
    </w:rPr>
  </w:style>
  <w:style w:type="character" w:customStyle="1" w:styleId="NotedebasdepageCar">
    <w:name w:val="Note de bas de page Car"/>
    <w:basedOn w:val="Policepardfaut"/>
    <w:link w:val="Notedebasdepage"/>
    <w:uiPriority w:val="99"/>
    <w:rsid w:val="00526B6D"/>
    <w:rPr>
      <w:sz w:val="20"/>
      <w:szCs w:val="20"/>
    </w:rPr>
  </w:style>
  <w:style w:type="character" w:styleId="Appelnotedebasdep">
    <w:name w:val="footnote reference"/>
    <w:basedOn w:val="Policepardfaut"/>
    <w:uiPriority w:val="99"/>
    <w:semiHidden/>
    <w:unhideWhenUsed/>
    <w:rsid w:val="00526B6D"/>
    <w:rPr>
      <w:vertAlign w:val="superscript"/>
    </w:rPr>
  </w:style>
  <w:style w:type="paragraph" w:styleId="NormalWeb">
    <w:name w:val="Normal (Web)"/>
    <w:basedOn w:val="Normal"/>
    <w:uiPriority w:val="99"/>
    <w:unhideWhenUsed/>
    <w:rsid w:val="00526B6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526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526B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526B6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6B6D"/>
    <w:pPr>
      <w:tabs>
        <w:tab w:val="center" w:pos="4536"/>
        <w:tab w:val="right" w:pos="9072"/>
      </w:tabs>
      <w:spacing w:after="0" w:line="240" w:lineRule="auto"/>
    </w:pPr>
  </w:style>
  <w:style w:type="character" w:customStyle="1" w:styleId="En-tteCar">
    <w:name w:val="En-tête Car"/>
    <w:basedOn w:val="Policepardfaut"/>
    <w:link w:val="En-tte"/>
    <w:uiPriority w:val="99"/>
    <w:rsid w:val="00526B6D"/>
  </w:style>
  <w:style w:type="paragraph" w:styleId="Pieddepage">
    <w:name w:val="footer"/>
    <w:basedOn w:val="Normal"/>
    <w:link w:val="PieddepageCar"/>
    <w:uiPriority w:val="99"/>
    <w:unhideWhenUsed/>
    <w:rsid w:val="00526B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6B6D"/>
  </w:style>
  <w:style w:type="paragraph" w:styleId="Textedebulles">
    <w:name w:val="Balloon Text"/>
    <w:basedOn w:val="Normal"/>
    <w:link w:val="TextedebullesCar"/>
    <w:uiPriority w:val="99"/>
    <w:semiHidden/>
    <w:unhideWhenUsed/>
    <w:rsid w:val="00526B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B6D"/>
    <w:rPr>
      <w:rFonts w:ascii="Tahoma" w:hAnsi="Tahoma" w:cs="Tahoma"/>
      <w:sz w:val="16"/>
      <w:szCs w:val="16"/>
    </w:rPr>
  </w:style>
  <w:style w:type="character" w:customStyle="1" w:styleId="Titre2Car">
    <w:name w:val="Titre 2 Car"/>
    <w:basedOn w:val="Policepardfaut"/>
    <w:link w:val="Titre2"/>
    <w:uiPriority w:val="9"/>
    <w:rsid w:val="00526B6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26B6D"/>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526B6D"/>
    <w:pPr>
      <w:ind w:left="720"/>
      <w:contextualSpacing/>
    </w:pPr>
  </w:style>
  <w:style w:type="character" w:styleId="lev">
    <w:name w:val="Strong"/>
    <w:basedOn w:val="Policepardfaut"/>
    <w:uiPriority w:val="22"/>
    <w:qFormat/>
    <w:rsid w:val="00526B6D"/>
    <w:rPr>
      <w:b/>
      <w:bCs/>
    </w:rPr>
  </w:style>
  <w:style w:type="character" w:styleId="Lienhypertexte">
    <w:name w:val="Hyperlink"/>
    <w:basedOn w:val="Policepardfaut"/>
    <w:uiPriority w:val="99"/>
    <w:unhideWhenUsed/>
    <w:rsid w:val="00526B6D"/>
    <w:rPr>
      <w:color w:val="0000FF"/>
      <w:u w:val="single"/>
    </w:rPr>
  </w:style>
  <w:style w:type="paragraph" w:styleId="Notedebasdepage">
    <w:name w:val="footnote text"/>
    <w:basedOn w:val="Normal"/>
    <w:link w:val="NotedebasdepageCar"/>
    <w:uiPriority w:val="99"/>
    <w:unhideWhenUsed/>
    <w:rsid w:val="00526B6D"/>
    <w:pPr>
      <w:spacing w:after="0" w:line="240" w:lineRule="auto"/>
    </w:pPr>
    <w:rPr>
      <w:sz w:val="20"/>
      <w:szCs w:val="20"/>
    </w:rPr>
  </w:style>
  <w:style w:type="character" w:customStyle="1" w:styleId="NotedebasdepageCar">
    <w:name w:val="Note de bas de page Car"/>
    <w:basedOn w:val="Policepardfaut"/>
    <w:link w:val="Notedebasdepage"/>
    <w:uiPriority w:val="99"/>
    <w:rsid w:val="00526B6D"/>
    <w:rPr>
      <w:sz w:val="20"/>
      <w:szCs w:val="20"/>
    </w:rPr>
  </w:style>
  <w:style w:type="character" w:styleId="Appelnotedebasdep">
    <w:name w:val="footnote reference"/>
    <w:basedOn w:val="Policepardfaut"/>
    <w:uiPriority w:val="99"/>
    <w:semiHidden/>
    <w:unhideWhenUsed/>
    <w:rsid w:val="00526B6D"/>
    <w:rPr>
      <w:vertAlign w:val="superscript"/>
    </w:rPr>
  </w:style>
  <w:style w:type="paragraph" w:styleId="NormalWeb">
    <w:name w:val="Normal (Web)"/>
    <w:basedOn w:val="Normal"/>
    <w:uiPriority w:val="99"/>
    <w:unhideWhenUsed/>
    <w:rsid w:val="00526B6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526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chr.org/Documents/Publications/FactSheet2Rev.1ar.pdf" TargetMode="External"/><Relationship Id="rId18" Type="http://schemas.openxmlformats.org/officeDocument/2006/relationships/hyperlink" Target="https://www.ohchr.org/AR/HRBodies/CERD/Pages/CERDIndex.aspx" TargetMode="External"/><Relationship Id="rId26" Type="http://schemas.openxmlformats.org/officeDocument/2006/relationships/hyperlink" Target="https://www.ohchr.org/AR/ProfessionalInterest/Pages/CERD.aspx" TargetMode="External"/><Relationship Id="rId39" Type="http://schemas.openxmlformats.org/officeDocument/2006/relationships/hyperlink" Target="https://www.ohchr.org/AR/ProfessionalInterest/Pages/OPACCRC.aspx" TargetMode="External"/><Relationship Id="rId21" Type="http://schemas.openxmlformats.org/officeDocument/2006/relationships/hyperlink" Target="https://www.ohchr.org/AR/HRBodies/CRC/Pages/CRCIndex.aspx" TargetMode="External"/><Relationship Id="rId34" Type="http://schemas.openxmlformats.org/officeDocument/2006/relationships/hyperlink" Target="https://www.ohchr.org/AR/ProfessionalInterest/Pages/OPCCPR1.aspx" TargetMode="External"/><Relationship Id="rId42" Type="http://schemas.openxmlformats.org/officeDocument/2006/relationships/hyperlink" Target="https://www.ohchr.org/AR/ProfessionalInterest/Pages/OPSCCRC.aspx" TargetMode="External"/><Relationship Id="rId47" Type="http://schemas.openxmlformats.org/officeDocument/2006/relationships/hyperlink" Target="https://www.ohchr.org/ar/issues/pages/whatarehumanrights.aspx" TargetMode="External"/><Relationship Id="rId50" Type="http://schemas.openxmlformats.org/officeDocument/2006/relationships/hyperlink" Target="https://www.ohchr.org/AR/ProfessionalInterest/Pages/CoreInstruments.aspx" TargetMode="External"/><Relationship Id="rId55"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standup4humanrights.org/ar/" TargetMode="External"/><Relationship Id="rId17" Type="http://schemas.openxmlformats.org/officeDocument/2006/relationships/hyperlink" Target="https://www.ohchr.org/AR/HRBodies/cescr/pages/cescrindex.aspx" TargetMode="External"/><Relationship Id="rId25" Type="http://schemas.openxmlformats.org/officeDocument/2006/relationships/hyperlink" Target="https://www.ohchr.org/AR/HRBodies/OPCAT/Pages/OPCATIndex.aspx" TargetMode="External"/><Relationship Id="rId33" Type="http://schemas.openxmlformats.org/officeDocument/2006/relationships/hyperlink" Target="https://www.ohchr.org/AR/ProfessionalInterest/Pages/OPCCPR1.aspx" TargetMode="External"/><Relationship Id="rId38" Type="http://schemas.openxmlformats.org/officeDocument/2006/relationships/hyperlink" Target="https://www.ohchr.org/AR/ProfessionalInterest/Pages/OPCEDAW.aspx" TargetMode="External"/><Relationship Id="rId46" Type="http://schemas.openxmlformats.org/officeDocument/2006/relationships/hyperlink" Target="https://www.ohchr.org/AR/HRBodies/CRPD/Pages/OptionalProtocolRightsPersonsWithDisabilities.aspx" TargetMode="External"/><Relationship Id="rId2" Type="http://schemas.openxmlformats.org/officeDocument/2006/relationships/styles" Target="styles.xml"/><Relationship Id="rId16" Type="http://schemas.openxmlformats.org/officeDocument/2006/relationships/hyperlink" Target="https://www.ohchr.org/AR/HRBodies/CCPR/Pages/CCPRIndex.aspx" TargetMode="External"/><Relationship Id="rId20" Type="http://schemas.openxmlformats.org/officeDocument/2006/relationships/hyperlink" Target="https://www.ohchr.org/AR/HRBodies/cat/pages/catindex.aspx" TargetMode="External"/><Relationship Id="rId29" Type="http://schemas.openxmlformats.org/officeDocument/2006/relationships/hyperlink" Target="https://www.ohchr.org/AR/HRBodies/CED/Pages/ConventionCED.aspx" TargetMode="External"/><Relationship Id="rId41" Type="http://schemas.openxmlformats.org/officeDocument/2006/relationships/hyperlink" Target="https://www.ohchr.org/AR/ProfessionalInterest/Pages/OPSCCRC.aspx"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hchr.org/AR/ProfessionalInterest/Pages/CoreInstruments.aspx" TargetMode="External"/><Relationship Id="rId24" Type="http://schemas.openxmlformats.org/officeDocument/2006/relationships/hyperlink" Target="https://www.ohchr.org/AR/HRBodies/CED/Pages/CEDIndex.aspx" TargetMode="External"/><Relationship Id="rId32" Type="http://schemas.openxmlformats.org/officeDocument/2006/relationships/hyperlink" Target="https://www.ohchr.org/AR/ProfessionalInterest/Pages/OPCESCR.aspx" TargetMode="External"/><Relationship Id="rId37" Type="http://schemas.openxmlformats.org/officeDocument/2006/relationships/hyperlink" Target="https://www.ohchr.org/AR/ProfessionalInterest/Pages/OPCEDAW.aspx" TargetMode="External"/><Relationship Id="rId40" Type="http://schemas.openxmlformats.org/officeDocument/2006/relationships/hyperlink" Target="https://www.ohchr.org/AR/ProfessionalInterest/Pages/OPACCRC.aspx" TargetMode="External"/><Relationship Id="rId45" Type="http://schemas.openxmlformats.org/officeDocument/2006/relationships/hyperlink" Target="https://www.ohchr.org/AR/HRBodies/CRPD/Pages/OptionalProtocolRightsPersonsWithDisabilities.aspx"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hchr.org/AR/ProfessionalInterest/Pages/CoreInstruments.aspx" TargetMode="External"/><Relationship Id="rId23" Type="http://schemas.openxmlformats.org/officeDocument/2006/relationships/hyperlink" Target="https://www.ohchr.org/AR/HRBodies/CRPD/Pages/CRPDIndex.aspx" TargetMode="External"/><Relationship Id="rId28" Type="http://schemas.openxmlformats.org/officeDocument/2006/relationships/hyperlink" Target="https://www.ohchr.org/AR/ProfessionalInterest/Pages/CMW.aspx" TargetMode="External"/><Relationship Id="rId36" Type="http://schemas.openxmlformats.org/officeDocument/2006/relationships/hyperlink" Target="https://www.ohchr.org/AR/ProfessionalInterest/Pages/2ndOPCCPR.aspx" TargetMode="External"/><Relationship Id="rId49" Type="http://schemas.openxmlformats.org/officeDocument/2006/relationships/hyperlink" Target="https://www.ohchr.org/AR/HRBodies/Pages/Overview.aspx" TargetMode="External"/><Relationship Id="rId10" Type="http://schemas.openxmlformats.org/officeDocument/2006/relationships/hyperlink" Target="https://www.ohchr.org/Documents/Publications/FactSheet2Rev.1en.pdf" TargetMode="External"/><Relationship Id="rId19" Type="http://schemas.openxmlformats.org/officeDocument/2006/relationships/hyperlink" Target="https://www.ohchr.org/AR/HRBodies/cedaw/pages/cedawindex.aspx" TargetMode="External"/><Relationship Id="rId31" Type="http://schemas.openxmlformats.org/officeDocument/2006/relationships/hyperlink" Target="https://www.ohchr.org/AR/ProfessionalInterest/Pages/OPCESCR.aspx" TargetMode="External"/><Relationship Id="rId44" Type="http://schemas.openxmlformats.org/officeDocument/2006/relationships/hyperlink" Target="https://www.ohchr.org/AR/ProfessionalInterest/Pages/OPCAT.aspx"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andup4humanrights.org/ar/declaration.html" TargetMode="External"/><Relationship Id="rId14" Type="http://schemas.openxmlformats.org/officeDocument/2006/relationships/hyperlink" Target="https://www.ohchr.org/AR/HRBodies/Pages/Overview.aspx" TargetMode="External"/><Relationship Id="rId22" Type="http://schemas.openxmlformats.org/officeDocument/2006/relationships/hyperlink" Target="https://www.ohchr.org/AR/HRBodies/CMW/Pages/CMWIndex.aspx" TargetMode="External"/><Relationship Id="rId27" Type="http://schemas.openxmlformats.org/officeDocument/2006/relationships/hyperlink" Target="https://www.ohchr.org/AR/ProfessionalInterest/Pages/CAT.aspx" TargetMode="External"/><Relationship Id="rId30" Type="http://schemas.openxmlformats.org/officeDocument/2006/relationships/hyperlink" Target="https://www.ohchr.org/AR/HRBodies/CRPD/Pages/ConventionRightsPersonsWithDisabilities.aspx" TargetMode="External"/><Relationship Id="rId35" Type="http://schemas.openxmlformats.org/officeDocument/2006/relationships/hyperlink" Target="https://www.ohchr.org/AR/ProfessionalInterest/Pages/2ndOPCCPR.aspx" TargetMode="External"/><Relationship Id="rId43" Type="http://schemas.openxmlformats.org/officeDocument/2006/relationships/hyperlink" Target="https://www.ohchr.org/AR/ProfessionalInterest/Pages/OPCAT.aspx" TargetMode="External"/><Relationship Id="rId48" Type="http://schemas.openxmlformats.org/officeDocument/2006/relationships/hyperlink" Target="https://www.ohchr.org/ar/ProfessionalInterest/Pages/InternationalLaw.aspx" TargetMode="External"/><Relationship Id="rId56" Type="http://schemas.openxmlformats.org/officeDocument/2006/relationships/theme" Target="theme/theme1.xml"/><Relationship Id="rId8" Type="http://schemas.openxmlformats.org/officeDocument/2006/relationships/hyperlink" Target="https://www.ohchr.org/EN/NewsEvents/Pages/DisplayNews.aspx?NewsID=23856&amp;LangID=E" TargetMode="External"/><Relationship Id="rId51" Type="http://schemas.openxmlformats.org/officeDocument/2006/relationships/hyperlink" Target="https://www.coe.int/fr/web/compass/what-are-human-rights-" TargetMode="External"/><Relationship Id="rId3"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8FBCDA281842B1898B0025F4C9E544"/>
        <w:category>
          <w:name w:val="Général"/>
          <w:gallery w:val="placeholder"/>
        </w:category>
        <w:types>
          <w:type w:val="bbPlcHdr"/>
        </w:types>
        <w:behaviors>
          <w:behavior w:val="content"/>
        </w:behaviors>
        <w:guid w:val="{7180315B-B235-46CE-99C6-BBBAD7608600}"/>
      </w:docPartPr>
      <w:docPartBody>
        <w:p w:rsidR="00231A1B" w:rsidRDefault="00A76999" w:rsidP="00A76999">
          <w:pPr>
            <w:pStyle w:val="9D8FBCDA281842B1898B0025F4C9E544"/>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Serif">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99"/>
    <w:rsid w:val="00231A1B"/>
    <w:rsid w:val="005A05FA"/>
    <w:rsid w:val="00A76999"/>
    <w:rsid w:val="00BC21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D8FBCDA281842B1898B0025F4C9E544">
    <w:name w:val="9D8FBCDA281842B1898B0025F4C9E544"/>
    <w:rsid w:val="00A76999"/>
  </w:style>
  <w:style w:type="paragraph" w:customStyle="1" w:styleId="B2BFC77E2EA448B18A258074A696687A">
    <w:name w:val="B2BFC77E2EA448B18A258074A696687A"/>
    <w:rsid w:val="00A769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D8FBCDA281842B1898B0025F4C9E544">
    <w:name w:val="9D8FBCDA281842B1898B0025F4C9E544"/>
    <w:rsid w:val="00A76999"/>
  </w:style>
  <w:style w:type="paragraph" w:customStyle="1" w:styleId="B2BFC77E2EA448B18A258074A696687A">
    <w:name w:val="B2BFC77E2EA448B18A258074A696687A"/>
    <w:rsid w:val="00A76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6695</Words>
  <Characters>35822</Characters>
  <Application>Microsoft Office Word</Application>
  <DocSecurity>0</DocSecurity>
  <Lines>477</Lines>
  <Paragraphs>83</Paragraphs>
  <ScaleCrop>false</ScaleCrop>
  <HeadingPairs>
    <vt:vector size="2" baseType="variant">
      <vt:variant>
        <vt:lpstr>Titre</vt:lpstr>
      </vt:variant>
      <vt:variant>
        <vt:i4>1</vt:i4>
      </vt:variant>
    </vt:vector>
  </HeadingPairs>
  <TitlesOfParts>
    <vt:vector size="1" baseType="lpstr">
      <vt:lpstr>التعاون الدولي و حقوق الإنسان                                                                                                                           مدخل عام</vt:lpstr>
    </vt:vector>
  </TitlesOfParts>
  <Company/>
  <LinksUpToDate>false</LinksUpToDate>
  <CharactersWithSpaces>42434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التعاون الدولي و حقوق الإنسان                                                                                                                           مدخل عام</dc:title>
  <dc:creator>G3</dc:creator>
  <cp:lastModifiedBy>G3</cp:lastModifiedBy>
  <cp:revision>4</cp:revision>
  <dcterms:created xsi:type="dcterms:W3CDTF">2021-10-01T19:51:00Z</dcterms:created>
  <dcterms:modified xsi:type="dcterms:W3CDTF">2021-10-01T20:25:00Z</dcterms:modified>
</cp:coreProperties>
</file>