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جامعة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جيجل</w:t>
      </w:r>
      <w:proofErr w:type="spellEnd"/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كلية الحقوق والعلوم السياسية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قسم العلوم السياسية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السنة الأولى ليسانس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774C46" w:rsidRPr="00774C46" w:rsidRDefault="00774C46" w:rsidP="00774C46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774C46">
        <w:rPr>
          <w:rFonts w:ascii="Sakkal Majalla" w:hAnsi="Sakkal Majalla" w:cs="Sakkal Majalla" w:hint="cs"/>
          <w:b/>
          <w:bCs/>
          <w:sz w:val="32"/>
          <w:szCs w:val="32"/>
          <w:rtl/>
        </w:rPr>
        <w:t>الامتحان الاستدراكي في مقياس المدخل للعوم القانونية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س1-  ميز بين القانون والدين.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س2- من خصائص القاعدة القانونية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قاعدة سلوك اجتماعي اشرح ذلك.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س3 </w:t>
      </w:r>
      <w:r>
        <w:rPr>
          <w:rFonts w:ascii="Sakkal Majalla" w:hAnsi="Sakkal Majalla" w:cs="Sakkal Majalla"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ماذا يقصد بالتشريع بمعناه الضيق؟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س4-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ماهي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عيوب التشريع؟</w:t>
      </w:r>
    </w:p>
    <w:p w:rsidR="00774C46" w:rsidRDefault="00774C46" w:rsidP="00774C46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774C46" w:rsidRPr="00774C46" w:rsidRDefault="00774C46" w:rsidP="00774C46">
      <w:pPr>
        <w:bidi/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بالتوفيق</w:t>
      </w:r>
      <w:proofErr w:type="gramEnd"/>
    </w:p>
    <w:sectPr w:rsidR="00774C46" w:rsidRPr="0077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74C46"/>
    <w:rsid w:val="007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CePc</dc:creator>
  <cp:keywords/>
  <dc:description/>
  <cp:lastModifiedBy>CePc</cp:lastModifiedBy>
  <cp:revision>2</cp:revision>
  <dcterms:created xsi:type="dcterms:W3CDTF">2022-06-28T14:20:00Z</dcterms:created>
  <dcterms:modified xsi:type="dcterms:W3CDTF">2022-06-28T14:28:00Z</dcterms:modified>
</cp:coreProperties>
</file>