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13" w:rsidRDefault="00DA4DA0" w:rsidP="00CF74C4">
      <w:pPr>
        <w:bidi/>
        <w:jc w:val="center"/>
        <w:rPr>
          <w:rFonts w:cs="Traditional Arabic" w:hint="cs"/>
          <w:b/>
          <w:bCs/>
          <w:sz w:val="36"/>
          <w:szCs w:val="36"/>
          <w:rtl/>
          <w:lang w:bidi="ar-DZ"/>
        </w:rPr>
      </w:pPr>
      <w:r w:rsidRPr="00CF74C4">
        <w:rPr>
          <w:rFonts w:cs="Traditional Arabic" w:hint="cs"/>
          <w:b/>
          <w:bCs/>
          <w:sz w:val="36"/>
          <w:szCs w:val="36"/>
          <w:rtl/>
          <w:lang w:bidi="ar-DZ"/>
        </w:rPr>
        <w:t>مادة قانون الطاقة والطاقة المتجددة</w:t>
      </w:r>
      <w:r w:rsidR="00CF74C4">
        <w:rPr>
          <w:rFonts w:cs="Traditional Arabic" w:hint="cs"/>
          <w:b/>
          <w:bCs/>
          <w:sz w:val="36"/>
          <w:szCs w:val="36"/>
          <w:rtl/>
          <w:lang w:bidi="ar-DZ"/>
        </w:rPr>
        <w:t>"</w:t>
      </w:r>
    </w:p>
    <w:p w:rsidR="00243984" w:rsidRPr="00243984" w:rsidRDefault="00243984" w:rsidP="00243984">
      <w:pPr>
        <w:pStyle w:val="ListParagraph"/>
        <w:numPr>
          <w:ilvl w:val="0"/>
          <w:numId w:val="1"/>
        </w:numPr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بوالخضرة نورة- جامعة جيجل</w:t>
      </w:r>
    </w:p>
    <w:p w:rsidR="00DA4DA0" w:rsidRPr="00CF74C4" w:rsidRDefault="00243984" w:rsidP="00CF74C4">
      <w:pPr>
        <w:bidi/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قراءات في الفصل الثاني:</w:t>
      </w:r>
      <w:r w:rsidR="00CF74C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"</w:t>
      </w:r>
      <w:r w:rsidR="00DA4DA0" w:rsidRPr="00CF74C4">
        <w:rPr>
          <w:rFonts w:cs="Traditional Arabic" w:hint="cs"/>
          <w:b/>
          <w:bCs/>
          <w:sz w:val="32"/>
          <w:szCs w:val="32"/>
          <w:rtl/>
          <w:lang w:bidi="ar-DZ"/>
        </w:rPr>
        <w:t>قانون الكهرباء والغاز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رقم 02- 01</w:t>
      </w:r>
      <w:r w:rsidR="00CF74C4">
        <w:rPr>
          <w:rFonts w:cs="Traditional Arabic" w:hint="cs"/>
          <w:b/>
          <w:bCs/>
          <w:sz w:val="32"/>
          <w:szCs w:val="32"/>
          <w:rtl/>
          <w:lang w:bidi="ar-DZ"/>
        </w:rPr>
        <w:t>".</w:t>
      </w:r>
    </w:p>
    <w:p w:rsidR="00DA4DA0" w:rsidRPr="00CF74C4" w:rsidRDefault="00BF6429" w:rsidP="00BF6429">
      <w:pPr>
        <w:bidi/>
        <w:jc w:val="both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1- </w:t>
      </w:r>
      <w:r w:rsidR="00DA4DA0" w:rsidRPr="00CF74C4">
        <w:rPr>
          <w:rFonts w:cs="Traditional Arabic" w:hint="cs"/>
          <w:sz w:val="32"/>
          <w:szCs w:val="32"/>
          <w:rtl/>
          <w:lang w:bidi="ar-DZ"/>
        </w:rPr>
        <w:t xml:space="preserve">بوهنة كلثوم، بن هزة محمد، </w:t>
      </w:r>
      <w:r>
        <w:rPr>
          <w:rFonts w:cs="Traditional Arabic" w:hint="cs"/>
          <w:sz w:val="32"/>
          <w:szCs w:val="32"/>
          <w:rtl/>
          <w:lang w:bidi="ar-DZ"/>
        </w:rPr>
        <w:t>"</w:t>
      </w:r>
      <w:r w:rsidR="00DA4DA0" w:rsidRPr="00CF74C4">
        <w:rPr>
          <w:rFonts w:cs="Traditional Arabic" w:hint="cs"/>
          <w:sz w:val="32"/>
          <w:szCs w:val="32"/>
          <w:rtl/>
          <w:lang w:bidi="ar-DZ"/>
        </w:rPr>
        <w:t>واقع قطاع الك</w:t>
      </w:r>
      <w:r>
        <w:rPr>
          <w:rFonts w:cs="Traditional Arabic" w:hint="cs"/>
          <w:sz w:val="32"/>
          <w:szCs w:val="32"/>
          <w:rtl/>
          <w:lang w:bidi="ar-DZ"/>
        </w:rPr>
        <w:t>هرباء في الجزائر دراسة حالة مجمع</w:t>
      </w:r>
      <w:r w:rsidR="00DA4DA0" w:rsidRPr="00CF74C4">
        <w:rPr>
          <w:rFonts w:cs="Traditional Arabic" w:hint="cs"/>
          <w:sz w:val="32"/>
          <w:szCs w:val="32"/>
          <w:rtl/>
          <w:lang w:bidi="ar-DZ"/>
        </w:rPr>
        <w:t xml:space="preserve"> سونلغاز</w:t>
      </w:r>
      <w:r>
        <w:rPr>
          <w:rFonts w:cs="Traditional Arabic" w:hint="cs"/>
          <w:sz w:val="32"/>
          <w:szCs w:val="32"/>
          <w:rtl/>
          <w:lang w:bidi="ar-DZ"/>
        </w:rPr>
        <w:t>"</w:t>
      </w:r>
      <w:r w:rsidR="00DA4DA0" w:rsidRPr="00CF74C4">
        <w:rPr>
          <w:rFonts w:cs="Traditional Arabic" w:hint="cs"/>
          <w:sz w:val="32"/>
          <w:szCs w:val="32"/>
          <w:rtl/>
          <w:lang w:bidi="ar-DZ"/>
        </w:rPr>
        <w:t xml:space="preserve">، </w:t>
      </w:r>
      <w:r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المجلة الجزائرية للعلوم</w:t>
      </w:r>
      <w:r w:rsidR="00DA4DA0" w:rsidRPr="00BF6429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 xml:space="preserve"> والسياسات الإقتصادية،</w:t>
      </w:r>
      <w:r w:rsidR="00DA4DA0" w:rsidRPr="00CF74C4">
        <w:rPr>
          <w:rFonts w:cs="Traditional Arabic" w:hint="cs"/>
          <w:sz w:val="32"/>
          <w:szCs w:val="32"/>
          <w:rtl/>
          <w:lang w:bidi="ar-DZ"/>
        </w:rPr>
        <w:t xml:space="preserve"> العدد 6- 2015</w:t>
      </w:r>
      <w:r>
        <w:rPr>
          <w:rFonts w:cs="Traditional Arabic" w:hint="cs"/>
          <w:sz w:val="32"/>
          <w:szCs w:val="32"/>
          <w:rtl/>
          <w:lang w:bidi="ar-DZ"/>
        </w:rPr>
        <w:t>،</w:t>
      </w:r>
      <w:r w:rsidR="00DA4DA0" w:rsidRPr="00CF74C4">
        <w:rPr>
          <w:rFonts w:cs="Traditional Arabic" w:hint="cs"/>
          <w:sz w:val="32"/>
          <w:szCs w:val="32"/>
          <w:rtl/>
          <w:lang w:bidi="ar-DZ"/>
        </w:rPr>
        <w:t xml:space="preserve"> ص ص 119- 135</w:t>
      </w:r>
      <w:r>
        <w:rPr>
          <w:rFonts w:cs="Traditional Arabic" w:hint="cs"/>
          <w:sz w:val="32"/>
          <w:szCs w:val="32"/>
          <w:rtl/>
          <w:lang w:bidi="ar-DZ"/>
        </w:rPr>
        <w:t>.</w:t>
      </w:r>
    </w:p>
    <w:p w:rsidR="00DA4DA0" w:rsidRPr="00BF6429" w:rsidRDefault="002B7F57" w:rsidP="00DA4DA0">
      <w:pPr>
        <w:rPr>
          <w:rFonts w:asciiTheme="majorBidi" w:hAnsiTheme="majorBidi" w:cstheme="majorBidi"/>
          <w:sz w:val="32"/>
          <w:szCs w:val="32"/>
          <w:rtl/>
          <w:lang w:bidi="ar-DZ"/>
        </w:rPr>
      </w:pPr>
      <w:hyperlink r:id="rId8" w:history="1">
        <w:r w:rsidR="00DA4DA0" w:rsidRPr="00BF6429">
          <w:rPr>
            <w:rStyle w:val="Hyperlink"/>
            <w:rFonts w:asciiTheme="majorBidi" w:hAnsiTheme="majorBidi" w:cstheme="majorBidi"/>
            <w:sz w:val="32"/>
            <w:szCs w:val="32"/>
            <w:lang w:bidi="ar-DZ"/>
          </w:rPr>
          <w:t>https://www.asjp.cerist.dz/en/downArticle/249/6/1/17364</w:t>
        </w:r>
      </w:hyperlink>
    </w:p>
    <w:p w:rsidR="00DA4DA0" w:rsidRPr="00CF74C4" w:rsidRDefault="006E66F8" w:rsidP="006E66F8">
      <w:pPr>
        <w:bidi/>
        <w:jc w:val="both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2- </w:t>
      </w:r>
      <w:r w:rsidR="00DA4DA0" w:rsidRPr="00CF74C4">
        <w:rPr>
          <w:rFonts w:cs="Traditional Arabic" w:hint="cs"/>
          <w:sz w:val="32"/>
          <w:szCs w:val="32"/>
          <w:rtl/>
          <w:lang w:bidi="ar-DZ"/>
        </w:rPr>
        <w:t xml:space="preserve">زحافي عدة، قدال زين الدين، </w:t>
      </w:r>
      <w:r>
        <w:rPr>
          <w:rFonts w:cs="Traditional Arabic" w:hint="cs"/>
          <w:sz w:val="32"/>
          <w:szCs w:val="32"/>
          <w:rtl/>
          <w:lang w:bidi="ar-DZ"/>
        </w:rPr>
        <w:t>"</w:t>
      </w:r>
      <w:r w:rsidR="00DA4DA0" w:rsidRPr="00CF74C4">
        <w:rPr>
          <w:rFonts w:cs="Traditional Arabic" w:hint="cs"/>
          <w:sz w:val="32"/>
          <w:szCs w:val="32"/>
          <w:rtl/>
          <w:lang w:bidi="ar-DZ"/>
        </w:rPr>
        <w:t>سوق الكهرباء في الجزائر بين التحرير والضبط الإقتصادي</w:t>
      </w:r>
      <w:r>
        <w:rPr>
          <w:rFonts w:cs="Traditional Arabic" w:hint="cs"/>
          <w:sz w:val="32"/>
          <w:szCs w:val="32"/>
          <w:rtl/>
          <w:lang w:bidi="ar-DZ"/>
        </w:rPr>
        <w:t>"</w:t>
      </w:r>
      <w:r w:rsidR="00DA4DA0" w:rsidRPr="00CF74C4">
        <w:rPr>
          <w:rFonts w:cs="Traditional Arabic" w:hint="cs"/>
          <w:sz w:val="32"/>
          <w:szCs w:val="32"/>
          <w:rtl/>
          <w:lang w:bidi="ar-DZ"/>
        </w:rPr>
        <w:t xml:space="preserve">، </w:t>
      </w:r>
      <w:r w:rsidR="00DA4DA0" w:rsidRPr="006E66F8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مجلة المالية والأسواق</w:t>
      </w:r>
      <w:r w:rsidR="00DA4DA0" w:rsidRPr="00CF74C4">
        <w:rPr>
          <w:rFonts w:cs="Traditional Arabic" w:hint="cs"/>
          <w:sz w:val="32"/>
          <w:szCs w:val="32"/>
          <w:rtl/>
          <w:lang w:bidi="ar-DZ"/>
        </w:rPr>
        <w:t>، المجلد 7، العدد 3، ص ص 257- 273.</w:t>
      </w:r>
    </w:p>
    <w:p w:rsidR="00DA4DA0" w:rsidRPr="006E66F8" w:rsidRDefault="002B7F57" w:rsidP="00DA4DA0">
      <w:pPr>
        <w:rPr>
          <w:rStyle w:val="Hyperlink"/>
          <w:rFonts w:asciiTheme="majorBidi" w:hAnsiTheme="majorBidi" w:cstheme="majorBidi"/>
          <w:rtl/>
        </w:rPr>
      </w:pPr>
      <w:hyperlink r:id="rId9" w:history="1">
        <w:r w:rsidR="00DA4DA0" w:rsidRPr="006E66F8">
          <w:rPr>
            <w:rStyle w:val="Hyperlink"/>
            <w:rFonts w:asciiTheme="majorBidi" w:hAnsiTheme="majorBidi" w:cstheme="majorBidi"/>
            <w:sz w:val="32"/>
            <w:szCs w:val="32"/>
            <w:lang w:bidi="ar-DZ"/>
          </w:rPr>
          <w:t>https://www.asjp.cerist.dz/en/downArticle/329/7/3/128498</w:t>
        </w:r>
      </w:hyperlink>
    </w:p>
    <w:p w:rsidR="00DA4DA0" w:rsidRPr="00CF74C4" w:rsidRDefault="006E66F8" w:rsidP="006E66F8">
      <w:pPr>
        <w:bidi/>
        <w:jc w:val="both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3- </w:t>
      </w:r>
      <w:r w:rsidR="00DA4DA0" w:rsidRPr="00CF74C4">
        <w:rPr>
          <w:rFonts w:cs="Traditional Arabic" w:hint="cs"/>
          <w:sz w:val="32"/>
          <w:szCs w:val="32"/>
          <w:rtl/>
          <w:lang w:bidi="ar-DZ"/>
        </w:rPr>
        <w:t xml:space="preserve">رباحي مصطفى، </w:t>
      </w:r>
      <w:r>
        <w:rPr>
          <w:rFonts w:cs="Traditional Arabic" w:hint="cs"/>
          <w:sz w:val="32"/>
          <w:szCs w:val="32"/>
          <w:rtl/>
          <w:lang w:bidi="ar-DZ"/>
        </w:rPr>
        <w:t>"</w:t>
      </w:r>
      <w:r w:rsidR="00DA4DA0" w:rsidRPr="00CF74C4">
        <w:rPr>
          <w:rFonts w:cs="Traditional Arabic" w:hint="cs"/>
          <w:sz w:val="32"/>
          <w:szCs w:val="32"/>
          <w:rtl/>
          <w:lang w:bidi="ar-DZ"/>
        </w:rPr>
        <w:t>النظام القانوني لإرتفاقات الكهرباء والغاز</w:t>
      </w:r>
      <w:r>
        <w:rPr>
          <w:rFonts w:cs="Traditional Arabic" w:hint="cs"/>
          <w:sz w:val="32"/>
          <w:szCs w:val="32"/>
          <w:rtl/>
          <w:lang w:bidi="ar-DZ"/>
        </w:rPr>
        <w:t>"</w:t>
      </w:r>
      <w:r w:rsidR="00DA4DA0" w:rsidRPr="00CF74C4">
        <w:rPr>
          <w:rFonts w:cs="Traditional Arabic" w:hint="cs"/>
          <w:sz w:val="32"/>
          <w:szCs w:val="32"/>
          <w:rtl/>
          <w:lang w:bidi="ar-DZ"/>
        </w:rPr>
        <w:t xml:space="preserve"> (دراسة حول إجراءات إعداد الإرتفاقات العامة في مجال الكهرباء والغاز في ظل القانون رقم 02- 01)، </w:t>
      </w:r>
      <w:r w:rsidR="00DA4DA0" w:rsidRPr="006E66F8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مجلة العلوم الإنسانية</w:t>
      </w:r>
      <w:r w:rsidR="00DA4DA0" w:rsidRPr="00CF74C4">
        <w:rPr>
          <w:rFonts w:cs="Traditional Arabic" w:hint="cs"/>
          <w:sz w:val="32"/>
          <w:szCs w:val="32"/>
          <w:rtl/>
          <w:lang w:bidi="ar-DZ"/>
        </w:rPr>
        <w:t>، عدد 46 المجلد ب، ص ص 251- 265.</w:t>
      </w:r>
    </w:p>
    <w:p w:rsidR="00DA4DA0" w:rsidRPr="006E66F8" w:rsidRDefault="002B7F57" w:rsidP="00DA4DA0">
      <w:pPr>
        <w:rPr>
          <w:rStyle w:val="Hyperlink"/>
          <w:rFonts w:asciiTheme="majorBidi" w:hAnsiTheme="majorBidi" w:cstheme="majorBidi"/>
          <w:rtl/>
        </w:rPr>
      </w:pPr>
      <w:hyperlink r:id="rId10" w:history="1">
        <w:r w:rsidR="00DA4DA0" w:rsidRPr="006E66F8">
          <w:rPr>
            <w:rStyle w:val="Hyperlink"/>
            <w:rFonts w:asciiTheme="majorBidi" w:hAnsiTheme="majorBidi" w:cstheme="majorBidi"/>
            <w:sz w:val="32"/>
            <w:szCs w:val="32"/>
            <w:lang w:bidi="ar-DZ"/>
          </w:rPr>
          <w:t>https://www.asjp.cerist.dz/en/downArticle/23/27/4/89131</w:t>
        </w:r>
      </w:hyperlink>
    </w:p>
    <w:p w:rsidR="001C0A1D" w:rsidRPr="00CF74C4" w:rsidRDefault="006E66F8" w:rsidP="006E66F8">
      <w:pPr>
        <w:bidi/>
        <w:jc w:val="both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4- </w:t>
      </w:r>
      <w:r w:rsidR="001C0A1D" w:rsidRPr="00CF74C4">
        <w:rPr>
          <w:rFonts w:cs="Traditional Arabic" w:hint="cs"/>
          <w:sz w:val="32"/>
          <w:szCs w:val="32"/>
          <w:rtl/>
          <w:lang w:bidi="ar-DZ"/>
        </w:rPr>
        <w:t xml:space="preserve">آمال يعيش تمام، </w:t>
      </w:r>
      <w:r>
        <w:rPr>
          <w:rFonts w:cs="Traditional Arabic" w:hint="cs"/>
          <w:sz w:val="32"/>
          <w:szCs w:val="32"/>
          <w:rtl/>
          <w:lang w:bidi="ar-DZ"/>
        </w:rPr>
        <w:t>"</w:t>
      </w:r>
      <w:r w:rsidR="001C0A1D" w:rsidRPr="00CF74C4">
        <w:rPr>
          <w:rFonts w:cs="Traditional Arabic" w:hint="cs"/>
          <w:sz w:val="32"/>
          <w:szCs w:val="32"/>
          <w:rtl/>
          <w:lang w:bidi="ar-DZ"/>
        </w:rPr>
        <w:t>السلطات الإدارية المستقلة وإشكالية التكييف القانوني</w:t>
      </w:r>
      <w:r>
        <w:rPr>
          <w:rFonts w:cs="Traditional Arabic" w:hint="cs"/>
          <w:sz w:val="32"/>
          <w:szCs w:val="32"/>
          <w:rtl/>
          <w:lang w:bidi="ar-DZ"/>
        </w:rPr>
        <w:t>"</w:t>
      </w:r>
      <w:r w:rsidR="001C0A1D" w:rsidRPr="00CF74C4">
        <w:rPr>
          <w:rFonts w:cs="Traditional Arabic" w:hint="cs"/>
          <w:sz w:val="32"/>
          <w:szCs w:val="32"/>
          <w:rtl/>
          <w:lang w:bidi="ar-DZ"/>
        </w:rPr>
        <w:t xml:space="preserve">، </w:t>
      </w:r>
      <w:r w:rsidR="001C0A1D" w:rsidRPr="006E66F8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 xml:space="preserve">مجلة البحوث القانونية والسياسية، </w:t>
      </w:r>
      <w:r w:rsidR="001C0A1D" w:rsidRPr="00CF74C4">
        <w:rPr>
          <w:rFonts w:cs="Traditional Arabic" w:hint="cs"/>
          <w:sz w:val="32"/>
          <w:szCs w:val="32"/>
          <w:rtl/>
          <w:lang w:bidi="ar-DZ"/>
        </w:rPr>
        <w:t>العدد 10، جوان 2018، ص ص 633-  672</w:t>
      </w:r>
      <w:r>
        <w:rPr>
          <w:rFonts w:cs="Traditional Arabic" w:hint="cs"/>
          <w:sz w:val="32"/>
          <w:szCs w:val="32"/>
          <w:rtl/>
          <w:lang w:bidi="ar-DZ"/>
        </w:rPr>
        <w:t>.</w:t>
      </w:r>
    </w:p>
    <w:p w:rsidR="001C0A1D" w:rsidRPr="006E66F8" w:rsidRDefault="002B7F57" w:rsidP="001C0A1D">
      <w:pPr>
        <w:rPr>
          <w:rStyle w:val="Hyperlink"/>
          <w:rFonts w:asciiTheme="majorBidi" w:hAnsiTheme="majorBidi" w:cstheme="majorBidi"/>
          <w:rtl/>
        </w:rPr>
      </w:pPr>
      <w:hyperlink r:id="rId11" w:history="1">
        <w:r w:rsidR="001C0A1D" w:rsidRPr="006E66F8">
          <w:rPr>
            <w:rStyle w:val="Hyperlink"/>
            <w:rFonts w:asciiTheme="majorBidi" w:hAnsiTheme="majorBidi" w:cstheme="majorBidi"/>
            <w:sz w:val="32"/>
            <w:szCs w:val="32"/>
            <w:lang w:bidi="ar-DZ"/>
          </w:rPr>
          <w:t>https://www.asjp.cerist.dz/en/downArticle/560/2/10/131716</w:t>
        </w:r>
      </w:hyperlink>
    </w:p>
    <w:p w:rsidR="00165AEC" w:rsidRPr="00CF74C4" w:rsidRDefault="006E66F8" w:rsidP="006E66F8">
      <w:pPr>
        <w:bidi/>
        <w:jc w:val="both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5- </w:t>
      </w:r>
      <w:r w:rsidR="001C0A1D" w:rsidRPr="00CF74C4">
        <w:rPr>
          <w:rFonts w:cs="Traditional Arabic" w:hint="cs"/>
          <w:sz w:val="32"/>
          <w:szCs w:val="32"/>
          <w:rtl/>
          <w:lang w:bidi="ar-DZ"/>
        </w:rPr>
        <w:t>نوبال لزهر، المركز القانوني للجنة ضبط الكهرباء والغاز في الجزائر، مذكرة لنيل شهادة الماجستير في القانون الإداري، فرع الإدارة العامة وإقليمية القانون، جامعة منتوري- قسنطينة، 2011- 2012</w:t>
      </w:r>
      <w:r>
        <w:rPr>
          <w:rFonts w:cs="Traditional Arabic" w:hint="cs"/>
          <w:sz w:val="32"/>
          <w:szCs w:val="32"/>
          <w:rtl/>
          <w:lang w:bidi="ar-DZ"/>
        </w:rPr>
        <w:t>.</w:t>
      </w:r>
    </w:p>
    <w:p w:rsidR="001C0A1D" w:rsidRPr="006E66F8" w:rsidRDefault="001C0A1D" w:rsidP="001C0A1D">
      <w:pPr>
        <w:rPr>
          <w:rStyle w:val="Hyperlink"/>
          <w:rFonts w:asciiTheme="majorBidi" w:hAnsiTheme="majorBidi" w:cstheme="majorBidi"/>
          <w:sz w:val="32"/>
          <w:szCs w:val="32"/>
          <w:rtl/>
        </w:rPr>
      </w:pPr>
      <w:r w:rsidRPr="006E66F8">
        <w:rPr>
          <w:rStyle w:val="Hyperlink"/>
          <w:rFonts w:asciiTheme="majorBidi" w:hAnsiTheme="majorBidi" w:cstheme="majorBidi"/>
          <w:sz w:val="32"/>
          <w:szCs w:val="32"/>
          <w:lang w:bidi="ar-DZ"/>
        </w:rPr>
        <w:t>https://bu.umc.edu.dz/theses/droit/ANOU3788.pdf</w:t>
      </w:r>
      <w:bookmarkStart w:id="0" w:name="_GoBack"/>
      <w:bookmarkEnd w:id="0"/>
    </w:p>
    <w:sectPr w:rsidR="001C0A1D" w:rsidRPr="006E66F8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57" w:rsidRDefault="002B7F57" w:rsidP="00CF74C4">
      <w:pPr>
        <w:spacing w:after="0" w:line="240" w:lineRule="auto"/>
      </w:pPr>
      <w:r>
        <w:separator/>
      </w:r>
    </w:p>
  </w:endnote>
  <w:endnote w:type="continuationSeparator" w:id="0">
    <w:p w:rsidR="002B7F57" w:rsidRDefault="002B7F57" w:rsidP="00CF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383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6F8" w:rsidRDefault="006E66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0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66F8" w:rsidRDefault="006E6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57" w:rsidRDefault="002B7F57" w:rsidP="00CF74C4">
      <w:pPr>
        <w:spacing w:after="0" w:line="240" w:lineRule="auto"/>
      </w:pPr>
      <w:r>
        <w:separator/>
      </w:r>
    </w:p>
  </w:footnote>
  <w:footnote w:type="continuationSeparator" w:id="0">
    <w:p w:rsidR="002B7F57" w:rsidRDefault="002B7F57" w:rsidP="00CF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raditional Arabic"/>
        <w:b/>
        <w:bCs/>
        <w:sz w:val="28"/>
        <w:szCs w:val="28"/>
      </w:rPr>
      <w:alias w:val="Title"/>
      <w:id w:val="77738743"/>
      <w:placeholder>
        <w:docPart w:val="215ED3857886480AB0C97E2391CC73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74C4" w:rsidRDefault="00CF74C4" w:rsidP="00CF74C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ambria" w:eastAsia="Times New Roman" w:hAnsi="Cambria" w:cs="Traditional Arabic"/>
            <w:b/>
            <w:bCs/>
            <w:sz w:val="28"/>
            <w:szCs w:val="28"/>
          </w:rPr>
        </w:pPr>
        <w:r w:rsidRPr="000936AE">
          <w:rPr>
            <w:rFonts w:ascii="Cambria" w:eastAsia="Times New Roman" w:hAnsi="Cambria" w:cs="Traditional Arabic"/>
            <w:b/>
            <w:bCs/>
            <w:sz w:val="28"/>
            <w:szCs w:val="28"/>
            <w:rtl/>
          </w:rPr>
          <w:t>السنة أولى ماستر مهني قانون الطاقة والمناجم - مادة قانون الطاقة والطاقة المتجددة.أ بوالخضرة   جامعة جيجل  21- 22</w:t>
        </w:r>
      </w:p>
    </w:sdtContent>
  </w:sdt>
  <w:p w:rsidR="00CF74C4" w:rsidRDefault="00CF7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CAA"/>
    <w:multiLevelType w:val="hybridMultilevel"/>
    <w:tmpl w:val="2F6E007C"/>
    <w:lvl w:ilvl="0" w:tplc="FF6EECA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A0"/>
    <w:rsid w:val="00165AEC"/>
    <w:rsid w:val="001C0A1D"/>
    <w:rsid w:val="00243984"/>
    <w:rsid w:val="002B7F57"/>
    <w:rsid w:val="006E66F8"/>
    <w:rsid w:val="00780E48"/>
    <w:rsid w:val="007C2387"/>
    <w:rsid w:val="00BF6429"/>
    <w:rsid w:val="00C45D13"/>
    <w:rsid w:val="00CF74C4"/>
    <w:rsid w:val="00DA4DA0"/>
    <w:rsid w:val="00E1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D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4C4"/>
  </w:style>
  <w:style w:type="paragraph" w:styleId="Footer">
    <w:name w:val="footer"/>
    <w:basedOn w:val="Normal"/>
    <w:link w:val="FooterChar"/>
    <w:uiPriority w:val="99"/>
    <w:unhideWhenUsed/>
    <w:rsid w:val="00CF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4C4"/>
  </w:style>
  <w:style w:type="paragraph" w:styleId="BalloonText">
    <w:name w:val="Balloon Text"/>
    <w:basedOn w:val="Normal"/>
    <w:link w:val="BalloonTextChar"/>
    <w:uiPriority w:val="99"/>
    <w:semiHidden/>
    <w:unhideWhenUsed/>
    <w:rsid w:val="00CF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D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4C4"/>
  </w:style>
  <w:style w:type="paragraph" w:styleId="Footer">
    <w:name w:val="footer"/>
    <w:basedOn w:val="Normal"/>
    <w:link w:val="FooterChar"/>
    <w:uiPriority w:val="99"/>
    <w:unhideWhenUsed/>
    <w:rsid w:val="00CF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4C4"/>
  </w:style>
  <w:style w:type="paragraph" w:styleId="BalloonText">
    <w:name w:val="Balloon Text"/>
    <w:basedOn w:val="Normal"/>
    <w:link w:val="BalloonTextChar"/>
    <w:uiPriority w:val="99"/>
    <w:semiHidden/>
    <w:unhideWhenUsed/>
    <w:rsid w:val="00CF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jp.cerist.dz/en/downArticle/249/6/1/1736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sjp.cerist.dz/en/downArticle/560/2/10/131716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asjp.cerist.dz/en/downArticle/23/27/4/891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jp.cerist.dz/en/downArticle/329/7/3/128498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5ED3857886480AB0C97E2391CC7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0FFF-85E6-41C1-9037-96BBA1B95D60}"/>
      </w:docPartPr>
      <w:docPartBody>
        <w:p w:rsidR="00C02167" w:rsidRDefault="002C63A7" w:rsidP="002C63A7">
          <w:pPr>
            <w:pStyle w:val="215ED3857886480AB0C97E2391CC73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A7"/>
    <w:rsid w:val="002C63A7"/>
    <w:rsid w:val="004F1D1C"/>
    <w:rsid w:val="00C02167"/>
    <w:rsid w:val="00D8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5ED3857886480AB0C97E2391CC7346">
    <w:name w:val="215ED3857886480AB0C97E2391CC7346"/>
    <w:rsid w:val="002C63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5ED3857886480AB0C97E2391CC7346">
    <w:name w:val="215ED3857886480AB0C97E2391CC7346"/>
    <w:rsid w:val="002C6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السنة أولى ماستر مهني قانون الطاقة والمناجم - مادة قانون الطاقة والطاقة المتجددة.أ بوالخضرة   جامعة جيجل  21- 22</vt:lpstr>
    </vt:vector>
  </TitlesOfParts>
  <Company>Oprekin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السنة أولى ماستر مهني قانون الطاقة والمناجم - مادة قانون الطاقة والطاقة المتجددة.أ بوالخضرة   جامعة جيجل  21- 22</dc:title>
  <dc:creator>Nora</dc:creator>
  <cp:lastModifiedBy>Nora</cp:lastModifiedBy>
  <cp:revision>2</cp:revision>
  <dcterms:created xsi:type="dcterms:W3CDTF">2023-01-04T05:32:00Z</dcterms:created>
  <dcterms:modified xsi:type="dcterms:W3CDTF">2023-01-04T05:32:00Z</dcterms:modified>
</cp:coreProperties>
</file>