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4" w:rsidRDefault="00E007B4" w:rsidP="00CC3BC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202CB" w:rsidRPr="00E007B4" w:rsidRDefault="000202CB" w:rsidP="00CC3BC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Introduction </w:t>
      </w:r>
    </w:p>
    <w:p w:rsidR="00CE1E27" w:rsidRPr="00E007B4" w:rsidRDefault="001D27CB" w:rsidP="00CC3BC9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Les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pro</w:t>
      </w:r>
      <w:r w:rsidRPr="00E007B4">
        <w:rPr>
          <w:rFonts w:asciiTheme="majorBidi" w:hAnsiTheme="majorBidi" w:cstheme="majorBidi"/>
          <w:sz w:val="24"/>
          <w:szCs w:val="24"/>
        </w:rPr>
        <w:t>téine</w:t>
      </w:r>
      <w:r w:rsidR="00CE1E27" w:rsidRPr="00E007B4">
        <w:rPr>
          <w:rFonts w:asciiTheme="majorBidi" w:hAnsiTheme="majorBidi" w:cstheme="majorBidi"/>
          <w:sz w:val="24"/>
          <w:szCs w:val="24"/>
        </w:rPr>
        <w:t>s sécrétoires solubles et membranaires synthétisées sur le RER subissent quatre modifications principales avant</w:t>
      </w:r>
      <w:r w:rsidRPr="00E007B4">
        <w:rPr>
          <w:rFonts w:asciiTheme="majorBidi" w:hAnsiTheme="majorBidi" w:cstheme="majorBidi"/>
          <w:sz w:val="24"/>
          <w:szCs w:val="24"/>
        </w:rPr>
        <w:t xml:space="preserve"> qu’elles n`atteignent leur de</w:t>
      </w:r>
      <w:r w:rsidR="00CE1E27" w:rsidRPr="00E007B4">
        <w:rPr>
          <w:rFonts w:asciiTheme="majorBidi" w:hAnsiTheme="majorBidi" w:cstheme="majorBidi"/>
          <w:sz w:val="24"/>
          <w:szCs w:val="24"/>
        </w:rPr>
        <w:t>stination final</w:t>
      </w:r>
      <w:r w:rsidRPr="00E007B4">
        <w:rPr>
          <w:rFonts w:asciiTheme="majorBidi" w:hAnsiTheme="majorBidi" w:cstheme="majorBidi"/>
          <w:sz w:val="24"/>
          <w:szCs w:val="24"/>
        </w:rPr>
        <w:t>e</w:t>
      </w:r>
      <w:r w:rsidR="00CE1E27" w:rsidRPr="00E007B4">
        <w:rPr>
          <w:rFonts w:asciiTheme="majorBidi" w:hAnsiTheme="majorBidi" w:cstheme="majorBidi"/>
          <w:sz w:val="24"/>
          <w:szCs w:val="24"/>
        </w:rPr>
        <w:t> :</w:t>
      </w:r>
    </w:p>
    <w:p w:rsidR="00CE1E27" w:rsidRPr="007169BA" w:rsidRDefault="007169BA" w:rsidP="007169B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1D27CB" w:rsidRPr="00D723CE">
        <w:rPr>
          <w:rFonts w:asciiTheme="majorBidi" w:hAnsiTheme="majorBidi" w:cstheme="majorBidi"/>
          <w:b/>
          <w:bCs/>
          <w:sz w:val="24"/>
          <w:szCs w:val="24"/>
        </w:rPr>
        <w:t>l’</w:t>
      </w:r>
      <w:r w:rsidR="00CE1E27" w:rsidRPr="00D723CE">
        <w:rPr>
          <w:rFonts w:asciiTheme="majorBidi" w:hAnsiTheme="majorBidi" w:cstheme="majorBidi"/>
          <w:b/>
          <w:bCs/>
          <w:sz w:val="24"/>
          <w:szCs w:val="24"/>
        </w:rPr>
        <w:t>addition des glucides (glyc</w:t>
      </w:r>
      <w:r w:rsidR="001D27CB" w:rsidRPr="00D723CE">
        <w:rPr>
          <w:rFonts w:asciiTheme="majorBidi" w:hAnsiTheme="majorBidi" w:cstheme="majorBidi"/>
          <w:b/>
          <w:bCs/>
          <w:sz w:val="24"/>
          <w:szCs w:val="24"/>
        </w:rPr>
        <w:t>osylation) dans le RE et le Golgi</w:t>
      </w:r>
      <w:r w:rsidRPr="007169BA">
        <w:rPr>
          <w:rFonts w:asciiTheme="majorBidi" w:hAnsiTheme="majorBidi" w:cstheme="majorBidi"/>
          <w:sz w:val="24"/>
          <w:szCs w:val="24"/>
        </w:rPr>
        <w:t> : après la synthèse initiale d’une protéine dans le RE, la chaine oligosaccharidique est modifiée dans le RE et fréquemment aussi dans le Golgi </w:t>
      </w:r>
    </w:p>
    <w:p w:rsidR="00CE1E27" w:rsidRPr="007169BA" w:rsidRDefault="007169BA" w:rsidP="007169B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CE1E27" w:rsidRPr="00D723CE">
        <w:rPr>
          <w:rFonts w:asciiTheme="majorBidi" w:hAnsiTheme="majorBidi" w:cstheme="majorBidi"/>
          <w:b/>
          <w:bCs/>
          <w:sz w:val="24"/>
          <w:szCs w:val="24"/>
        </w:rPr>
        <w:t xml:space="preserve">la formation des ponts disulfure </w:t>
      </w:r>
      <w:r w:rsidR="00E007B4" w:rsidRPr="00D723CE">
        <w:rPr>
          <w:rFonts w:asciiTheme="majorBidi" w:hAnsiTheme="majorBidi" w:cstheme="majorBidi"/>
          <w:b/>
          <w:bCs/>
          <w:sz w:val="24"/>
          <w:szCs w:val="24"/>
        </w:rPr>
        <w:t>dans le</w:t>
      </w:r>
      <w:r w:rsidRPr="00D723CE">
        <w:rPr>
          <w:rFonts w:asciiTheme="majorBidi" w:hAnsiTheme="majorBidi" w:cstheme="majorBidi"/>
          <w:b/>
          <w:bCs/>
          <w:sz w:val="24"/>
          <w:szCs w:val="24"/>
        </w:rPr>
        <w:t xml:space="preserve"> RE :</w:t>
      </w:r>
      <w:r w:rsidRPr="007169BA">
        <w:rPr>
          <w:rFonts w:asciiTheme="majorBidi" w:hAnsiTheme="majorBidi" w:cstheme="majorBidi"/>
          <w:sz w:val="24"/>
          <w:szCs w:val="24"/>
        </w:rPr>
        <w:t xml:space="preserve"> se déroule exclusivement dans le RER.</w:t>
      </w:r>
    </w:p>
    <w:p w:rsidR="00CE1E27" w:rsidRPr="007169BA" w:rsidRDefault="007169BA" w:rsidP="007169B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CE1E27" w:rsidRPr="00D723CE">
        <w:rPr>
          <w:rFonts w:asciiTheme="majorBidi" w:hAnsiTheme="majorBidi" w:cstheme="majorBidi"/>
          <w:b/>
          <w:bCs/>
          <w:sz w:val="24"/>
          <w:szCs w:val="24"/>
        </w:rPr>
        <w:t>le repl</w:t>
      </w:r>
      <w:r w:rsidR="001D27CB" w:rsidRPr="00D723CE">
        <w:rPr>
          <w:rFonts w:asciiTheme="majorBidi" w:hAnsiTheme="majorBidi" w:cstheme="majorBidi"/>
          <w:b/>
          <w:bCs/>
          <w:sz w:val="24"/>
          <w:szCs w:val="24"/>
        </w:rPr>
        <w:t>iement correct des chaines poly</w:t>
      </w:r>
      <w:r w:rsidRPr="00D723CE">
        <w:rPr>
          <w:rFonts w:asciiTheme="majorBidi" w:hAnsiTheme="majorBidi" w:cstheme="majorBidi"/>
          <w:b/>
          <w:bCs/>
          <w:sz w:val="24"/>
          <w:szCs w:val="24"/>
        </w:rPr>
        <w:t xml:space="preserve">peptidiques dans le RE : </w:t>
      </w:r>
      <w:r>
        <w:rPr>
          <w:rFonts w:asciiTheme="majorBidi" w:hAnsiTheme="majorBidi" w:cstheme="majorBidi"/>
          <w:sz w:val="24"/>
          <w:szCs w:val="24"/>
        </w:rPr>
        <w:t>l</w:t>
      </w:r>
      <w:r w:rsidRPr="00E007B4">
        <w:rPr>
          <w:rFonts w:asciiTheme="majorBidi" w:hAnsiTheme="majorBidi" w:cstheme="majorBidi"/>
          <w:sz w:val="24"/>
          <w:szCs w:val="24"/>
        </w:rPr>
        <w:t>es protéines ne peuvent être transportées du RER dans le cplx de Golgi et finalement à la surface cellulaire ou à toute autre destination finale qu’après leur repliement correct et leur assemblage.</w:t>
      </w:r>
      <w:r>
        <w:rPr>
          <w:rFonts w:asciiTheme="majorBidi" w:hAnsiTheme="majorBidi" w:cstheme="majorBidi"/>
          <w:sz w:val="24"/>
          <w:szCs w:val="24"/>
        </w:rPr>
        <w:t xml:space="preserve"> L</w:t>
      </w:r>
      <w:r w:rsidR="00D723CE">
        <w:rPr>
          <w:rFonts w:asciiTheme="majorBidi" w:hAnsiTheme="majorBidi" w:cstheme="majorBidi"/>
          <w:sz w:val="24"/>
          <w:szCs w:val="24"/>
        </w:rPr>
        <w:t>es protéines soit non re</w:t>
      </w:r>
      <w:r w:rsidRPr="00E007B4">
        <w:rPr>
          <w:rFonts w:asciiTheme="majorBidi" w:hAnsiTheme="majorBidi" w:cstheme="majorBidi"/>
          <w:sz w:val="24"/>
          <w:szCs w:val="24"/>
        </w:rPr>
        <w:t>pliées,</w:t>
      </w:r>
      <w:r w:rsidR="00D723CE">
        <w:rPr>
          <w:rFonts w:asciiTheme="majorBidi" w:hAnsiTheme="majorBidi" w:cstheme="majorBidi"/>
          <w:sz w:val="24"/>
          <w:szCs w:val="24"/>
        </w:rPr>
        <w:t xml:space="preserve"> soit re</w:t>
      </w:r>
      <w:r w:rsidRPr="00E007B4">
        <w:rPr>
          <w:rFonts w:asciiTheme="majorBidi" w:hAnsiTheme="majorBidi" w:cstheme="majorBidi"/>
          <w:sz w:val="24"/>
          <w:szCs w:val="24"/>
        </w:rPr>
        <w:t xml:space="preserve">pliées ou assemblées incorrectement ou partiellement sont retenues </w:t>
      </w:r>
      <w:r>
        <w:rPr>
          <w:rFonts w:asciiTheme="majorBidi" w:hAnsiTheme="majorBidi" w:cstheme="majorBidi"/>
          <w:sz w:val="24"/>
          <w:szCs w:val="24"/>
        </w:rPr>
        <w:t>dans</w:t>
      </w:r>
      <w:r w:rsidRPr="00E007B4">
        <w:rPr>
          <w:rFonts w:asciiTheme="majorBidi" w:hAnsiTheme="majorBidi" w:cstheme="majorBidi"/>
          <w:sz w:val="24"/>
          <w:szCs w:val="24"/>
        </w:rPr>
        <w:t xml:space="preserve"> le RER. </w:t>
      </w:r>
    </w:p>
    <w:p w:rsidR="00A8245E" w:rsidRPr="00E007B4" w:rsidRDefault="007169BA" w:rsidP="00D723C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CE1E27" w:rsidRPr="00D723CE">
        <w:rPr>
          <w:rFonts w:asciiTheme="majorBidi" w:hAnsiTheme="majorBidi" w:cstheme="majorBidi"/>
          <w:b/>
          <w:bCs/>
          <w:sz w:val="24"/>
          <w:szCs w:val="24"/>
        </w:rPr>
        <w:t>des clivages protéolytiques spécifiques dans le RE, le</w:t>
      </w:r>
      <w:r w:rsidR="001D27CB" w:rsidRPr="00D723CE">
        <w:rPr>
          <w:rFonts w:asciiTheme="majorBidi" w:hAnsiTheme="majorBidi" w:cstheme="majorBidi"/>
          <w:b/>
          <w:bCs/>
          <w:sz w:val="24"/>
          <w:szCs w:val="24"/>
        </w:rPr>
        <w:t xml:space="preserve"> Golgi</w:t>
      </w:r>
      <w:r w:rsidR="00D723CE" w:rsidRPr="00D723CE">
        <w:rPr>
          <w:rFonts w:asciiTheme="majorBidi" w:hAnsiTheme="majorBidi" w:cstheme="majorBidi"/>
          <w:b/>
          <w:bCs/>
          <w:sz w:val="24"/>
          <w:szCs w:val="24"/>
        </w:rPr>
        <w:t xml:space="preserve"> et les vésicules sécrétoires</w:t>
      </w:r>
      <w:r w:rsidR="00D723CE">
        <w:rPr>
          <w:rFonts w:asciiTheme="majorBidi" w:hAnsiTheme="majorBidi" w:cstheme="majorBidi"/>
          <w:sz w:val="24"/>
          <w:szCs w:val="24"/>
        </w:rPr>
        <w:t> : c</w:t>
      </w:r>
      <w:r w:rsidR="00A8245E" w:rsidRPr="00E007B4">
        <w:rPr>
          <w:rFonts w:asciiTheme="majorBidi" w:hAnsiTheme="majorBidi" w:cstheme="majorBidi"/>
          <w:sz w:val="24"/>
          <w:szCs w:val="24"/>
        </w:rPr>
        <w:t xml:space="preserve">omme discuté précédemment, la séquence signal N- terminale est clivée des protéines sécrétoires et des protéines membranaires de type 1. Certaines protéines subissent aussi d`autre clivages </w:t>
      </w:r>
      <w:r w:rsidR="00E007B4" w:rsidRPr="00E007B4">
        <w:rPr>
          <w:rFonts w:asciiTheme="majorBidi" w:hAnsiTheme="majorBidi" w:cstheme="majorBidi"/>
          <w:sz w:val="24"/>
          <w:szCs w:val="24"/>
        </w:rPr>
        <w:t>protéolytiques spécifiques</w:t>
      </w:r>
      <w:r w:rsidR="00A8245E" w:rsidRPr="00E007B4">
        <w:rPr>
          <w:rFonts w:asciiTheme="majorBidi" w:hAnsiTheme="majorBidi" w:cstheme="majorBidi"/>
          <w:sz w:val="24"/>
          <w:szCs w:val="24"/>
        </w:rPr>
        <w:t xml:space="preserve"> dans le cplx de Golgi ou dans les vésicules sécrétoires en formation.</w:t>
      </w:r>
    </w:p>
    <w:p w:rsidR="001D27CB" w:rsidRPr="00E007B4" w:rsidRDefault="001D27CB" w:rsidP="00CC3BC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</w:rPr>
        <w:t>La glycosylation</w:t>
      </w:r>
      <w:r w:rsidR="00A8245E" w:rsidRPr="00E007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protéines</w:t>
      </w:r>
    </w:p>
    <w:p w:rsidR="00CE1E27" w:rsidRPr="00E007B4" w:rsidRDefault="001D27CB" w:rsidP="00A8245E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Un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ou </w:t>
      </w:r>
      <w:r w:rsidR="00D723CE" w:rsidRPr="00E007B4">
        <w:rPr>
          <w:rFonts w:asciiTheme="majorBidi" w:hAnsiTheme="majorBidi" w:cstheme="majorBidi"/>
          <w:sz w:val="24"/>
          <w:szCs w:val="24"/>
        </w:rPr>
        <w:t>plusieurs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chain</w:t>
      </w:r>
      <w:r w:rsidRPr="00E007B4">
        <w:rPr>
          <w:rFonts w:asciiTheme="majorBidi" w:hAnsiTheme="majorBidi" w:cstheme="majorBidi"/>
          <w:sz w:val="24"/>
          <w:szCs w:val="24"/>
        </w:rPr>
        <w:t>es saccharidique sont ajoutées à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la grande majorité des pr</w:t>
      </w:r>
      <w:r w:rsidRPr="00E007B4">
        <w:rPr>
          <w:rFonts w:asciiTheme="majorBidi" w:hAnsiTheme="majorBidi" w:cstheme="majorBidi"/>
          <w:sz w:val="24"/>
          <w:szCs w:val="24"/>
        </w:rPr>
        <w:t>otéines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qui sont synthétisées sur le RER, en fait, la glycosylat</w:t>
      </w:r>
      <w:r w:rsidRPr="00E007B4">
        <w:rPr>
          <w:rFonts w:asciiTheme="majorBidi" w:hAnsiTheme="majorBidi" w:cstheme="majorBidi"/>
          <w:sz w:val="24"/>
          <w:szCs w:val="24"/>
        </w:rPr>
        <w:t>ion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est la principale modification chimique de la plupart de ces </w:t>
      </w:r>
      <w:r w:rsidRPr="00E007B4">
        <w:rPr>
          <w:rFonts w:asciiTheme="majorBidi" w:hAnsiTheme="majorBidi" w:cstheme="majorBidi"/>
          <w:sz w:val="24"/>
          <w:szCs w:val="24"/>
        </w:rPr>
        <w:t>protéines</w:t>
      </w:r>
      <w:r w:rsidR="00CE1E27" w:rsidRPr="00E007B4">
        <w:rPr>
          <w:rFonts w:asciiTheme="majorBidi" w:hAnsiTheme="majorBidi" w:cstheme="majorBidi"/>
          <w:sz w:val="24"/>
          <w:szCs w:val="24"/>
        </w:rPr>
        <w:t>.</w:t>
      </w:r>
    </w:p>
    <w:p w:rsidR="00CE1E27" w:rsidRPr="00E007B4" w:rsidRDefault="001D27CB" w:rsidP="00CC3BC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</w:rPr>
        <w:t>La N</w:t>
      </w:r>
      <w:r w:rsidR="00CE1E27" w:rsidRPr="00E007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glycosylation des </w:t>
      </w: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</w:rPr>
        <w:t>protéines dan</w:t>
      </w:r>
      <w:r w:rsidR="00CE1E27" w:rsidRPr="00E007B4">
        <w:rPr>
          <w:rFonts w:asciiTheme="majorBidi" w:hAnsiTheme="majorBidi" w:cstheme="majorBidi"/>
          <w:b/>
          <w:bCs/>
          <w:sz w:val="28"/>
          <w:szCs w:val="28"/>
          <w:u w:val="single"/>
        </w:rPr>
        <w:t>s le RER :</w:t>
      </w:r>
    </w:p>
    <w:p w:rsidR="00CE1E27" w:rsidRPr="00E007B4" w:rsidRDefault="00CE1E27" w:rsidP="00D723CE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-l</w:t>
      </w:r>
      <w:r w:rsidR="001D27CB" w:rsidRPr="00E007B4">
        <w:rPr>
          <w:rFonts w:asciiTheme="majorBidi" w:hAnsiTheme="majorBidi" w:cstheme="majorBidi"/>
          <w:sz w:val="24"/>
          <w:szCs w:val="24"/>
        </w:rPr>
        <w:t>a biosynthèse de tous les oligosaccharides lié</w:t>
      </w:r>
      <w:r w:rsidRPr="00E007B4">
        <w:rPr>
          <w:rFonts w:asciiTheme="majorBidi" w:hAnsiTheme="majorBidi" w:cstheme="majorBidi"/>
          <w:sz w:val="24"/>
          <w:szCs w:val="24"/>
        </w:rPr>
        <w:t>s</w:t>
      </w:r>
      <w:r w:rsidR="001D27CB" w:rsidRPr="00E007B4">
        <w:rPr>
          <w:rFonts w:asciiTheme="majorBidi" w:hAnsiTheme="majorBidi" w:cstheme="majorBidi"/>
          <w:sz w:val="24"/>
          <w:szCs w:val="24"/>
        </w:rPr>
        <w:t xml:space="preserve"> à</w:t>
      </w:r>
      <w:r w:rsidRPr="00E007B4">
        <w:rPr>
          <w:rFonts w:asciiTheme="majorBidi" w:hAnsiTheme="majorBidi" w:cstheme="majorBidi"/>
          <w:sz w:val="24"/>
          <w:szCs w:val="24"/>
        </w:rPr>
        <w:t xml:space="preserve"> N </w:t>
      </w:r>
      <w:r w:rsidR="001D27CB" w:rsidRPr="00E007B4">
        <w:rPr>
          <w:rFonts w:asciiTheme="majorBidi" w:hAnsiTheme="majorBidi" w:cstheme="majorBidi"/>
          <w:sz w:val="24"/>
          <w:szCs w:val="24"/>
        </w:rPr>
        <w:t>commence dan</w:t>
      </w:r>
      <w:r w:rsidRPr="00E007B4">
        <w:rPr>
          <w:rFonts w:asciiTheme="majorBidi" w:hAnsiTheme="majorBidi" w:cstheme="majorBidi"/>
          <w:sz w:val="24"/>
          <w:szCs w:val="24"/>
        </w:rPr>
        <w:t xml:space="preserve">s le RER avec </w:t>
      </w:r>
      <w:r w:rsidR="001D27CB" w:rsidRPr="00E007B4">
        <w:rPr>
          <w:rFonts w:asciiTheme="majorBidi" w:hAnsiTheme="majorBidi" w:cstheme="majorBidi"/>
          <w:sz w:val="24"/>
          <w:szCs w:val="24"/>
        </w:rPr>
        <w:t>l`addition d`</w:t>
      </w:r>
      <w:r w:rsidR="00D723CE">
        <w:rPr>
          <w:rFonts w:asciiTheme="majorBidi" w:hAnsiTheme="majorBidi" w:cstheme="majorBidi"/>
          <w:sz w:val="24"/>
          <w:szCs w:val="24"/>
        </w:rPr>
        <w:t>un</w:t>
      </w:r>
      <w:r w:rsidR="001D27CB" w:rsidRPr="00E007B4">
        <w:rPr>
          <w:rFonts w:asciiTheme="majorBidi" w:hAnsiTheme="majorBidi" w:cstheme="majorBidi"/>
          <w:sz w:val="24"/>
          <w:szCs w:val="24"/>
        </w:rPr>
        <w:t xml:space="preserve"> précurseur oligo</w:t>
      </w:r>
      <w:r w:rsidRPr="00E007B4">
        <w:rPr>
          <w:rFonts w:asciiTheme="majorBidi" w:hAnsiTheme="majorBidi" w:cstheme="majorBidi"/>
          <w:sz w:val="24"/>
          <w:szCs w:val="24"/>
        </w:rPr>
        <w:t>saccharidique préformé contenant 14 résidus (fig.16.</w:t>
      </w:r>
      <w:r w:rsidR="001D27CB" w:rsidRPr="00E007B4">
        <w:rPr>
          <w:rFonts w:asciiTheme="majorBidi" w:hAnsiTheme="majorBidi" w:cstheme="majorBidi"/>
          <w:sz w:val="24"/>
          <w:szCs w:val="24"/>
        </w:rPr>
        <w:t>16). Sa structure est la même dan</w:t>
      </w:r>
      <w:r w:rsidRPr="00E007B4">
        <w:rPr>
          <w:rFonts w:asciiTheme="majorBidi" w:hAnsiTheme="majorBidi" w:cstheme="majorBidi"/>
          <w:sz w:val="24"/>
          <w:szCs w:val="24"/>
        </w:rPr>
        <w:t>s les plantes, les</w:t>
      </w:r>
      <w:r w:rsidR="001D27CB" w:rsidRPr="00E007B4">
        <w:rPr>
          <w:rFonts w:asciiTheme="majorBidi" w:hAnsiTheme="majorBidi" w:cstheme="majorBidi"/>
          <w:sz w:val="24"/>
          <w:szCs w:val="24"/>
        </w:rPr>
        <w:t xml:space="preserve"> animaux et les eucaryotes unicellulaires</w:t>
      </w:r>
      <w:r w:rsidRPr="00E007B4">
        <w:rPr>
          <w:rFonts w:asciiTheme="majorBidi" w:hAnsiTheme="majorBidi" w:cstheme="majorBidi"/>
          <w:sz w:val="24"/>
          <w:szCs w:val="24"/>
        </w:rPr>
        <w:t>.</w:t>
      </w:r>
    </w:p>
    <w:p w:rsidR="00CE1E27" w:rsidRPr="00E007B4" w:rsidRDefault="001D27CB" w:rsidP="00CC3BC9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-ce précurseur est lié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par un résidu </w:t>
      </w:r>
      <w:r w:rsidR="00CE1E27" w:rsidRPr="00E007B4">
        <w:rPr>
          <w:rFonts w:asciiTheme="majorBidi" w:hAnsiTheme="majorBidi" w:cstheme="majorBidi"/>
          <w:b/>
          <w:bCs/>
          <w:sz w:val="24"/>
          <w:szCs w:val="24"/>
        </w:rPr>
        <w:t>pyrophosphoryl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an</w:t>
      </w:r>
      <w:r w:rsidRPr="00E007B4">
        <w:rPr>
          <w:rFonts w:asciiTheme="majorBidi" w:hAnsiTheme="majorBidi" w:cstheme="majorBidi"/>
          <w:sz w:val="24"/>
          <w:szCs w:val="24"/>
        </w:rPr>
        <w:t xml:space="preserve"> </w:t>
      </w:r>
      <w:r w:rsidRPr="00E007B4">
        <w:rPr>
          <w:rFonts w:asciiTheme="majorBidi" w:hAnsiTheme="majorBidi" w:cstheme="majorBidi"/>
          <w:b/>
          <w:bCs/>
          <w:sz w:val="24"/>
          <w:szCs w:val="24"/>
        </w:rPr>
        <w:t>dolichol</w:t>
      </w:r>
      <w:r w:rsidRPr="00E007B4">
        <w:rPr>
          <w:rFonts w:asciiTheme="majorBidi" w:hAnsiTheme="majorBidi" w:cstheme="majorBidi"/>
          <w:sz w:val="24"/>
          <w:szCs w:val="24"/>
        </w:rPr>
        <w:t xml:space="preserve"> 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un lipide </w:t>
      </w:r>
      <w:r w:rsidRPr="00E007B4">
        <w:rPr>
          <w:rFonts w:asciiTheme="majorBidi" w:hAnsiTheme="majorBidi" w:cstheme="majorBidi"/>
          <w:sz w:val="24"/>
          <w:szCs w:val="24"/>
        </w:rPr>
        <w:t>polyisoprénoïde à longue chaine enfoncé dan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s la membrane du </w:t>
      </w:r>
      <w:r w:rsidRPr="00E007B4">
        <w:rPr>
          <w:rFonts w:asciiTheme="majorBidi" w:hAnsiTheme="majorBidi" w:cstheme="majorBidi"/>
          <w:sz w:val="24"/>
          <w:szCs w:val="24"/>
        </w:rPr>
        <w:t>RE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et servant de porteur à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l</w:t>
      </w:r>
      <w:r w:rsidR="00A64FCA" w:rsidRPr="00E007B4">
        <w:rPr>
          <w:rFonts w:asciiTheme="majorBidi" w:hAnsiTheme="majorBidi" w:cstheme="majorBidi"/>
          <w:sz w:val="24"/>
          <w:szCs w:val="24"/>
        </w:rPr>
        <w:t>’oligo</w:t>
      </w:r>
      <w:r w:rsidR="00CE1E27" w:rsidRPr="00E007B4">
        <w:rPr>
          <w:rFonts w:asciiTheme="majorBidi" w:hAnsiTheme="majorBidi" w:cstheme="majorBidi"/>
          <w:sz w:val="24"/>
          <w:szCs w:val="24"/>
        </w:rPr>
        <w:t>saccharide. Le dolichol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pyro</w:t>
      </w:r>
      <w:r w:rsidR="00CE1E27" w:rsidRPr="00E007B4">
        <w:rPr>
          <w:rFonts w:asciiTheme="majorBidi" w:hAnsiTheme="majorBidi" w:cstheme="majorBidi"/>
          <w:sz w:val="24"/>
          <w:szCs w:val="24"/>
        </w:rPr>
        <w:t>phosphoryle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oligos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accharide se forme sur la membrane du </w:t>
      </w:r>
      <w:r w:rsidR="00A64FCA" w:rsidRPr="00E007B4">
        <w:rPr>
          <w:rFonts w:asciiTheme="majorBidi" w:hAnsiTheme="majorBidi" w:cstheme="majorBidi"/>
          <w:sz w:val="24"/>
          <w:szCs w:val="24"/>
        </w:rPr>
        <w:t>RE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par une série cplx de réactions catalysées par des enz</w:t>
      </w:r>
      <w:r w:rsidR="00A64FCA" w:rsidRPr="00E007B4">
        <w:rPr>
          <w:rFonts w:asciiTheme="majorBidi" w:hAnsiTheme="majorBidi" w:cstheme="majorBidi"/>
          <w:sz w:val="24"/>
          <w:szCs w:val="24"/>
        </w:rPr>
        <w:t>ymes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attachées aux faces cytosoliques ou liminales de la membrane du RER. (fig.16.17).</w:t>
      </w:r>
    </w:p>
    <w:p w:rsidR="00CE1E27" w:rsidRPr="00E007B4" w:rsidRDefault="00A64FCA" w:rsidP="00D723CE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-le précurseur entier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de 14 résidus est transféré du porteur do</w:t>
      </w:r>
      <w:r w:rsidRPr="00E007B4">
        <w:rPr>
          <w:rFonts w:asciiTheme="majorBidi" w:hAnsiTheme="majorBidi" w:cstheme="majorBidi"/>
          <w:sz w:val="24"/>
          <w:szCs w:val="24"/>
        </w:rPr>
        <w:t>lichol à un résidu asparagine d’</w:t>
      </w:r>
      <w:r w:rsidR="00D723CE">
        <w:rPr>
          <w:rFonts w:asciiTheme="majorBidi" w:hAnsiTheme="majorBidi" w:cstheme="majorBidi"/>
          <w:sz w:val="24"/>
          <w:szCs w:val="24"/>
        </w:rPr>
        <w:t>un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polypept</w:t>
      </w:r>
      <w:r w:rsidRPr="00E007B4">
        <w:rPr>
          <w:rFonts w:asciiTheme="majorBidi" w:hAnsiTheme="majorBidi" w:cstheme="majorBidi"/>
          <w:sz w:val="24"/>
          <w:szCs w:val="24"/>
        </w:rPr>
        <w:t>ide naissant lorsqu`il émerge dan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s la lumière du </w:t>
      </w:r>
      <w:r w:rsidRPr="00E007B4">
        <w:rPr>
          <w:rFonts w:asciiTheme="majorBidi" w:hAnsiTheme="majorBidi" w:cstheme="majorBidi"/>
          <w:sz w:val="24"/>
          <w:szCs w:val="24"/>
        </w:rPr>
        <w:t>RE</w:t>
      </w:r>
      <w:r w:rsidR="00CE1E27" w:rsidRPr="00E007B4">
        <w:rPr>
          <w:rFonts w:asciiTheme="majorBidi" w:hAnsiTheme="majorBidi" w:cstheme="majorBidi"/>
          <w:sz w:val="24"/>
          <w:szCs w:val="24"/>
        </w:rPr>
        <w:t>.</w:t>
      </w:r>
    </w:p>
    <w:p w:rsidR="00CE1E27" w:rsidRPr="00E007B4" w:rsidRDefault="00CE1E27" w:rsidP="00CC3BC9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lastRenderedPageBreak/>
        <w:t xml:space="preserve">- seule les résidus asparagine dès 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les séquences tri-peptidiques  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</w:rPr>
        <w:t>Asr-X-S</w:t>
      </w:r>
      <w:r w:rsidRPr="00E007B4">
        <w:rPr>
          <w:rFonts w:asciiTheme="majorBidi" w:hAnsiTheme="majorBidi" w:cstheme="majorBidi"/>
          <w:b/>
          <w:bCs/>
          <w:sz w:val="24"/>
          <w:szCs w:val="24"/>
        </w:rPr>
        <w:t xml:space="preserve">er et    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E007B4">
        <w:rPr>
          <w:rFonts w:asciiTheme="majorBidi" w:hAnsiTheme="majorBidi" w:cstheme="majorBidi"/>
          <w:b/>
          <w:bCs/>
          <w:sz w:val="24"/>
          <w:szCs w:val="24"/>
        </w:rPr>
        <w:t>sr-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E007B4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</w:rPr>
        <w:t>Thr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(</w:t>
      </w:r>
      <w:r w:rsidRPr="00E007B4">
        <w:rPr>
          <w:rFonts w:asciiTheme="majorBidi" w:hAnsiTheme="majorBidi" w:cstheme="majorBidi"/>
          <w:sz w:val="24"/>
          <w:szCs w:val="24"/>
        </w:rPr>
        <w:t xml:space="preserve">ou </w:t>
      </w:r>
      <w:r w:rsidR="00A64FCA" w:rsidRPr="00E007B4">
        <w:rPr>
          <w:rFonts w:asciiTheme="majorBidi" w:hAnsiTheme="majorBidi" w:cstheme="majorBidi"/>
          <w:sz w:val="24"/>
          <w:szCs w:val="24"/>
        </w:rPr>
        <w:t>X est tout acide animé</w:t>
      </w:r>
      <w:r w:rsidRPr="00E007B4">
        <w:rPr>
          <w:rFonts w:asciiTheme="majorBidi" w:hAnsiTheme="majorBidi" w:cstheme="majorBidi"/>
          <w:sz w:val="24"/>
          <w:szCs w:val="24"/>
        </w:rPr>
        <w:t xml:space="preserve"> sauf une pr</w:t>
      </w:r>
      <w:r w:rsidR="00A64FCA" w:rsidRPr="00E007B4">
        <w:rPr>
          <w:rFonts w:asciiTheme="majorBidi" w:hAnsiTheme="majorBidi" w:cstheme="majorBidi"/>
          <w:sz w:val="24"/>
          <w:szCs w:val="24"/>
        </w:rPr>
        <w:t>o</w:t>
      </w:r>
      <w:r w:rsidRPr="00E007B4">
        <w:rPr>
          <w:rFonts w:asciiTheme="majorBidi" w:hAnsiTheme="majorBidi" w:cstheme="majorBidi"/>
          <w:sz w:val="24"/>
          <w:szCs w:val="24"/>
        </w:rPr>
        <w:t>line) sont de</w:t>
      </w:r>
      <w:r w:rsidR="00A64FCA" w:rsidRPr="00E007B4">
        <w:rPr>
          <w:rFonts w:asciiTheme="majorBidi" w:hAnsiTheme="majorBidi" w:cstheme="majorBidi"/>
          <w:sz w:val="24"/>
          <w:szCs w:val="24"/>
        </w:rPr>
        <w:t>s substrats pour l’</w:t>
      </w:r>
      <w:r w:rsidR="00A64FCA" w:rsidRPr="00E007B4">
        <w:rPr>
          <w:rFonts w:asciiTheme="majorBidi" w:hAnsiTheme="majorBidi" w:cstheme="majorBidi"/>
          <w:i/>
          <w:iCs/>
          <w:sz w:val="24"/>
          <w:szCs w:val="24"/>
        </w:rPr>
        <w:t>oligosacchary</w:t>
      </w:r>
      <w:r w:rsidRPr="00E007B4">
        <w:rPr>
          <w:rFonts w:asciiTheme="majorBidi" w:hAnsiTheme="majorBidi" w:cstheme="majorBidi"/>
          <w:i/>
          <w:iCs/>
          <w:sz w:val="24"/>
          <w:szCs w:val="24"/>
        </w:rPr>
        <w:t>l- transféras</w:t>
      </w:r>
      <w:r w:rsidR="00A64FCA" w:rsidRPr="00E007B4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E007B4">
        <w:rPr>
          <w:rFonts w:asciiTheme="majorBidi" w:hAnsiTheme="majorBidi" w:cstheme="majorBidi"/>
          <w:sz w:val="24"/>
          <w:szCs w:val="24"/>
        </w:rPr>
        <w:t>, l`enz</w:t>
      </w:r>
      <w:r w:rsidR="00A64FCA" w:rsidRPr="00E007B4">
        <w:rPr>
          <w:rFonts w:asciiTheme="majorBidi" w:hAnsiTheme="majorBidi" w:cstheme="majorBidi"/>
          <w:sz w:val="24"/>
          <w:szCs w:val="24"/>
        </w:rPr>
        <w:t>yme</w:t>
      </w:r>
      <w:r w:rsidRPr="00E007B4">
        <w:rPr>
          <w:rFonts w:asciiTheme="majorBidi" w:hAnsiTheme="majorBidi" w:cstheme="majorBidi"/>
          <w:sz w:val="24"/>
          <w:szCs w:val="24"/>
        </w:rPr>
        <w:t xml:space="preserve"> qui catalyse cette réaction.   </w:t>
      </w:r>
    </w:p>
    <w:p w:rsidR="006A760E" w:rsidRDefault="006A760E" w:rsidP="00CC3BC9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6A760E" w:rsidRDefault="006A760E" w:rsidP="00CC3BC9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CE1E27" w:rsidRPr="00E007B4" w:rsidRDefault="00A64FCA" w:rsidP="00CC3BC9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 xml:space="preserve"> - dès que le précurseur entier a été greffé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sur un polypeptide naissant, trois enz</w:t>
      </w:r>
      <w:r w:rsidRPr="00E007B4">
        <w:rPr>
          <w:rFonts w:asciiTheme="majorBidi" w:hAnsiTheme="majorBidi" w:cstheme="majorBidi"/>
          <w:sz w:val="24"/>
          <w:szCs w:val="24"/>
        </w:rPr>
        <w:t xml:space="preserve">ymes différentes </w:t>
      </w:r>
      <w:r w:rsidR="00CE1E27" w:rsidRPr="00E007B4">
        <w:rPr>
          <w:rFonts w:asciiTheme="majorBidi" w:hAnsiTheme="majorBidi" w:cstheme="majorBidi"/>
          <w:sz w:val="24"/>
          <w:szCs w:val="24"/>
        </w:rPr>
        <w:t>enlèvent tous les résidus glucose et un résidu mannose particulier.</w:t>
      </w:r>
    </w:p>
    <w:p w:rsidR="00CE1E27" w:rsidRPr="00E007B4" w:rsidRDefault="00CE1E27" w:rsidP="00CC3BC9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- les trois résidus glucose, qui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sont les dernier résidus ajoutés</w:t>
      </w:r>
      <w:r w:rsidRPr="00E007B4">
        <w:rPr>
          <w:rFonts w:asciiTheme="majorBidi" w:hAnsiTheme="majorBidi" w:cstheme="majorBidi"/>
          <w:sz w:val="24"/>
          <w:szCs w:val="24"/>
        </w:rPr>
        <w:t xml:space="preserve"> au dolichol durant la synthèse de précurseur, pourrait servir de signal annonçant que l’oligosaccharide complet est prêt à être transféré sur une protéine.            </w:t>
      </w:r>
    </w:p>
    <w:p w:rsidR="00C37DDB" w:rsidRPr="00E007B4" w:rsidRDefault="00C37DDB" w:rsidP="00CC3BC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Les 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différentes</w:t>
      </w: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fonctions de la chaine </w:t>
      </w:r>
      <w:r w:rsidR="00AA1DDF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latérale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oligo</w:t>
      </w: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sacchari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dique</w:t>
      </w: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 :</w:t>
      </w:r>
    </w:p>
    <w:p w:rsidR="00C37DDB" w:rsidRPr="00D723CE" w:rsidRDefault="00D723CE" w:rsidP="00D723C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E72733" w:rsidRPr="00D723CE">
        <w:rPr>
          <w:rFonts w:asciiTheme="majorBidi" w:hAnsiTheme="majorBidi" w:cstheme="majorBidi"/>
          <w:sz w:val="24"/>
          <w:szCs w:val="24"/>
        </w:rPr>
        <w:t>Faciliter le repliement correct des protéines</w:t>
      </w:r>
      <w:r w:rsidR="00C8377A" w:rsidRPr="00D723CE">
        <w:rPr>
          <w:rFonts w:asciiTheme="majorBidi" w:hAnsiTheme="majorBidi" w:cstheme="majorBidi"/>
          <w:sz w:val="24"/>
          <w:szCs w:val="24"/>
        </w:rPr>
        <w:t xml:space="preserve"> dans le RE</w:t>
      </w:r>
      <w:r w:rsidR="00E72733" w:rsidRPr="00D723CE">
        <w:rPr>
          <w:rFonts w:asciiTheme="majorBidi" w:hAnsiTheme="majorBidi" w:cstheme="majorBidi"/>
          <w:sz w:val="24"/>
          <w:szCs w:val="24"/>
        </w:rPr>
        <w:t xml:space="preserve">. </w:t>
      </w:r>
    </w:p>
    <w:p w:rsidR="00C37DDB" w:rsidRPr="00E007B4" w:rsidRDefault="00E72733" w:rsidP="00CC3BC9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(</w:t>
      </w:r>
      <w:r w:rsidR="00AA1DDF" w:rsidRPr="00E007B4">
        <w:rPr>
          <w:rFonts w:asciiTheme="majorBidi" w:hAnsiTheme="majorBidi" w:cstheme="majorBidi"/>
          <w:sz w:val="24"/>
          <w:szCs w:val="24"/>
        </w:rPr>
        <w:t>Cette</w:t>
      </w:r>
      <w:r w:rsidRPr="00E007B4">
        <w:rPr>
          <w:rFonts w:asciiTheme="majorBidi" w:hAnsiTheme="majorBidi" w:cstheme="majorBidi"/>
          <w:sz w:val="24"/>
          <w:szCs w:val="24"/>
        </w:rPr>
        <w:t xml:space="preserve"> fonction a été </w:t>
      </w:r>
      <w:r w:rsidR="00AA1DDF" w:rsidRPr="00E007B4">
        <w:rPr>
          <w:rFonts w:asciiTheme="majorBidi" w:hAnsiTheme="majorBidi" w:cstheme="majorBidi"/>
          <w:sz w:val="24"/>
          <w:szCs w:val="24"/>
        </w:rPr>
        <w:t>démontrée</w:t>
      </w:r>
      <w:r w:rsidRPr="00E007B4">
        <w:rPr>
          <w:rFonts w:asciiTheme="majorBidi" w:hAnsiTheme="majorBidi" w:cstheme="majorBidi"/>
          <w:sz w:val="24"/>
          <w:szCs w:val="24"/>
        </w:rPr>
        <w:t xml:space="preserve"> par les effets d`1 </w:t>
      </w:r>
      <w:r w:rsidR="00AA1DDF" w:rsidRPr="00E007B4">
        <w:rPr>
          <w:rFonts w:asciiTheme="majorBidi" w:hAnsiTheme="majorBidi" w:cstheme="majorBidi"/>
          <w:sz w:val="24"/>
          <w:szCs w:val="24"/>
        </w:rPr>
        <w:t>antibiotique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(la tumicam</w:t>
      </w:r>
      <w:r w:rsidRPr="00E007B4">
        <w:rPr>
          <w:rFonts w:asciiTheme="majorBidi" w:hAnsiTheme="majorBidi" w:cstheme="majorBidi"/>
          <w:sz w:val="24"/>
          <w:szCs w:val="24"/>
        </w:rPr>
        <w:t xml:space="preserve">ycine) qui bloque la </w:t>
      </w:r>
      <w:r w:rsidR="00A64FCA" w:rsidRPr="00E007B4">
        <w:rPr>
          <w:rFonts w:asciiTheme="majorBidi" w:hAnsiTheme="majorBidi" w:cstheme="majorBidi"/>
          <w:sz w:val="24"/>
          <w:szCs w:val="24"/>
        </w:rPr>
        <w:t>première</w:t>
      </w:r>
      <w:r w:rsidRPr="00E007B4">
        <w:rPr>
          <w:rFonts w:asciiTheme="majorBidi" w:hAnsiTheme="majorBidi" w:cstheme="majorBidi"/>
          <w:sz w:val="24"/>
          <w:szCs w:val="24"/>
        </w:rPr>
        <w:t xml:space="preserve"> </w:t>
      </w:r>
      <w:r w:rsidR="00AA1DDF" w:rsidRPr="00E007B4">
        <w:rPr>
          <w:rFonts w:asciiTheme="majorBidi" w:hAnsiTheme="majorBidi" w:cstheme="majorBidi"/>
          <w:sz w:val="24"/>
          <w:szCs w:val="24"/>
        </w:rPr>
        <w:t>étape</w:t>
      </w:r>
      <w:r w:rsidRPr="00E007B4">
        <w:rPr>
          <w:rFonts w:asciiTheme="majorBidi" w:hAnsiTheme="majorBidi" w:cstheme="majorBidi"/>
          <w:sz w:val="24"/>
          <w:szCs w:val="24"/>
        </w:rPr>
        <w:t xml:space="preserve"> de la formation </w:t>
      </w:r>
      <w:r w:rsidR="005F29E4" w:rsidRPr="00E007B4">
        <w:rPr>
          <w:rFonts w:asciiTheme="majorBidi" w:hAnsiTheme="majorBidi" w:cstheme="majorBidi"/>
          <w:sz w:val="24"/>
          <w:szCs w:val="24"/>
        </w:rPr>
        <w:t xml:space="preserve">de </w:t>
      </w:r>
      <w:r w:rsidR="00AA1DDF" w:rsidRPr="00E007B4">
        <w:rPr>
          <w:rFonts w:asciiTheme="majorBidi" w:hAnsiTheme="majorBidi" w:cstheme="majorBidi"/>
          <w:sz w:val="24"/>
          <w:szCs w:val="24"/>
        </w:rPr>
        <w:t>précurseur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des oligosaccharides liés</w:t>
      </w:r>
      <w:r w:rsidR="005F29E4" w:rsidRPr="00E007B4">
        <w:rPr>
          <w:rFonts w:asciiTheme="majorBidi" w:hAnsiTheme="majorBidi" w:cstheme="majorBidi"/>
          <w:sz w:val="24"/>
          <w:szCs w:val="24"/>
        </w:rPr>
        <w:t xml:space="preserve"> </w:t>
      </w:r>
      <w:r w:rsidR="00AA1DDF" w:rsidRPr="00E007B4">
        <w:rPr>
          <w:rFonts w:asciiTheme="majorBidi" w:hAnsiTheme="majorBidi" w:cstheme="majorBidi"/>
          <w:sz w:val="24"/>
          <w:szCs w:val="24"/>
        </w:rPr>
        <w:t>à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</w:t>
      </w:r>
      <w:r w:rsidR="00341A77" w:rsidRPr="00E007B4">
        <w:rPr>
          <w:rFonts w:asciiTheme="majorBidi" w:hAnsiTheme="majorBidi" w:cstheme="majorBidi"/>
          <w:sz w:val="24"/>
          <w:szCs w:val="24"/>
        </w:rPr>
        <w:t>N</w:t>
      </w:r>
      <w:r w:rsidR="00A64FCA" w:rsidRPr="00E007B4">
        <w:rPr>
          <w:rFonts w:asciiTheme="majorBidi" w:hAnsiTheme="majorBidi" w:cstheme="majorBidi"/>
          <w:sz w:val="24"/>
          <w:szCs w:val="24"/>
        </w:rPr>
        <w:t xml:space="preserve"> et porté </w:t>
      </w:r>
      <w:r w:rsidR="005F29E4" w:rsidRPr="00E007B4">
        <w:rPr>
          <w:rFonts w:asciiTheme="majorBidi" w:hAnsiTheme="majorBidi" w:cstheme="majorBidi"/>
          <w:sz w:val="24"/>
          <w:szCs w:val="24"/>
        </w:rPr>
        <w:t xml:space="preserve"> par le dolichol.</w:t>
      </w:r>
    </w:p>
    <w:p w:rsidR="00C37DDB" w:rsidRPr="00E007B4" w:rsidRDefault="00D723CE" w:rsidP="00CC3BC9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723CE">
        <w:rPr>
          <w:rFonts w:asciiTheme="majorBidi" w:hAnsiTheme="majorBidi" w:cstheme="majorBidi"/>
          <w:sz w:val="24"/>
          <w:szCs w:val="24"/>
          <w:u w:val="single"/>
          <w:lang w:bidi="ar-DZ"/>
        </w:rPr>
        <w:t>Exemple :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en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présence</w:t>
      </w:r>
      <w:r w:rsidR="005F29E4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 la t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unicamycine, le polypeptide de l’</w:t>
      </w:r>
      <w:r w:rsidR="005F29E4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hémagglutinine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(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HA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o</w:t>
      </w:r>
      <w:r w:rsidR="005F29E4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) est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synthétisé</w:t>
      </w:r>
      <w:r w:rsidR="005F29E4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mais il ne peut se replier correctement, il reste alors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déplie</w:t>
      </w:r>
      <w:r w:rsidR="005F29E4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dans le </w:t>
      </w:r>
      <w:r w:rsidR="00341A77" w:rsidRPr="00E007B4">
        <w:rPr>
          <w:rFonts w:asciiTheme="majorBidi" w:hAnsiTheme="majorBidi" w:cstheme="majorBidi"/>
          <w:sz w:val="24"/>
          <w:szCs w:val="24"/>
          <w:lang w:bidi="ar-DZ"/>
        </w:rPr>
        <w:t>RE.</w:t>
      </w:r>
    </w:p>
    <w:p w:rsidR="00942E8E" w:rsidRPr="00D723CE" w:rsidRDefault="00D723CE" w:rsidP="00D723CE">
      <w:pPr>
        <w:jc w:val="both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2. </w:t>
      </w:r>
      <w:r w:rsidR="005F29E4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Stabiliser de nombreuses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glycoprotéines</w:t>
      </w:r>
      <w:r w:rsidR="00A64FCA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sé</w:t>
      </w:r>
      <w:r w:rsidR="008D2B5F" w:rsidRPr="00D723CE">
        <w:rPr>
          <w:rFonts w:asciiTheme="majorBidi" w:hAnsiTheme="majorBidi" w:cstheme="majorBidi"/>
          <w:sz w:val="24"/>
          <w:szCs w:val="24"/>
          <w:lang w:bidi="ar-DZ"/>
        </w:rPr>
        <w:t>crétées.</w:t>
      </w:r>
    </w:p>
    <w:p w:rsidR="008D2B5F" w:rsidRPr="00E007B4" w:rsidRDefault="008D2B5F" w:rsidP="00CC3BC9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723CE">
        <w:rPr>
          <w:rFonts w:asciiTheme="majorBidi" w:hAnsiTheme="majorBidi" w:cstheme="majorBidi"/>
          <w:sz w:val="24"/>
          <w:szCs w:val="24"/>
          <w:u w:val="single"/>
          <w:lang w:bidi="ar-DZ"/>
        </w:rPr>
        <w:t>Exemple :</w:t>
      </w:r>
      <w:r w:rsidRPr="00E007B4">
        <w:rPr>
          <w:rFonts w:asciiTheme="majorBidi" w:hAnsiTheme="majorBidi" w:cstheme="majorBidi"/>
          <w:sz w:val="24"/>
          <w:szCs w:val="24"/>
          <w:u w:val="single"/>
          <w:lang w:bidi="ar-DZ"/>
        </w:rPr>
        <w:t xml:space="preserve">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la fibronectine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glyco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sylée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, un compo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sant normal de la matrice extra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cellulaire, est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dégradée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beaucoup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+ lentement par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les protéases tissulaires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que la fibronectine non-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glycolysée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341A77" w:rsidRPr="00D723CE" w:rsidRDefault="00D723CE" w:rsidP="00D723CE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3. </w:t>
      </w:r>
      <w:r w:rsidR="00A64FCA" w:rsidRPr="00D723CE">
        <w:rPr>
          <w:rFonts w:asciiTheme="majorBidi" w:hAnsiTheme="majorBidi" w:cstheme="majorBidi"/>
          <w:sz w:val="24"/>
          <w:szCs w:val="24"/>
          <w:lang w:bidi="ar-DZ"/>
        </w:rPr>
        <w:t>les oligo</w:t>
      </w:r>
      <w:r w:rsidR="00341A77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saccharides sur certaine glycoprotéine de surface cellulaire jouent un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rôle</w:t>
      </w:r>
      <w:r w:rsidR="00341A77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dans l`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adhérence</w:t>
      </w:r>
      <w:r w:rsidR="00341A77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cellulaire. </w:t>
      </w:r>
    </w:p>
    <w:p w:rsidR="00F3622C" w:rsidRPr="00D723CE" w:rsidRDefault="00D723CE" w:rsidP="00D723CE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4. 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d`autre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glycoprotéine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de la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surface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cellulaire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possèdent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r w:rsidR="00A64FCA" w:rsidRPr="00D723CE">
        <w:rPr>
          <w:rFonts w:asciiTheme="majorBidi" w:hAnsiTheme="majorBidi" w:cstheme="majorBidi"/>
          <w:sz w:val="24"/>
          <w:szCs w:val="24"/>
          <w:lang w:bidi="ar-DZ"/>
        </w:rPr>
        <w:t>chain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es</w:t>
      </w:r>
      <w:r w:rsidR="00A64FCA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latérales</w:t>
      </w:r>
      <w:r w:rsidR="00A64FCA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olig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saccharidiques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qui peuvent induire une </w:t>
      </w:r>
      <w:r w:rsidR="00AA1DDF" w:rsidRPr="00D723CE">
        <w:rPr>
          <w:rFonts w:asciiTheme="majorBidi" w:hAnsiTheme="majorBidi" w:cstheme="majorBidi"/>
          <w:sz w:val="24"/>
          <w:szCs w:val="24"/>
          <w:lang w:bidi="ar-DZ"/>
        </w:rPr>
        <w:t>réponse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64FCA" w:rsidRPr="00D723CE">
        <w:rPr>
          <w:rFonts w:asciiTheme="majorBidi" w:hAnsiTheme="majorBidi" w:cstheme="majorBidi"/>
          <w:sz w:val="24"/>
          <w:szCs w:val="24"/>
          <w:lang w:bidi="ar-DZ"/>
        </w:rPr>
        <w:t>immunitaire</w:t>
      </w:r>
      <w:r w:rsidR="00F3622C" w:rsidRPr="00D723CE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</w:p>
    <w:p w:rsidR="00F3622C" w:rsidRPr="00E007B4" w:rsidRDefault="002F7D2B" w:rsidP="00CC3BC9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723CE">
        <w:rPr>
          <w:rFonts w:asciiTheme="majorBidi" w:hAnsiTheme="majorBidi" w:cstheme="majorBidi"/>
          <w:sz w:val="24"/>
          <w:szCs w:val="24"/>
          <w:u w:val="single"/>
          <w:lang w:bidi="ar-DZ"/>
        </w:rPr>
        <w:t>Exemple :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les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Ag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des groupes s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anguines ABO, qui sont des olig saccharides liés à O attaché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s </w:t>
      </w:r>
      <w:r w:rsidR="007A6CE1" w:rsidRPr="00E007B4">
        <w:rPr>
          <w:rFonts w:asciiTheme="majorBidi" w:hAnsiTheme="majorBidi" w:cstheme="majorBidi"/>
          <w:sz w:val="24"/>
          <w:szCs w:val="24"/>
          <w:lang w:bidi="ar-DZ"/>
        </w:rPr>
        <w:t>à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des glycoprotéine</w:t>
      </w:r>
      <w:r w:rsidR="00CC3BC9" w:rsidRPr="00E007B4">
        <w:rPr>
          <w:rFonts w:asciiTheme="majorBidi" w:hAnsiTheme="majorBidi" w:cstheme="majorBidi"/>
          <w:sz w:val="24"/>
          <w:szCs w:val="24"/>
          <w:lang w:bidi="ar-DZ"/>
        </w:rPr>
        <w:t>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et glycolipide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à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la surface des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globules rouges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2F7D2B" w:rsidRPr="00E007B4" w:rsidRDefault="002F7D2B" w:rsidP="00CC3BC9">
      <w:pPr>
        <w:tabs>
          <w:tab w:val="left" w:pos="2127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La formation des ponts disulfure (-</w:t>
      </w:r>
      <w:r w:rsidR="00A64FCA"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S-S</w:t>
      </w: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)</w:t>
      </w:r>
      <w:r w:rsidRPr="00E007B4">
        <w:rPr>
          <w:rFonts w:asciiTheme="majorBidi" w:hAnsiTheme="majorBidi" w:cstheme="majorBidi"/>
          <w:b/>
          <w:bCs/>
          <w:sz w:val="28"/>
          <w:szCs w:val="28"/>
          <w:lang w:bidi="ar-DZ"/>
        </w:rPr>
        <w:t> :</w:t>
      </w:r>
    </w:p>
    <w:p w:rsidR="00A64FCA" w:rsidRPr="00E007B4" w:rsidRDefault="00A64FCA" w:rsidP="00CC3BC9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-Les ponts disulfure (-s-s) sont des liaisons cavalantes se forment par liaison oxydative des groupes sulfhydryles (-SH) dits aussi groupes thiols, de deux résidus cystéines présentes dans la même chaine polypeptidique ou deux différentes.</w:t>
      </w:r>
    </w:p>
    <w:p w:rsidR="00BF7545" w:rsidRPr="00E007B4" w:rsidRDefault="00BF7545" w:rsidP="00CC3BC9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D723CE">
        <w:rPr>
          <w:rFonts w:asciiTheme="majorBidi" w:hAnsiTheme="majorBidi" w:cstheme="majorBidi"/>
          <w:sz w:val="24"/>
          <w:szCs w:val="24"/>
          <w:lang w:bidi="ar-DZ"/>
        </w:rPr>
        <w:t>D</w:t>
      </w:r>
      <w:r w:rsidR="002F7D2B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ans les cellules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eucary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otes</w:t>
      </w:r>
      <w:r w:rsidR="002F7D2B" w:rsidRPr="00E007B4">
        <w:rPr>
          <w:rFonts w:asciiTheme="majorBidi" w:hAnsiTheme="majorBidi" w:cstheme="majorBidi"/>
          <w:sz w:val="24"/>
          <w:szCs w:val="24"/>
          <w:lang w:bidi="ar-DZ"/>
        </w:rPr>
        <w:t>, des pon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ts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disulfures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ne se forment que dans la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lumière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du RER. </w:t>
      </w:r>
    </w:p>
    <w:p w:rsidR="002F7D2B" w:rsidRPr="00E007B4" w:rsidRDefault="00BF7545" w:rsidP="00CC3BC9">
      <w:pPr>
        <w:tabs>
          <w:tab w:val="left" w:pos="0"/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-Seules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les protéines sécrétoires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les domaines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exo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plasmiques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protéines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membranaire contiennent des ponts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disulfures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</w:p>
    <w:p w:rsidR="00BF7545" w:rsidRPr="00E007B4" w:rsidRDefault="00BF7545" w:rsidP="00CC3BC9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lastRenderedPageBreak/>
        <w:t>-La format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ion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 ponts disulfure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dépend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 la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protéine</w:t>
      </w:r>
      <w:r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disulfure </w:t>
      </w:r>
      <w:r w:rsidR="00AA1DDF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isomérase</w:t>
      </w:r>
      <w:r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(PDI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),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présente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dans toutes les cellules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escargots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DA5B32" w:rsidRPr="00E007B4" w:rsidRDefault="00A64FCA" w:rsidP="00D723CE">
      <w:pPr>
        <w:pStyle w:val="Paragraphedeliste"/>
        <w:tabs>
          <w:tab w:val="left" w:pos="142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r w:rsidR="00D723CE">
        <w:rPr>
          <w:rFonts w:asciiTheme="majorBidi" w:hAnsiTheme="majorBidi" w:cstheme="majorBidi"/>
          <w:sz w:val="24"/>
          <w:szCs w:val="24"/>
          <w:lang w:bidi="ar-DZ"/>
        </w:rPr>
        <w:t>L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a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fig.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16.20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décrit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la formation des ponts disulfure dans la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lumière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du RE.</w:t>
      </w:r>
    </w:p>
    <w:p w:rsidR="006A760E" w:rsidRDefault="006A760E" w:rsidP="00CC3BC9">
      <w:pPr>
        <w:pStyle w:val="Paragraphedeliste"/>
        <w:tabs>
          <w:tab w:val="left" w:pos="142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6A760E" w:rsidRDefault="006A760E" w:rsidP="00CC3BC9">
      <w:pPr>
        <w:pStyle w:val="Paragraphedeliste"/>
        <w:tabs>
          <w:tab w:val="left" w:pos="142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DA5B32" w:rsidRPr="00E007B4" w:rsidRDefault="00A64FCA" w:rsidP="00CC3BC9">
      <w:pPr>
        <w:pStyle w:val="Paragraphedeliste"/>
        <w:tabs>
          <w:tab w:val="left" w:pos="142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le pont disulfure dans le site actif de PDI peut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être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facilement </w:t>
      </w:r>
      <w:r w:rsidR="00D723CE" w:rsidRPr="00E007B4">
        <w:rPr>
          <w:rFonts w:asciiTheme="majorBidi" w:hAnsiTheme="majorBidi" w:cstheme="majorBidi"/>
          <w:sz w:val="24"/>
          <w:szCs w:val="24"/>
          <w:lang w:bidi="ar-DZ"/>
        </w:rPr>
        <w:t>transféré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à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une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protéine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par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deux</w:t>
      </w:r>
      <w:r w:rsidR="00A8490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réactions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successives de transfert </w:t>
      </w:r>
      <w:r w:rsidR="00BB5749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thiol – disulfure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. La PDI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réduite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générée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dans cette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réaction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revient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à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la forme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oxydée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par l`action d`1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protéine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liée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à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la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membrane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du RE 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="00AA1DDF"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>ro1</w:t>
      </w:r>
    </w:p>
    <w:p w:rsidR="00BB5749" w:rsidRPr="00E007B4" w:rsidRDefault="00A64FCA" w:rsidP="00CC3BC9">
      <w:pPr>
        <w:pStyle w:val="Paragraphedeliste"/>
        <w:tabs>
          <w:tab w:val="left" w:pos="142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pour que la structure et la fonction des </w:t>
      </w:r>
      <w:r w:rsidR="00AA1DDF" w:rsidRPr="00E007B4">
        <w:rPr>
          <w:rFonts w:asciiTheme="majorBidi" w:hAnsiTheme="majorBidi" w:cstheme="majorBidi"/>
          <w:sz w:val="24"/>
          <w:szCs w:val="24"/>
          <w:lang w:bidi="ar-DZ"/>
        </w:rPr>
        <w:t>protéines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qui </w:t>
      </w:r>
      <w:r w:rsidR="00D723CE" w:rsidRPr="00E007B4">
        <w:rPr>
          <w:rFonts w:asciiTheme="majorBidi" w:hAnsiTheme="majorBidi" w:cstheme="majorBidi"/>
          <w:sz w:val="24"/>
          <w:szCs w:val="24"/>
          <w:lang w:bidi="ar-DZ"/>
        </w:rPr>
        <w:t>contiennent plus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d’</w:t>
      </w:r>
      <w:r w:rsidR="00BB5749" w:rsidRPr="00E007B4">
        <w:rPr>
          <w:rFonts w:asciiTheme="majorBidi" w:hAnsiTheme="majorBidi" w:cstheme="majorBidi"/>
          <w:sz w:val="24"/>
          <w:szCs w:val="24"/>
          <w:lang w:bidi="ar-DZ"/>
        </w:rPr>
        <w:t>1 pont disulfure soient normales, l`appariement correct des résidus cystéine est essentiel.</w:t>
      </w:r>
    </w:p>
    <w:p w:rsidR="00DA5B32" w:rsidRPr="00E007B4" w:rsidRDefault="00A64FCA" w:rsidP="00CC3BC9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DA5B3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Dans les </w:t>
      </w:r>
      <w:r w:rsidR="00281257" w:rsidRPr="00E007B4">
        <w:rPr>
          <w:rFonts w:asciiTheme="majorBidi" w:hAnsiTheme="majorBidi" w:cstheme="majorBidi"/>
          <w:sz w:val="24"/>
          <w:szCs w:val="24"/>
          <w:lang w:bidi="ar-DZ"/>
        </w:rPr>
        <w:t>cellules</w:t>
      </w:r>
      <w:r w:rsidR="00DA5B3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le </w:t>
      </w:r>
      <w:r w:rsidR="007A6CE1" w:rsidRPr="00E007B4">
        <w:rPr>
          <w:rFonts w:asciiTheme="majorBidi" w:hAnsiTheme="majorBidi" w:cstheme="majorBidi"/>
          <w:sz w:val="24"/>
          <w:szCs w:val="24"/>
          <w:lang w:bidi="ar-DZ"/>
        </w:rPr>
        <w:t>réarrangement</w:t>
      </w:r>
      <w:r w:rsidR="00DA5B3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des ponts disulfure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s</w:t>
      </w:r>
      <w:r w:rsidR="00DA5B3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est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accéléré </w:t>
      </w:r>
      <w:r w:rsidR="007A6CE1" w:rsidRPr="00E007B4">
        <w:rPr>
          <w:rFonts w:asciiTheme="majorBidi" w:hAnsiTheme="majorBidi" w:cstheme="majorBidi"/>
          <w:sz w:val="24"/>
          <w:szCs w:val="24"/>
          <w:lang w:bidi="ar-DZ"/>
        </w:rPr>
        <w:t>par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le PDI</w:t>
      </w:r>
      <w:r w:rsidR="00DA5B32"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A64FCA" w:rsidRPr="00E007B4" w:rsidRDefault="00A64FCA" w:rsidP="00CC3BC9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DA5B32" w:rsidRPr="00E007B4" w:rsidRDefault="00DA5B32" w:rsidP="00CC3BC9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NB :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L’enzyme membranaire, </w:t>
      </w:r>
      <w:r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la </w:t>
      </w:r>
      <w:r w:rsidR="00A64FCA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flippas</w:t>
      </w:r>
      <w:r w:rsidR="007A6CE1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fait basculer le complexe </w:t>
      </w:r>
      <w:r w:rsidR="004F33BE" w:rsidRPr="00E007B4">
        <w:rPr>
          <w:rFonts w:asciiTheme="majorBidi" w:hAnsiTheme="majorBidi" w:cstheme="majorBidi"/>
          <w:sz w:val="24"/>
          <w:szCs w:val="24"/>
          <w:lang w:bidi="ar-DZ"/>
        </w:rPr>
        <w:t>dolichol-</w:t>
      </w:r>
      <w:r w:rsidR="007A6CE1" w:rsidRPr="00E007B4">
        <w:rPr>
          <w:rFonts w:asciiTheme="majorBidi" w:hAnsiTheme="majorBidi" w:cstheme="majorBidi"/>
          <w:sz w:val="24"/>
          <w:szCs w:val="24"/>
          <w:lang w:bidi="ar-DZ"/>
        </w:rPr>
        <w:t>oligosaccharide</w:t>
      </w:r>
      <w:r w:rsidR="004F33BE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au cours de formation </w:t>
      </w:r>
      <w:r w:rsidR="007A6CE1" w:rsidRPr="00E007B4">
        <w:rPr>
          <w:rFonts w:asciiTheme="majorBidi" w:hAnsiTheme="majorBidi" w:cstheme="majorBidi"/>
          <w:sz w:val="24"/>
          <w:szCs w:val="24"/>
          <w:lang w:bidi="ar-DZ"/>
        </w:rPr>
        <w:t>(autre réf).</w:t>
      </w:r>
    </w:p>
    <w:p w:rsidR="007A6CE1" w:rsidRPr="00E007B4" w:rsidRDefault="00A64FCA" w:rsidP="00CC3BC9">
      <w:pPr>
        <w:pStyle w:val="Paragraphedeliste"/>
        <w:numPr>
          <w:ilvl w:val="0"/>
          <w:numId w:val="13"/>
        </w:numPr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Les mannos</w:t>
      </w:r>
      <w:r w:rsidR="007A6CE1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es 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sont fixé</w:t>
      </w:r>
      <w:r w:rsidR="00B25ABD" w:rsidRPr="00E007B4">
        <w:rPr>
          <w:rFonts w:asciiTheme="majorBidi" w:hAnsiTheme="majorBidi" w:cstheme="majorBidi"/>
          <w:sz w:val="24"/>
          <w:szCs w:val="24"/>
          <w:lang w:bidi="ar-DZ"/>
        </w:rPr>
        <w:t>s en présence de man</w:t>
      </w:r>
      <w:r w:rsidR="00CC3BC9" w:rsidRPr="00E007B4">
        <w:rPr>
          <w:rFonts w:asciiTheme="majorBidi" w:hAnsiTheme="majorBidi" w:cstheme="majorBidi"/>
          <w:sz w:val="24"/>
          <w:szCs w:val="24"/>
          <w:lang w:bidi="ar-DZ"/>
        </w:rPr>
        <w:t>n</w:t>
      </w:r>
      <w:r w:rsidR="00B25ABD" w:rsidRPr="00E007B4">
        <w:rPr>
          <w:rFonts w:asciiTheme="majorBidi" w:hAnsiTheme="majorBidi" w:cstheme="majorBidi"/>
          <w:sz w:val="24"/>
          <w:szCs w:val="24"/>
          <w:lang w:bidi="ar-DZ"/>
        </w:rPr>
        <w:t>osyl-tra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nsférase</w:t>
      </w:r>
      <w:r w:rsidR="00B25ABD"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B25ABD" w:rsidRPr="00E007B4" w:rsidRDefault="00B25ABD" w:rsidP="00CC3BC9">
      <w:pPr>
        <w:pStyle w:val="Paragraphedeliste"/>
        <w:numPr>
          <w:ilvl w:val="0"/>
          <w:numId w:val="13"/>
        </w:numPr>
        <w:tabs>
          <w:tab w:val="left" w:pos="426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Les glucoses sont fixes en présence de glugosyl transférase. </w:t>
      </w:r>
    </w:p>
    <w:p w:rsidR="00B25ABD" w:rsidRPr="00E007B4" w:rsidRDefault="00B25ABD" w:rsidP="006A760E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Le repliement </w:t>
      </w:r>
      <w:r w:rsidR="006A760E"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(folding) </w:t>
      </w:r>
      <w:r w:rsidR="00A64FCA"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et l`assemblage des protéines </w:t>
      </w:r>
      <w:r w:rsidR="006A760E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multimériques</w:t>
      </w: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:</w:t>
      </w:r>
    </w:p>
    <w:p w:rsidR="007A6CE1" w:rsidRPr="00E007B4" w:rsidRDefault="00B25ABD" w:rsidP="00CC3BC9">
      <w:pPr>
        <w:pStyle w:val="Paragraphedeliste"/>
        <w:tabs>
          <w:tab w:val="left" w:pos="426"/>
        </w:tabs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E007B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Les protéines chaperons :</w:t>
      </w:r>
    </w:p>
    <w:p w:rsidR="00BB5749" w:rsidRPr="00E007B4" w:rsidRDefault="004D1B68" w:rsidP="006A760E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Pour devenir des protéines nature C.T.D fonctionnelle, les chaines polypeptidiques natives (structure primaire) doivent adopter leurs structures supérieures (secondaire, tertiaire ou quaternaire dans l</w:t>
      </w:r>
      <w:r w:rsidR="00BF24B7" w:rsidRPr="00E007B4">
        <w:rPr>
          <w:rFonts w:asciiTheme="majorBidi" w:hAnsiTheme="majorBidi" w:cstheme="majorBidi"/>
          <w:sz w:val="24"/>
          <w:szCs w:val="24"/>
          <w:lang w:bidi="ar-DZ"/>
        </w:rPr>
        <w:t>e cas des protéine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s oligomé</w:t>
      </w:r>
      <w:r w:rsidR="00BF24B7" w:rsidRPr="00E007B4">
        <w:rPr>
          <w:rFonts w:asciiTheme="majorBidi" w:hAnsiTheme="majorBidi" w:cstheme="majorBidi"/>
          <w:sz w:val="24"/>
          <w:szCs w:val="24"/>
          <w:lang w:bidi="ar-DZ"/>
        </w:rPr>
        <w:t>rique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s).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La structure secondaire en </w:t>
      </w:r>
      <w:r w:rsidR="00BF24B7" w:rsidRPr="00E007B4">
        <w:rPr>
          <w:rFonts w:asciiTheme="majorBidi" w:hAnsiTheme="majorBidi" w:cstheme="majorBidi"/>
          <w:sz w:val="24"/>
          <w:szCs w:val="24"/>
          <w:lang w:bidi="ar-DZ"/>
        </w:rPr>
        <w:t>hélice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α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et feuillets</w:t>
      </w:r>
      <w:r w:rsidR="006A760E">
        <w:rPr>
          <w:rFonts w:asciiTheme="majorBidi" w:hAnsiTheme="majorBidi" w:cstheme="majorBidi"/>
          <w:sz w:val="24"/>
          <w:szCs w:val="24"/>
          <w:lang w:bidi="ar-DZ"/>
        </w:rPr>
        <w:t xml:space="preserve"> β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s’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organisent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>spontané</w:t>
      </w:r>
      <w:r w:rsidR="00BF24B7" w:rsidRPr="00E007B4">
        <w:rPr>
          <w:rFonts w:asciiTheme="majorBidi" w:hAnsiTheme="majorBidi" w:cstheme="majorBidi"/>
          <w:sz w:val="24"/>
          <w:szCs w:val="24"/>
          <w:lang w:bidi="ar-DZ"/>
        </w:rPr>
        <w:t>ment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dè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>s l`</w:t>
      </w:r>
      <w:r w:rsidR="00BF24B7" w:rsidRPr="00E007B4">
        <w:rPr>
          <w:rFonts w:asciiTheme="majorBidi" w:hAnsiTheme="majorBidi" w:cstheme="majorBidi"/>
          <w:sz w:val="24"/>
          <w:szCs w:val="24"/>
          <w:lang w:bidi="ar-DZ"/>
        </w:rPr>
        <w:t>émergence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 la chaine polypeptidique hors de 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ribosome. La structure </w:t>
      </w:r>
      <w:r w:rsidR="00865665" w:rsidRPr="00E007B4">
        <w:rPr>
          <w:rFonts w:asciiTheme="majorBidi" w:hAnsiTheme="majorBidi" w:cstheme="majorBidi"/>
          <w:sz w:val="24"/>
          <w:szCs w:val="24"/>
          <w:lang w:bidi="ar-DZ"/>
        </w:rPr>
        <w:t>tertiaire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, repliement dans l’espace de ces hélices et feuillets, s’organise spontanément, soit le plus souvent à l’aide de protéines particulières : 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>les protéines chaperons.</w:t>
      </w:r>
    </w:p>
    <w:p w:rsidR="00865665" w:rsidRPr="00E007B4" w:rsidRDefault="00865665" w:rsidP="006A760E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Chez </w:t>
      </w:r>
      <w:r w:rsidR="003E1C45" w:rsidRPr="00E007B4">
        <w:rPr>
          <w:rFonts w:asciiTheme="majorBidi" w:hAnsiTheme="majorBidi" w:cstheme="majorBidi"/>
          <w:sz w:val="24"/>
          <w:szCs w:val="24"/>
          <w:lang w:bidi="ar-DZ"/>
        </w:rPr>
        <w:t>les eu</w:t>
      </w:r>
      <w:r w:rsidR="00BF24B7" w:rsidRPr="00E007B4">
        <w:rPr>
          <w:rFonts w:asciiTheme="majorBidi" w:hAnsiTheme="majorBidi" w:cstheme="majorBidi"/>
          <w:sz w:val="24"/>
          <w:szCs w:val="24"/>
          <w:lang w:bidi="ar-DZ"/>
        </w:rPr>
        <w:t>c</w:t>
      </w:r>
      <w:r w:rsidR="003E1C45" w:rsidRPr="00E007B4">
        <w:rPr>
          <w:rFonts w:asciiTheme="majorBidi" w:hAnsiTheme="majorBidi" w:cstheme="majorBidi"/>
          <w:sz w:val="24"/>
          <w:szCs w:val="24"/>
          <w:lang w:bidi="ar-DZ"/>
        </w:rPr>
        <w:t>aryotes, dites :</w:t>
      </w:r>
      <w:r w:rsidR="00A64FCA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3F0937"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>protéine</w:t>
      </w:r>
      <w:r w:rsidR="00A64FCA"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="003F0937"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de choc thermique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ou </w:t>
      </w:r>
      <w:r w:rsidR="00BA75F9" w:rsidRPr="00E007B4">
        <w:rPr>
          <w:rFonts w:asciiTheme="majorBidi" w:hAnsiTheme="majorBidi" w:cstheme="majorBidi"/>
          <w:b/>
          <w:bCs/>
          <w:sz w:val="24"/>
          <w:szCs w:val="24"/>
          <w:lang w:bidi="ar-DZ"/>
        </w:rPr>
        <w:t>HSP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BA75F9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(</w:t>
      </w:r>
      <w:r w:rsidR="003F0937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heat </w:t>
      </w:r>
      <w:r w:rsidR="00A64FCA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shoc</w:t>
      </w:r>
      <w:r w:rsidR="00BA75F9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k</w:t>
      </w:r>
      <w:r w:rsidR="00A64FCA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r w:rsidR="00BA75F9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protéine</w:t>
      </w:r>
      <w:r w:rsidR="005B5BF6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) </w:t>
      </w:r>
      <w:r w:rsidR="005B5BF6" w:rsidRPr="00E007B4">
        <w:rPr>
          <w:rFonts w:asciiTheme="majorBidi" w:hAnsiTheme="majorBidi" w:cstheme="majorBidi"/>
          <w:sz w:val="24"/>
          <w:szCs w:val="24"/>
          <w:lang w:bidi="ar-DZ"/>
        </w:rPr>
        <w:t>c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ar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elles ont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été primitivement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isolées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dans des cellules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auxquelles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on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avait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fait</w:t>
      </w:r>
      <w:r w:rsidR="003F0937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subir un choc thermi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que.</w:t>
      </w:r>
      <w:r w:rsidR="006A76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Elles sont largement répondue tant chez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les procaryotes que chez les eu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ca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ry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otes.</w:t>
      </w:r>
    </w:p>
    <w:p w:rsidR="00BA75F9" w:rsidRPr="00E007B4" w:rsidRDefault="00865665" w:rsidP="006A760E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>Tous les compartiments cellulaires possèdent leurs chaperons spécifiques nécessaires au repliement des protéines.</w:t>
      </w:r>
      <w:r w:rsidR="006A76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Les chaperons ont une activité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ATPase</w:t>
      </w:r>
      <w:r w:rsidR="00BA75F9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et consomment de l`ATP.</w:t>
      </w:r>
    </w:p>
    <w:p w:rsidR="0039733B" w:rsidRPr="00E007B4" w:rsidRDefault="00865665" w:rsidP="00CC3BC9">
      <w:pPr>
        <w:tabs>
          <w:tab w:val="left" w:pos="2127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Chaperons de classe I</w:t>
      </w:r>
      <w:r w:rsidR="0039733B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(H</w:t>
      </w: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sp</w:t>
      </w:r>
      <w:r w:rsidR="0039733B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70):</w:t>
      </w:r>
    </w:p>
    <w:p w:rsidR="0039733B" w:rsidRPr="00E007B4" w:rsidRDefault="00865665" w:rsidP="00CC3BC9">
      <w:pPr>
        <w:pStyle w:val="Paragraphedeliste"/>
        <w:numPr>
          <w:ilvl w:val="0"/>
          <w:numId w:val="19"/>
        </w:num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EX : les Dnaj et Dna</w:t>
      </w:r>
      <w:r w:rsidR="0039733B" w:rsidRPr="00E007B4">
        <w:rPr>
          <w:rFonts w:asciiTheme="majorBidi" w:hAnsiTheme="majorBidi" w:cstheme="majorBidi"/>
          <w:sz w:val="24"/>
          <w:szCs w:val="24"/>
          <w:lang w:bidi="ar-DZ"/>
        </w:rPr>
        <w:t>k chez E. Coli.</w:t>
      </w:r>
    </w:p>
    <w:p w:rsidR="0039733B" w:rsidRPr="00E007B4" w:rsidRDefault="00865665" w:rsidP="00CC3BC9">
      <w:pPr>
        <w:pStyle w:val="Paragraphedeliste"/>
        <w:numPr>
          <w:ilvl w:val="0"/>
          <w:numId w:val="19"/>
        </w:num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La B</w:t>
      </w:r>
      <w:r w:rsidR="0039733B" w:rsidRPr="00E007B4">
        <w:rPr>
          <w:rFonts w:asciiTheme="majorBidi" w:hAnsiTheme="majorBidi" w:cstheme="majorBidi"/>
          <w:sz w:val="24"/>
          <w:szCs w:val="24"/>
          <w:lang w:bidi="ar-DZ"/>
        </w:rPr>
        <w:t>ip</w:t>
      </w:r>
    </w:p>
    <w:p w:rsidR="00C6766C" w:rsidRPr="00E007B4" w:rsidRDefault="00C6766C" w:rsidP="00CC3BC9">
      <w:pPr>
        <w:pStyle w:val="Paragraphedeliste"/>
        <w:numPr>
          <w:ilvl w:val="0"/>
          <w:numId w:val="19"/>
        </w:num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Se liant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à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chaine polypep</w:t>
      </w:r>
      <w:r w:rsidR="006A760E">
        <w:rPr>
          <w:rFonts w:asciiTheme="majorBidi" w:hAnsiTheme="majorBidi" w:cstheme="majorBidi"/>
          <w:sz w:val="24"/>
          <w:szCs w:val="24"/>
          <w:lang w:bidi="ar-DZ"/>
        </w:rPr>
        <w:t>tide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naissante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aux régions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riches en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résidus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hydrophobes et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prévenant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repliements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incorrects et des interact</w:t>
      </w:r>
      <w:r w:rsidR="006A760E">
        <w:rPr>
          <w:rFonts w:asciiTheme="majorBidi" w:hAnsiTheme="majorBidi" w:cstheme="majorBidi"/>
          <w:sz w:val="24"/>
          <w:szCs w:val="24"/>
          <w:lang w:bidi="ar-DZ"/>
        </w:rPr>
        <w:t>ions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indésirables</w:t>
      </w:r>
      <w:r w:rsidR="00865665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avec d`autre chaine, donc, elles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contribu</w:t>
      </w:r>
      <w:r w:rsidR="00865665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ent à </w:t>
      </w:r>
      <w:r w:rsidR="006A760E" w:rsidRPr="00E007B4">
        <w:rPr>
          <w:rFonts w:asciiTheme="majorBidi" w:hAnsiTheme="majorBidi" w:cstheme="majorBidi"/>
          <w:sz w:val="24"/>
          <w:szCs w:val="24"/>
          <w:lang w:bidi="ar-DZ"/>
        </w:rPr>
        <w:t>la formation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de la structure </w:t>
      </w:r>
      <w:r w:rsidR="00865665" w:rsidRPr="00E007B4">
        <w:rPr>
          <w:rFonts w:asciiTheme="majorBidi" w:hAnsiTheme="majorBidi" w:cstheme="majorBidi"/>
          <w:sz w:val="24"/>
          <w:szCs w:val="24"/>
          <w:lang w:bidi="ar-DZ"/>
        </w:rPr>
        <w:t>tertiaire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correcte de la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protéine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</w:p>
    <w:p w:rsidR="00C6766C" w:rsidRPr="00E007B4" w:rsidRDefault="006A760E" w:rsidP="00CC3BC9">
      <w:pPr>
        <w:pStyle w:val="Paragraphedeliste"/>
        <w:numPr>
          <w:ilvl w:val="0"/>
          <w:numId w:val="20"/>
        </w:num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Ce</w:t>
      </w:r>
      <w:r w:rsidR="00865665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sont des</w:t>
      </w:r>
      <w:r w:rsidR="00865665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holda</w:t>
      </w:r>
      <w:r w:rsidR="00C6766C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se</w:t>
      </w:r>
      <w:r w:rsidR="00865665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s</w:t>
      </w:r>
      <w:r w:rsidR="00C6766C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car elle ‘’tiennent’’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la protéine</w:t>
      </w:r>
      <w:r w:rsidR="00C6766C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pendant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qu’elle</w:t>
      </w:r>
      <w:r w:rsidR="00C6766C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se replie correctement.</w:t>
      </w:r>
    </w:p>
    <w:p w:rsidR="006A760E" w:rsidRDefault="006A760E" w:rsidP="00CC3BC9">
      <w:pPr>
        <w:tabs>
          <w:tab w:val="left" w:pos="2127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6A760E" w:rsidRDefault="006A760E" w:rsidP="00CC3BC9">
      <w:pPr>
        <w:tabs>
          <w:tab w:val="left" w:pos="2127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6A760E" w:rsidRDefault="006A760E" w:rsidP="00CC3BC9">
      <w:pPr>
        <w:tabs>
          <w:tab w:val="left" w:pos="2127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C6766C" w:rsidRPr="00E007B4" w:rsidRDefault="00C6766C" w:rsidP="00CC3BC9">
      <w:pPr>
        <w:tabs>
          <w:tab w:val="left" w:pos="2127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Chaperon</w:t>
      </w:r>
      <w:r w:rsidR="00865665"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s  de classe II (Hsp</w:t>
      </w:r>
      <w:r w:rsidRPr="00E007B4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60</w:t>
      </w:r>
      <w:r w:rsidRPr="006A760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) :</w:t>
      </w:r>
      <w:r w:rsidR="00865665" w:rsidRPr="006A76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(Chaperonines)</w:t>
      </w:r>
    </w:p>
    <w:p w:rsidR="00902EB2" w:rsidRPr="00E007B4" w:rsidRDefault="00865665" w:rsidP="00CC3BC9">
      <w:p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Exemple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> 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: cplx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GroES-GroEL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chez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E. Coli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et le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cplx TR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ic chez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les 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eucaryotes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902EB2" w:rsidRPr="00E007B4" w:rsidRDefault="00902EB2" w:rsidP="00CC3BC9">
      <w:pPr>
        <w:pStyle w:val="Paragraphedeliste"/>
        <w:numPr>
          <w:ilvl w:val="0"/>
          <w:numId w:val="21"/>
        </w:num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directement facilitent le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repliement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correct des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protéines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902EB2" w:rsidRPr="00E007B4" w:rsidRDefault="006A760E" w:rsidP="00CC3BC9">
      <w:pPr>
        <w:pStyle w:val="Paragraphedeliste"/>
        <w:numPr>
          <w:ilvl w:val="0"/>
          <w:numId w:val="21"/>
        </w:numPr>
        <w:tabs>
          <w:tab w:val="left" w:pos="2127"/>
        </w:tabs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>ce</w:t>
      </w:r>
      <w:r w:rsidR="00865665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sont des </w:t>
      </w:r>
      <w:r w:rsidR="00865665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fo</w:t>
      </w:r>
      <w:r w:rsidR="00902EB2" w:rsidRPr="00E007B4">
        <w:rPr>
          <w:rFonts w:asciiTheme="majorBidi" w:hAnsiTheme="majorBidi" w:cstheme="majorBidi"/>
          <w:i/>
          <w:iCs/>
          <w:sz w:val="24"/>
          <w:szCs w:val="24"/>
          <w:lang w:bidi="ar-DZ"/>
        </w:rPr>
        <w:t>ldases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car elle ‘’replient’’ elles –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mêmes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 xml:space="preserve"> la </w:t>
      </w:r>
      <w:r w:rsidR="0006786C" w:rsidRPr="00E007B4">
        <w:rPr>
          <w:rFonts w:asciiTheme="majorBidi" w:hAnsiTheme="majorBidi" w:cstheme="majorBidi"/>
          <w:sz w:val="24"/>
          <w:szCs w:val="24"/>
          <w:lang w:bidi="ar-DZ"/>
        </w:rPr>
        <w:t>protéine</w:t>
      </w:r>
      <w:r w:rsidR="00902EB2" w:rsidRPr="00E007B4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CE1E27" w:rsidRPr="00E007B4" w:rsidRDefault="00865665" w:rsidP="006A760E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  <w:lang w:bidi="ar-DZ"/>
        </w:rPr>
        <w:t xml:space="preserve">Donc </w:t>
      </w:r>
      <w:r w:rsidR="006A760E">
        <w:rPr>
          <w:rFonts w:asciiTheme="majorBidi" w:hAnsiTheme="majorBidi" w:cstheme="majorBidi"/>
          <w:sz w:val="24"/>
          <w:szCs w:val="24"/>
        </w:rPr>
        <w:t>l</w:t>
      </w:r>
      <w:r w:rsidR="00CE1E27" w:rsidRPr="00E007B4">
        <w:rPr>
          <w:rFonts w:asciiTheme="majorBidi" w:hAnsiTheme="majorBidi" w:cstheme="majorBidi"/>
          <w:sz w:val="24"/>
          <w:szCs w:val="24"/>
        </w:rPr>
        <w:t>es chaperons moléculaires :</w:t>
      </w:r>
    </w:p>
    <w:p w:rsidR="00CE1E27" w:rsidRPr="00E007B4" w:rsidRDefault="00CE1E27" w:rsidP="006A760E">
      <w:pPr>
        <w:pStyle w:val="Paragraphedeliste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Aide</w:t>
      </w:r>
      <w:r w:rsidR="00865665" w:rsidRPr="00E007B4">
        <w:rPr>
          <w:rFonts w:asciiTheme="majorBidi" w:hAnsiTheme="majorBidi" w:cstheme="majorBidi"/>
          <w:sz w:val="24"/>
          <w:szCs w:val="24"/>
        </w:rPr>
        <w:t>nt</w:t>
      </w:r>
      <w:r w:rsidRPr="00E007B4">
        <w:rPr>
          <w:rFonts w:asciiTheme="majorBidi" w:hAnsiTheme="majorBidi" w:cstheme="majorBidi"/>
          <w:sz w:val="24"/>
          <w:szCs w:val="24"/>
        </w:rPr>
        <w:t xml:space="preserve"> le repliem</w:t>
      </w:r>
      <w:r w:rsidRPr="00E007B4">
        <w:rPr>
          <w:rFonts w:asciiTheme="majorBidi" w:hAnsiTheme="majorBidi" w:cstheme="majorBidi"/>
          <w:sz w:val="24"/>
          <w:szCs w:val="24"/>
          <w:lang w:bidi="ar-DZ"/>
        </w:rPr>
        <w:t>ent</w:t>
      </w:r>
      <w:r w:rsidRPr="00E007B4">
        <w:rPr>
          <w:rFonts w:asciiTheme="majorBidi" w:hAnsiTheme="majorBidi" w:cstheme="majorBidi"/>
          <w:sz w:val="24"/>
          <w:szCs w:val="24"/>
        </w:rPr>
        <w:t xml:space="preserve"> correct des protéines durant l`</w:t>
      </w:r>
      <w:r w:rsidR="00865665" w:rsidRPr="00E007B4">
        <w:rPr>
          <w:rFonts w:asciiTheme="majorBidi" w:hAnsiTheme="majorBidi" w:cstheme="majorBidi"/>
          <w:sz w:val="24"/>
          <w:szCs w:val="24"/>
        </w:rPr>
        <w:t>élongation</w:t>
      </w:r>
      <w:r w:rsidRPr="00E007B4">
        <w:rPr>
          <w:rFonts w:asciiTheme="majorBidi" w:hAnsiTheme="majorBidi" w:cstheme="majorBidi"/>
          <w:sz w:val="24"/>
          <w:szCs w:val="24"/>
        </w:rPr>
        <w:t>.</w:t>
      </w:r>
    </w:p>
    <w:p w:rsidR="00CE1E27" w:rsidRPr="00E007B4" w:rsidRDefault="00CE1E27" w:rsidP="006A760E">
      <w:pPr>
        <w:pStyle w:val="Paragraphedeliste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Evite</w:t>
      </w:r>
      <w:r w:rsidR="00865665" w:rsidRPr="00E007B4">
        <w:rPr>
          <w:rFonts w:asciiTheme="majorBidi" w:hAnsiTheme="majorBidi" w:cstheme="majorBidi"/>
          <w:sz w:val="24"/>
          <w:szCs w:val="24"/>
        </w:rPr>
        <w:t>nt</w:t>
      </w:r>
      <w:r w:rsidRPr="00E007B4">
        <w:rPr>
          <w:rFonts w:asciiTheme="majorBidi" w:hAnsiTheme="majorBidi" w:cstheme="majorBidi"/>
          <w:sz w:val="24"/>
          <w:szCs w:val="24"/>
        </w:rPr>
        <w:t xml:space="preserve"> l`agrégatio</w:t>
      </w:r>
      <w:r w:rsidR="00865665" w:rsidRPr="00E007B4">
        <w:rPr>
          <w:rFonts w:asciiTheme="majorBidi" w:hAnsiTheme="majorBidi" w:cstheme="majorBidi"/>
          <w:sz w:val="24"/>
          <w:szCs w:val="24"/>
        </w:rPr>
        <w:t>n des protéines ou des interactions</w:t>
      </w:r>
      <w:r w:rsidRPr="00E007B4">
        <w:rPr>
          <w:rFonts w:asciiTheme="majorBidi" w:hAnsiTheme="majorBidi" w:cstheme="majorBidi"/>
          <w:sz w:val="24"/>
          <w:szCs w:val="24"/>
        </w:rPr>
        <w:t xml:space="preserve"> indésirables dans la lumière du RE.</w:t>
      </w:r>
    </w:p>
    <w:p w:rsidR="00CE1E27" w:rsidRPr="00E007B4" w:rsidRDefault="00CE1E27" w:rsidP="006A760E">
      <w:pPr>
        <w:pStyle w:val="Paragraphedeliste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Stabilise</w:t>
      </w:r>
      <w:r w:rsidR="00865665" w:rsidRPr="00E007B4">
        <w:rPr>
          <w:rFonts w:asciiTheme="majorBidi" w:hAnsiTheme="majorBidi" w:cstheme="majorBidi"/>
          <w:sz w:val="24"/>
          <w:szCs w:val="24"/>
        </w:rPr>
        <w:t>nt les protéines non re</w:t>
      </w:r>
      <w:r w:rsidRPr="00E007B4">
        <w:rPr>
          <w:rFonts w:asciiTheme="majorBidi" w:hAnsiTheme="majorBidi" w:cstheme="majorBidi"/>
          <w:sz w:val="24"/>
          <w:szCs w:val="24"/>
        </w:rPr>
        <w:t>pliées ou repliées partiellement par prévenir ces protéine d`être dégrader.</w:t>
      </w:r>
    </w:p>
    <w:p w:rsidR="00CE1E27" w:rsidRPr="00E007B4" w:rsidRDefault="00CE1E27" w:rsidP="006A760E">
      <w:pPr>
        <w:pStyle w:val="Paragraphedeliste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Facilite</w:t>
      </w:r>
      <w:r w:rsidR="00865665" w:rsidRPr="00E007B4">
        <w:rPr>
          <w:rFonts w:asciiTheme="majorBidi" w:hAnsiTheme="majorBidi" w:cstheme="majorBidi"/>
          <w:sz w:val="24"/>
          <w:szCs w:val="24"/>
        </w:rPr>
        <w:t>nt</w:t>
      </w:r>
      <w:r w:rsidRPr="00E007B4">
        <w:rPr>
          <w:rFonts w:asciiTheme="majorBidi" w:hAnsiTheme="majorBidi" w:cstheme="majorBidi"/>
          <w:sz w:val="24"/>
          <w:szCs w:val="24"/>
        </w:rPr>
        <w:t xml:space="preserve"> l`a</w:t>
      </w:r>
      <w:r w:rsidR="00865665" w:rsidRPr="00E007B4">
        <w:rPr>
          <w:rFonts w:asciiTheme="majorBidi" w:hAnsiTheme="majorBidi" w:cstheme="majorBidi"/>
          <w:sz w:val="24"/>
          <w:szCs w:val="24"/>
        </w:rPr>
        <w:t>dressage des protéines endommagée</w:t>
      </w:r>
      <w:r w:rsidRPr="00E007B4">
        <w:rPr>
          <w:rFonts w:asciiTheme="majorBidi" w:hAnsiTheme="majorBidi" w:cstheme="majorBidi"/>
          <w:sz w:val="24"/>
          <w:szCs w:val="24"/>
        </w:rPr>
        <w:t xml:space="preserve">s vers </w:t>
      </w:r>
      <w:r w:rsidR="00865665" w:rsidRPr="00E007B4">
        <w:rPr>
          <w:rFonts w:asciiTheme="majorBidi" w:hAnsiTheme="majorBidi" w:cstheme="majorBidi"/>
          <w:sz w:val="24"/>
          <w:szCs w:val="24"/>
        </w:rPr>
        <w:t xml:space="preserve">la </w:t>
      </w:r>
      <w:r w:rsidRPr="00E007B4">
        <w:rPr>
          <w:rFonts w:asciiTheme="majorBidi" w:hAnsiTheme="majorBidi" w:cstheme="majorBidi"/>
          <w:sz w:val="24"/>
          <w:szCs w:val="24"/>
        </w:rPr>
        <w:t>dégradation si elles sont irréparables.</w:t>
      </w:r>
    </w:p>
    <w:p w:rsidR="00CE1E27" w:rsidRPr="00E007B4" w:rsidRDefault="00CE1E27" w:rsidP="00CC3BC9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Dans le RE on trouve comme des protéines chaperons :</w:t>
      </w:r>
    </w:p>
    <w:p w:rsidR="00CE1E27" w:rsidRPr="006A760E" w:rsidRDefault="006A760E" w:rsidP="006A760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1. </w:t>
      </w:r>
      <w:r w:rsidR="00CE1E27" w:rsidRPr="006A760E">
        <w:rPr>
          <w:rFonts w:asciiTheme="majorBidi" w:hAnsiTheme="majorBidi" w:cstheme="majorBidi"/>
          <w:b/>
          <w:bCs/>
          <w:sz w:val="24"/>
          <w:szCs w:val="24"/>
          <w:u w:val="single"/>
        </w:rPr>
        <w:t>Le chaperon B</w:t>
      </w:r>
      <w:r w:rsidR="00865665" w:rsidRPr="006A760E">
        <w:rPr>
          <w:rFonts w:asciiTheme="majorBidi" w:hAnsiTheme="majorBidi" w:cstheme="majorBidi"/>
          <w:b/>
          <w:bCs/>
          <w:sz w:val="24"/>
          <w:szCs w:val="24"/>
          <w:u w:val="single"/>
        </w:rPr>
        <w:t>ip</w:t>
      </w:r>
      <w:r w:rsidR="00CE1E27" w:rsidRPr="006A760E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CE1E27" w:rsidRPr="006A760E">
        <w:rPr>
          <w:rFonts w:asciiTheme="majorBidi" w:hAnsiTheme="majorBidi" w:cstheme="majorBidi"/>
          <w:sz w:val="24"/>
          <w:szCs w:val="24"/>
        </w:rPr>
        <w:t xml:space="preserve"> (binding immunoglobuline protéine) :</w:t>
      </w:r>
    </w:p>
    <w:p w:rsidR="00CE1E27" w:rsidRPr="00E007B4" w:rsidRDefault="00CE1E27" w:rsidP="00187DBF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Entraine la translocation post-traductionnelle de certaine protéine sécrétoire chez la levure.</w:t>
      </w:r>
    </w:p>
    <w:p w:rsidR="00CE1E27" w:rsidRPr="00E007B4" w:rsidRDefault="00865665" w:rsidP="00187DBF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Dans le RER des eucaryotes, le chaperon Bip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se lie aussi de manière transitoire aux chaines naissantes quand elles entre</w:t>
      </w:r>
      <w:r w:rsidRPr="00E007B4">
        <w:rPr>
          <w:rFonts w:asciiTheme="majorBidi" w:hAnsiTheme="majorBidi" w:cstheme="majorBidi"/>
          <w:sz w:val="24"/>
          <w:szCs w:val="24"/>
        </w:rPr>
        <w:t>nt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dans le RE durant la traduction Co-traductionnelle. Il évite le repl</w:t>
      </w:r>
      <w:r w:rsidRPr="00E007B4">
        <w:rPr>
          <w:rFonts w:asciiTheme="majorBidi" w:hAnsiTheme="majorBidi" w:cstheme="majorBidi"/>
          <w:sz w:val="24"/>
          <w:szCs w:val="24"/>
        </w:rPr>
        <w:t>iement anormal des segments d’une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chaine naissante et la formation des agrégats.</w:t>
      </w:r>
    </w:p>
    <w:p w:rsidR="00CE1E27" w:rsidRPr="00E007B4" w:rsidRDefault="00187DBF" w:rsidP="00187DBF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elle</w:t>
      </w:r>
      <w:r w:rsidR="00CE1E27" w:rsidRPr="00E007B4">
        <w:rPr>
          <w:rFonts w:asciiTheme="majorBidi" w:hAnsiTheme="majorBidi" w:cstheme="majorBidi"/>
          <w:sz w:val="24"/>
          <w:szCs w:val="24"/>
        </w:rPr>
        <w:t xml:space="preserve"> favorise ainsi le repliement du polypeptide entier ou une conformation correcte.</w:t>
      </w:r>
    </w:p>
    <w:p w:rsidR="00CE1E27" w:rsidRPr="006A760E" w:rsidRDefault="006A760E" w:rsidP="006A760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2. </w:t>
      </w:r>
      <w:r w:rsidR="00CE1E27" w:rsidRPr="006A760E">
        <w:rPr>
          <w:rFonts w:asciiTheme="majorBidi" w:hAnsiTheme="majorBidi" w:cstheme="majorBidi"/>
          <w:b/>
          <w:bCs/>
          <w:sz w:val="24"/>
          <w:szCs w:val="24"/>
          <w:u w:val="single"/>
        </w:rPr>
        <w:t>La protéine disulfure isomérase (PDI) :</w:t>
      </w:r>
    </w:p>
    <w:p w:rsidR="00CE1E27" w:rsidRPr="006A760E" w:rsidRDefault="0058649A" w:rsidP="006A760E">
      <w:pPr>
        <w:jc w:val="both"/>
        <w:rPr>
          <w:rFonts w:asciiTheme="majorBidi" w:hAnsiTheme="majorBidi" w:cstheme="majorBidi"/>
          <w:sz w:val="24"/>
          <w:szCs w:val="24"/>
        </w:rPr>
      </w:pPr>
      <w:r w:rsidRPr="006A760E">
        <w:rPr>
          <w:rFonts w:asciiTheme="majorBidi" w:hAnsiTheme="majorBidi" w:cstheme="majorBidi"/>
          <w:sz w:val="24"/>
          <w:szCs w:val="24"/>
        </w:rPr>
        <w:t>Elle contribue aussi au re</w:t>
      </w:r>
      <w:r w:rsidR="00CE1E27" w:rsidRPr="006A760E">
        <w:rPr>
          <w:rFonts w:asciiTheme="majorBidi" w:hAnsiTheme="majorBidi" w:cstheme="majorBidi"/>
          <w:sz w:val="24"/>
          <w:szCs w:val="24"/>
        </w:rPr>
        <w:t xml:space="preserve">plient </w:t>
      </w:r>
      <w:r w:rsidRPr="006A760E">
        <w:rPr>
          <w:rFonts w:asciiTheme="majorBidi" w:hAnsiTheme="majorBidi" w:cstheme="majorBidi"/>
          <w:sz w:val="24"/>
          <w:szCs w:val="24"/>
        </w:rPr>
        <w:t>des protéines, qui est stabilisée</w:t>
      </w:r>
      <w:r w:rsidR="00CE1E27" w:rsidRPr="006A760E">
        <w:rPr>
          <w:rFonts w:asciiTheme="majorBidi" w:hAnsiTheme="majorBidi" w:cstheme="majorBidi"/>
          <w:sz w:val="24"/>
          <w:szCs w:val="24"/>
        </w:rPr>
        <w:t xml:space="preserve"> par des ponts disulfure dans de nombreuses protéine.</w:t>
      </w:r>
    </w:p>
    <w:p w:rsidR="00CE1E27" w:rsidRPr="00187DBF" w:rsidRDefault="00187DBF" w:rsidP="00187DB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3. </w:t>
      </w:r>
      <w:r w:rsidR="00CE1E27" w:rsidRPr="00187DBF">
        <w:rPr>
          <w:rFonts w:asciiTheme="majorBidi" w:hAnsiTheme="majorBidi" w:cstheme="majorBidi"/>
          <w:b/>
          <w:bCs/>
          <w:sz w:val="24"/>
          <w:szCs w:val="24"/>
          <w:u w:val="single"/>
        </w:rPr>
        <w:t>Les lectines (protéines liant les glucides) homol</w:t>
      </w:r>
      <w:r w:rsidR="0058649A" w:rsidRPr="00187DBF">
        <w:rPr>
          <w:rFonts w:asciiTheme="majorBidi" w:hAnsiTheme="majorBidi" w:cstheme="majorBidi"/>
          <w:b/>
          <w:bCs/>
          <w:sz w:val="24"/>
          <w:szCs w:val="24"/>
          <w:u w:val="single"/>
        </w:rPr>
        <w:t>ogues : la calnexine et la calréticu</w:t>
      </w:r>
      <w:r w:rsidR="00CE1E27" w:rsidRPr="00187DBF">
        <w:rPr>
          <w:rFonts w:asciiTheme="majorBidi" w:hAnsiTheme="majorBidi" w:cstheme="majorBidi"/>
          <w:b/>
          <w:bCs/>
          <w:sz w:val="24"/>
          <w:szCs w:val="24"/>
          <w:u w:val="single"/>
        </w:rPr>
        <w:t>line :</w:t>
      </w:r>
    </w:p>
    <w:p w:rsidR="00CE1E27" w:rsidRPr="00E007B4" w:rsidRDefault="00CE1E27" w:rsidP="00CC3BC9">
      <w:pPr>
        <w:jc w:val="both"/>
        <w:rPr>
          <w:rFonts w:asciiTheme="majorBidi" w:hAnsiTheme="majorBidi" w:cstheme="majorBidi"/>
          <w:sz w:val="24"/>
          <w:szCs w:val="24"/>
        </w:rPr>
      </w:pPr>
      <w:r w:rsidRPr="00E007B4">
        <w:rPr>
          <w:rFonts w:asciiTheme="majorBidi" w:hAnsiTheme="majorBidi" w:cstheme="majorBidi"/>
          <w:sz w:val="24"/>
          <w:szCs w:val="24"/>
        </w:rPr>
        <w:t>Ces deux lectine</w:t>
      </w:r>
      <w:r w:rsidR="0058649A" w:rsidRPr="00E007B4">
        <w:rPr>
          <w:rFonts w:asciiTheme="majorBidi" w:hAnsiTheme="majorBidi" w:cstheme="majorBidi"/>
          <w:sz w:val="24"/>
          <w:szCs w:val="24"/>
        </w:rPr>
        <w:t>s</w:t>
      </w:r>
      <w:r w:rsidRPr="00E007B4">
        <w:rPr>
          <w:rFonts w:asciiTheme="majorBidi" w:hAnsiTheme="majorBidi" w:cstheme="majorBidi"/>
          <w:sz w:val="24"/>
          <w:szCs w:val="24"/>
        </w:rPr>
        <w:t xml:space="preserve"> se lient</w:t>
      </w:r>
      <w:r w:rsidR="0058649A" w:rsidRPr="00E007B4">
        <w:rPr>
          <w:rFonts w:asciiTheme="majorBidi" w:hAnsiTheme="majorBidi" w:cstheme="majorBidi"/>
          <w:sz w:val="24"/>
          <w:szCs w:val="24"/>
        </w:rPr>
        <w:t xml:space="preserve"> sélectivement à certaine oligosaccharides lié</w:t>
      </w:r>
      <w:r w:rsidRPr="00E007B4">
        <w:rPr>
          <w:rFonts w:asciiTheme="majorBidi" w:hAnsiTheme="majorBidi" w:cstheme="majorBidi"/>
          <w:sz w:val="24"/>
          <w:szCs w:val="24"/>
        </w:rPr>
        <w:t>s à N sur les chaines naissantes. Cette liaison prévient l`agrég</w:t>
      </w:r>
      <w:r w:rsidR="0058649A" w:rsidRPr="00E007B4">
        <w:rPr>
          <w:rFonts w:asciiTheme="majorBidi" w:hAnsiTheme="majorBidi" w:cstheme="majorBidi"/>
          <w:sz w:val="24"/>
          <w:szCs w:val="24"/>
        </w:rPr>
        <w:t>ation des sagement adjacents d’une</w:t>
      </w:r>
      <w:r w:rsidRPr="00E007B4">
        <w:rPr>
          <w:rFonts w:asciiTheme="majorBidi" w:hAnsiTheme="majorBidi" w:cstheme="majorBidi"/>
          <w:sz w:val="24"/>
          <w:szCs w:val="24"/>
        </w:rPr>
        <w:t xml:space="preserve"> </w:t>
      </w:r>
      <w:r w:rsidR="00187DBF" w:rsidRPr="00E007B4">
        <w:rPr>
          <w:rFonts w:asciiTheme="majorBidi" w:hAnsiTheme="majorBidi" w:cstheme="majorBidi"/>
          <w:sz w:val="24"/>
          <w:szCs w:val="24"/>
        </w:rPr>
        <w:t>protéine au</w:t>
      </w:r>
      <w:r w:rsidRPr="00E007B4">
        <w:rPr>
          <w:rFonts w:asciiTheme="majorBidi" w:hAnsiTheme="majorBidi" w:cstheme="majorBidi"/>
          <w:sz w:val="24"/>
          <w:szCs w:val="24"/>
        </w:rPr>
        <w:t xml:space="preserve"> cours de sans </w:t>
      </w:r>
      <w:r w:rsidR="00187DBF" w:rsidRPr="00E007B4">
        <w:rPr>
          <w:rFonts w:asciiTheme="majorBidi" w:hAnsiTheme="majorBidi" w:cstheme="majorBidi"/>
          <w:sz w:val="24"/>
          <w:szCs w:val="24"/>
        </w:rPr>
        <w:t>entrée dans</w:t>
      </w:r>
      <w:r w:rsidRPr="00E007B4">
        <w:rPr>
          <w:rFonts w:asciiTheme="majorBidi" w:hAnsiTheme="majorBidi" w:cstheme="majorBidi"/>
          <w:sz w:val="24"/>
          <w:szCs w:val="24"/>
        </w:rPr>
        <w:t xml:space="preserve"> le RE. Ainsi, ces deux lectines comme ‘</w:t>
      </w:r>
      <w:r w:rsidR="0058649A" w:rsidRPr="00E007B4">
        <w:rPr>
          <w:rFonts w:asciiTheme="majorBidi" w:hAnsiTheme="majorBidi" w:cstheme="majorBidi"/>
          <w:sz w:val="24"/>
          <w:szCs w:val="24"/>
        </w:rPr>
        <w:t>’Bip</w:t>
      </w:r>
      <w:r w:rsidRPr="00E007B4">
        <w:rPr>
          <w:rFonts w:asciiTheme="majorBidi" w:hAnsiTheme="majorBidi" w:cstheme="majorBidi"/>
          <w:sz w:val="24"/>
          <w:szCs w:val="24"/>
        </w:rPr>
        <w:t>’’ contribuent à prévenir le repliement protéine natur</w:t>
      </w:r>
      <w:r w:rsidR="0058649A" w:rsidRPr="00E007B4">
        <w:rPr>
          <w:rFonts w:asciiTheme="majorBidi" w:hAnsiTheme="majorBidi" w:cstheme="majorBidi"/>
          <w:sz w:val="24"/>
          <w:szCs w:val="24"/>
        </w:rPr>
        <w:t>e et incorrect des segments d’une protéine qui vient d’une</w:t>
      </w:r>
      <w:r w:rsidRPr="00E007B4">
        <w:rPr>
          <w:rFonts w:asciiTheme="majorBidi" w:hAnsiTheme="majorBidi" w:cstheme="majorBidi"/>
          <w:sz w:val="24"/>
          <w:szCs w:val="24"/>
        </w:rPr>
        <w:t xml:space="preserve"> protéine qui vient d`être produite.</w:t>
      </w:r>
    </w:p>
    <w:p w:rsidR="00CE1E27" w:rsidRPr="00187DBF" w:rsidRDefault="00187DBF" w:rsidP="00187DB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4. </w:t>
      </w:r>
      <w:r w:rsidR="0058649A" w:rsidRPr="00187DBF">
        <w:rPr>
          <w:rFonts w:asciiTheme="majorBidi" w:hAnsiTheme="majorBidi" w:cstheme="majorBidi"/>
          <w:b/>
          <w:bCs/>
          <w:sz w:val="24"/>
          <w:szCs w:val="24"/>
          <w:u w:val="single"/>
        </w:rPr>
        <w:t>Les peptidyl-</w:t>
      </w:r>
      <w:r w:rsidR="00CE1E27" w:rsidRPr="00187DBF">
        <w:rPr>
          <w:rFonts w:asciiTheme="majorBidi" w:hAnsiTheme="majorBidi" w:cstheme="majorBidi"/>
          <w:b/>
          <w:bCs/>
          <w:sz w:val="24"/>
          <w:szCs w:val="24"/>
          <w:u w:val="single"/>
        </w:rPr>
        <w:t>prolyl isomérase :</w:t>
      </w:r>
    </w:p>
    <w:p w:rsidR="00CE1E27" w:rsidRPr="00E007B4" w:rsidRDefault="00187DBF" w:rsidP="000202C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Elles sont </w:t>
      </w:r>
      <w:r w:rsidR="00CE1E27" w:rsidRPr="00187DBF">
        <w:rPr>
          <w:rFonts w:asciiTheme="majorBidi" w:hAnsiTheme="majorBidi" w:cstheme="majorBidi"/>
          <w:sz w:val="24"/>
          <w:szCs w:val="24"/>
        </w:rPr>
        <w:t>ont des catalyseurs importants du repliement protéique dans la lumière du RE.</w:t>
      </w:r>
      <w:bookmarkStart w:id="0" w:name="_GoBack"/>
      <w:bookmarkEnd w:id="0"/>
    </w:p>
    <w:sectPr w:rsidR="00CE1E27" w:rsidRPr="00E007B4" w:rsidSect="00A8245E">
      <w:headerReference w:type="default" r:id="rId7"/>
      <w:footerReference w:type="default" r:id="rId8"/>
      <w:pgSz w:w="12240" w:h="15840" w:code="1"/>
      <w:pgMar w:top="1134" w:right="1134" w:bottom="1134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42" w:rsidRDefault="00DD4C42" w:rsidP="001D27CB">
      <w:pPr>
        <w:spacing w:after="0" w:line="240" w:lineRule="auto"/>
      </w:pPr>
      <w:r>
        <w:separator/>
      </w:r>
    </w:p>
  </w:endnote>
  <w:endnote w:type="continuationSeparator" w:id="0">
    <w:p w:rsidR="00DD4C42" w:rsidRDefault="00DD4C42" w:rsidP="001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15466336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DBF" w:rsidRPr="00187DBF" w:rsidRDefault="00187DBF">
            <w:pPr>
              <w:pStyle w:val="Pieddepage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87DBF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PAGE</w:instrText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0202C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</w:t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187DBF">
              <w:rPr>
                <w:rFonts w:asciiTheme="majorBidi" w:hAnsiTheme="majorBidi" w:cstheme="majorBidi"/>
                <w:sz w:val="24"/>
                <w:szCs w:val="24"/>
              </w:rPr>
              <w:t xml:space="preserve"> sur </w:t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NUMPAGES</w:instrText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0202C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</w:t>
            </w:r>
            <w:r w:rsidRPr="00187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7CB" w:rsidRDefault="001D27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42" w:rsidRDefault="00DD4C42" w:rsidP="001D27CB">
      <w:pPr>
        <w:spacing w:after="0" w:line="240" w:lineRule="auto"/>
      </w:pPr>
      <w:r>
        <w:separator/>
      </w:r>
    </w:p>
  </w:footnote>
  <w:footnote w:type="continuationSeparator" w:id="0">
    <w:p w:rsidR="00DD4C42" w:rsidRDefault="00DD4C42" w:rsidP="001D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B4" w:rsidRPr="00E007B4" w:rsidRDefault="00E007B4" w:rsidP="00E007B4">
    <w:pPr>
      <w:pStyle w:val="En-tte"/>
      <w:rPr>
        <w:rFonts w:asciiTheme="majorBidi" w:hAnsiTheme="majorBidi" w:cstheme="majorBidi"/>
        <w:i/>
        <w:iCs/>
        <w:sz w:val="24"/>
        <w:szCs w:val="24"/>
      </w:rPr>
    </w:pPr>
    <w:r w:rsidRPr="00E007B4">
      <w:rPr>
        <w:rFonts w:asciiTheme="majorBidi" w:hAnsiTheme="majorBidi" w:cstheme="majorBidi"/>
        <w:b/>
        <w:bCs/>
        <w:i/>
        <w:iCs/>
        <w:sz w:val="24"/>
        <w:szCs w:val="24"/>
      </w:rPr>
      <w:t>Master 1 biologie moléculaire et cellulaire</w:t>
    </w:r>
    <w:r w:rsidRPr="00E007B4">
      <w:rPr>
        <w:rFonts w:asciiTheme="majorBidi" w:hAnsiTheme="majorBidi" w:cstheme="majorBidi"/>
        <w:i/>
        <w:iCs/>
        <w:sz w:val="24"/>
        <w:szCs w:val="24"/>
      </w:rPr>
      <w:ptab w:relativeTo="margin" w:alignment="center" w:leader="none"/>
    </w:r>
    <w:r w:rsidRPr="00E007B4">
      <w:rPr>
        <w:rFonts w:asciiTheme="majorBidi" w:hAnsiTheme="majorBidi" w:cstheme="majorBidi"/>
        <w:i/>
        <w:iCs/>
        <w:sz w:val="24"/>
        <w:szCs w:val="24"/>
      </w:rPr>
      <w:ptab w:relativeTo="margin" w:alignment="right" w:leader="none"/>
    </w:r>
    <w:r w:rsidRPr="00E007B4">
      <w:rPr>
        <w:rFonts w:asciiTheme="majorBidi" w:hAnsiTheme="majorBidi" w:cstheme="majorBidi"/>
        <w:i/>
        <w:iCs/>
        <w:sz w:val="24"/>
        <w:szCs w:val="24"/>
      </w:rPr>
      <w:t>chapitre I : modification des protéines dans le 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90F"/>
    <w:multiLevelType w:val="hybridMultilevel"/>
    <w:tmpl w:val="48EA8846"/>
    <w:lvl w:ilvl="0" w:tplc="AE0451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F4422"/>
    <w:multiLevelType w:val="hybridMultilevel"/>
    <w:tmpl w:val="099AC4BE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FB25578"/>
    <w:multiLevelType w:val="hybridMultilevel"/>
    <w:tmpl w:val="75BAB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49D"/>
    <w:multiLevelType w:val="hybridMultilevel"/>
    <w:tmpl w:val="26CCB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7D1F"/>
    <w:multiLevelType w:val="hybridMultilevel"/>
    <w:tmpl w:val="1736B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5E0"/>
    <w:multiLevelType w:val="hybridMultilevel"/>
    <w:tmpl w:val="351E4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0157"/>
    <w:multiLevelType w:val="hybridMultilevel"/>
    <w:tmpl w:val="4E3A7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78C5"/>
    <w:multiLevelType w:val="hybridMultilevel"/>
    <w:tmpl w:val="AE2E88E8"/>
    <w:lvl w:ilvl="0" w:tplc="AE045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4298D"/>
    <w:multiLevelType w:val="hybridMultilevel"/>
    <w:tmpl w:val="9EF461D2"/>
    <w:lvl w:ilvl="0" w:tplc="AE0451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676DA"/>
    <w:multiLevelType w:val="hybridMultilevel"/>
    <w:tmpl w:val="9DBA6B5E"/>
    <w:lvl w:ilvl="0" w:tplc="DEE48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3C65"/>
    <w:multiLevelType w:val="hybridMultilevel"/>
    <w:tmpl w:val="49EE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24857"/>
    <w:multiLevelType w:val="hybridMultilevel"/>
    <w:tmpl w:val="03DA28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E4013F"/>
    <w:multiLevelType w:val="hybridMultilevel"/>
    <w:tmpl w:val="FFF29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56A3"/>
    <w:multiLevelType w:val="hybridMultilevel"/>
    <w:tmpl w:val="4EB4E8D8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4B0BD8"/>
    <w:multiLevelType w:val="hybridMultilevel"/>
    <w:tmpl w:val="73C6D0E2"/>
    <w:lvl w:ilvl="0" w:tplc="53F4387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8007B1"/>
    <w:multiLevelType w:val="hybridMultilevel"/>
    <w:tmpl w:val="A144461C"/>
    <w:lvl w:ilvl="0" w:tplc="AE0451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92B1F"/>
    <w:multiLevelType w:val="hybridMultilevel"/>
    <w:tmpl w:val="0354005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8810AD"/>
    <w:multiLevelType w:val="hybridMultilevel"/>
    <w:tmpl w:val="FABA68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FF76CE"/>
    <w:multiLevelType w:val="hybridMultilevel"/>
    <w:tmpl w:val="434402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265BF"/>
    <w:multiLevelType w:val="hybridMultilevel"/>
    <w:tmpl w:val="3A8451C4"/>
    <w:lvl w:ilvl="0" w:tplc="F7540A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9D2C4B"/>
    <w:multiLevelType w:val="hybridMultilevel"/>
    <w:tmpl w:val="D3F4E8E2"/>
    <w:lvl w:ilvl="0" w:tplc="AE0451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46113C"/>
    <w:multiLevelType w:val="hybridMultilevel"/>
    <w:tmpl w:val="CAEE94B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AE054F"/>
    <w:multiLevelType w:val="hybridMultilevel"/>
    <w:tmpl w:val="D310A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4643E"/>
    <w:multiLevelType w:val="hybridMultilevel"/>
    <w:tmpl w:val="F7120B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43071"/>
    <w:multiLevelType w:val="hybridMultilevel"/>
    <w:tmpl w:val="236404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3C0701"/>
    <w:multiLevelType w:val="hybridMultilevel"/>
    <w:tmpl w:val="C792D71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4F645B"/>
    <w:multiLevelType w:val="hybridMultilevel"/>
    <w:tmpl w:val="72C447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16F52"/>
    <w:multiLevelType w:val="hybridMultilevel"/>
    <w:tmpl w:val="E4D8C0E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A24A92"/>
    <w:multiLevelType w:val="hybridMultilevel"/>
    <w:tmpl w:val="1D6892CC"/>
    <w:lvl w:ilvl="0" w:tplc="AE045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2947"/>
    <w:multiLevelType w:val="hybridMultilevel"/>
    <w:tmpl w:val="8B7EFA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5"/>
  </w:num>
  <w:num w:numId="5">
    <w:abstractNumId w:val="24"/>
  </w:num>
  <w:num w:numId="6">
    <w:abstractNumId w:val="6"/>
  </w:num>
  <w:num w:numId="7">
    <w:abstractNumId w:val="4"/>
  </w:num>
  <w:num w:numId="8">
    <w:abstractNumId w:val="11"/>
  </w:num>
  <w:num w:numId="9">
    <w:abstractNumId w:val="25"/>
  </w:num>
  <w:num w:numId="10">
    <w:abstractNumId w:val="1"/>
  </w:num>
  <w:num w:numId="11">
    <w:abstractNumId w:val="14"/>
  </w:num>
  <w:num w:numId="12">
    <w:abstractNumId w:val="7"/>
  </w:num>
  <w:num w:numId="13">
    <w:abstractNumId w:val="20"/>
  </w:num>
  <w:num w:numId="14">
    <w:abstractNumId w:val="0"/>
  </w:num>
  <w:num w:numId="15">
    <w:abstractNumId w:val="17"/>
  </w:num>
  <w:num w:numId="16">
    <w:abstractNumId w:val="27"/>
  </w:num>
  <w:num w:numId="17">
    <w:abstractNumId w:val="21"/>
  </w:num>
  <w:num w:numId="18">
    <w:abstractNumId w:val="28"/>
  </w:num>
  <w:num w:numId="19">
    <w:abstractNumId w:val="8"/>
  </w:num>
  <w:num w:numId="20">
    <w:abstractNumId w:val="18"/>
  </w:num>
  <w:num w:numId="21">
    <w:abstractNumId w:val="15"/>
  </w:num>
  <w:num w:numId="22">
    <w:abstractNumId w:val="2"/>
  </w:num>
  <w:num w:numId="23">
    <w:abstractNumId w:val="19"/>
  </w:num>
  <w:num w:numId="24">
    <w:abstractNumId w:val="13"/>
  </w:num>
  <w:num w:numId="25">
    <w:abstractNumId w:val="12"/>
  </w:num>
  <w:num w:numId="26">
    <w:abstractNumId w:val="22"/>
  </w:num>
  <w:num w:numId="27">
    <w:abstractNumId w:val="23"/>
  </w:num>
  <w:num w:numId="28">
    <w:abstractNumId w:val="9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D1"/>
    <w:rsid w:val="000202CB"/>
    <w:rsid w:val="00065223"/>
    <w:rsid w:val="0006786C"/>
    <w:rsid w:val="001670D0"/>
    <w:rsid w:val="00187DBF"/>
    <w:rsid w:val="001D27CB"/>
    <w:rsid w:val="00281257"/>
    <w:rsid w:val="002F7D2B"/>
    <w:rsid w:val="00341A77"/>
    <w:rsid w:val="0039733B"/>
    <w:rsid w:val="003E1C45"/>
    <w:rsid w:val="003F0937"/>
    <w:rsid w:val="00472AD1"/>
    <w:rsid w:val="004D1B68"/>
    <w:rsid w:val="004F33BE"/>
    <w:rsid w:val="005503A0"/>
    <w:rsid w:val="0058649A"/>
    <w:rsid w:val="005B5BF6"/>
    <w:rsid w:val="005D132D"/>
    <w:rsid w:val="005F29E4"/>
    <w:rsid w:val="006A760E"/>
    <w:rsid w:val="007143CB"/>
    <w:rsid w:val="007169BA"/>
    <w:rsid w:val="007A6CE1"/>
    <w:rsid w:val="00865665"/>
    <w:rsid w:val="008D2B5F"/>
    <w:rsid w:val="00902EB2"/>
    <w:rsid w:val="00942E8E"/>
    <w:rsid w:val="0097267C"/>
    <w:rsid w:val="00A64FCA"/>
    <w:rsid w:val="00A8245E"/>
    <w:rsid w:val="00A8490E"/>
    <w:rsid w:val="00AA1DDF"/>
    <w:rsid w:val="00B25ABD"/>
    <w:rsid w:val="00BA75F9"/>
    <w:rsid w:val="00BB5749"/>
    <w:rsid w:val="00BF24B7"/>
    <w:rsid w:val="00BF7545"/>
    <w:rsid w:val="00C120DF"/>
    <w:rsid w:val="00C251A4"/>
    <w:rsid w:val="00C37DDB"/>
    <w:rsid w:val="00C6766C"/>
    <w:rsid w:val="00C8377A"/>
    <w:rsid w:val="00CC3BC9"/>
    <w:rsid w:val="00CE1E27"/>
    <w:rsid w:val="00CF1E4D"/>
    <w:rsid w:val="00D723CE"/>
    <w:rsid w:val="00DA5B32"/>
    <w:rsid w:val="00DD4C42"/>
    <w:rsid w:val="00E007B4"/>
    <w:rsid w:val="00E0412F"/>
    <w:rsid w:val="00E72733"/>
    <w:rsid w:val="00F3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DBBF-BC17-4F0A-A24C-0B44B3F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7CB"/>
  </w:style>
  <w:style w:type="paragraph" w:styleId="Pieddepage">
    <w:name w:val="footer"/>
    <w:basedOn w:val="Normal"/>
    <w:link w:val="PieddepageCar"/>
    <w:uiPriority w:val="99"/>
    <w:unhideWhenUsed/>
    <w:rsid w:val="001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Moufida</cp:lastModifiedBy>
  <cp:revision>17</cp:revision>
  <cp:lastPrinted>2018-03-18T19:55:00Z</cp:lastPrinted>
  <dcterms:created xsi:type="dcterms:W3CDTF">2014-03-06T17:08:00Z</dcterms:created>
  <dcterms:modified xsi:type="dcterms:W3CDTF">2020-03-19T15:55:00Z</dcterms:modified>
</cp:coreProperties>
</file>