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DD" w:rsidRDefault="00BB30DD" w:rsidP="00BB30DD">
      <w:pPr>
        <w:bidi/>
        <w:spacing w:line="360" w:lineRule="auto"/>
        <w:jc w:val="both"/>
        <w:rPr>
          <w:rFonts w:ascii="TraditionalArabic" w:cs="Simplified Arabic"/>
          <w:b/>
          <w:bCs/>
          <w:sz w:val="28"/>
          <w:szCs w:val="28"/>
          <w:rtl/>
        </w:rPr>
      </w:pPr>
      <w:r>
        <w:rPr>
          <w:rFonts w:ascii="TraditionalArabic" w:cs="Simplified Arabic" w:hint="cs"/>
          <w:b/>
          <w:bCs/>
          <w:sz w:val="28"/>
          <w:szCs w:val="28"/>
          <w:rtl/>
        </w:rPr>
        <w:t xml:space="preserve">المحاضرة العاشرة </w:t>
      </w:r>
      <w:proofErr w:type="spellStart"/>
      <w:r>
        <w:rPr>
          <w:rFonts w:ascii="TraditionalArabic" w:cs="Simplified Arabic" w:hint="cs"/>
          <w:b/>
          <w:bCs/>
          <w:sz w:val="28"/>
          <w:szCs w:val="28"/>
          <w:rtl/>
        </w:rPr>
        <w:t>مقاولاتية</w:t>
      </w:r>
      <w:proofErr w:type="spellEnd"/>
      <w:r>
        <w:rPr>
          <w:rFonts w:ascii="TraditionalArabic" w:cs="Simplified Arabic" w:hint="cs"/>
          <w:b/>
          <w:bCs/>
          <w:sz w:val="28"/>
          <w:szCs w:val="28"/>
          <w:rtl/>
        </w:rPr>
        <w:t xml:space="preserve"> </w:t>
      </w:r>
    </w:p>
    <w:p w:rsidR="00BB30DD" w:rsidRPr="001E2833" w:rsidRDefault="00BB30DD" w:rsidP="00BB30DD">
      <w:pPr>
        <w:bidi/>
        <w:spacing w:line="360" w:lineRule="auto"/>
        <w:jc w:val="both"/>
        <w:rPr>
          <w:rFonts w:ascii="TraditionalArabic" w:eastAsiaTheme="minorHAnsi" w:hAnsiTheme="minorHAnsi" w:cs="Simplified Arabic"/>
          <w:b/>
          <w:bCs/>
          <w:sz w:val="28"/>
          <w:szCs w:val="28"/>
          <w:rtl/>
        </w:rPr>
      </w:pPr>
      <w:r w:rsidRPr="001E2833">
        <w:rPr>
          <w:rFonts w:ascii="TraditionalArabic" w:cs="Simplified Arabic" w:hint="cs"/>
          <w:b/>
          <w:bCs/>
          <w:sz w:val="28"/>
          <w:szCs w:val="28"/>
          <w:rtl/>
        </w:rPr>
        <w:t>عموميات حول أهم هيئات المرافقة في الجزائر</w:t>
      </w:r>
    </w:p>
    <w:p w:rsidR="00BB30DD" w:rsidRDefault="00BB30DD" w:rsidP="00BB30DD">
      <w:pPr>
        <w:autoSpaceDE w:val="0"/>
        <w:autoSpaceDN w:val="0"/>
        <w:bidi/>
        <w:adjustRightInd w:val="0"/>
        <w:spacing w:after="0" w:line="360" w:lineRule="auto"/>
        <w:jc w:val="both"/>
        <w:rPr>
          <w:rFonts w:ascii="Simplified Arabic" w:cs="Simplified Arabic"/>
          <w:sz w:val="28"/>
          <w:szCs w:val="28"/>
          <w:rtl/>
        </w:rPr>
      </w:pPr>
      <w:r w:rsidRPr="00804128">
        <w:rPr>
          <w:rFonts w:cs="Simplified Arabic" w:hint="cs"/>
          <w:sz w:val="28"/>
          <w:szCs w:val="28"/>
          <w:rtl/>
        </w:rPr>
        <w:t>ت</w:t>
      </w:r>
      <w:r w:rsidRPr="00804128">
        <w:rPr>
          <w:rFonts w:cs="Simplified Arabic" w:hint="cs"/>
          <w:sz w:val="28"/>
          <w:szCs w:val="28"/>
          <w:bdr w:val="none" w:sz="0" w:space="0" w:color="auto" w:frame="1"/>
          <w:rtl/>
        </w:rPr>
        <w:t xml:space="preserve">ركزت في الجزائر </w:t>
      </w:r>
      <w:proofErr w:type="spellStart"/>
      <w:r w:rsidRPr="00804128">
        <w:rPr>
          <w:rFonts w:cs="Simplified Arabic" w:hint="cs"/>
          <w:sz w:val="28"/>
          <w:szCs w:val="28"/>
          <w:bdr w:val="none" w:sz="0" w:space="0" w:color="auto" w:frame="1"/>
          <w:rtl/>
        </w:rPr>
        <w:t>مجهودات</w:t>
      </w:r>
      <w:proofErr w:type="spellEnd"/>
      <w:r w:rsidRPr="00804128">
        <w:rPr>
          <w:rFonts w:cs="Simplified Arabic" w:hint="cs"/>
          <w:sz w:val="28"/>
          <w:szCs w:val="28"/>
          <w:bdr w:val="none" w:sz="0" w:space="0" w:color="auto" w:frame="1"/>
          <w:rtl/>
        </w:rPr>
        <w:t xml:space="preserve"> عملية المرافقة </w:t>
      </w:r>
      <w:proofErr w:type="spellStart"/>
      <w:r w:rsidRPr="00804128">
        <w:rPr>
          <w:rFonts w:cs="Simplified Arabic" w:hint="cs"/>
          <w:sz w:val="28"/>
          <w:szCs w:val="28"/>
          <w:bdr w:val="none" w:sz="0" w:space="0" w:color="auto" w:frame="1"/>
          <w:rtl/>
        </w:rPr>
        <w:t>المقاولاتية</w:t>
      </w:r>
      <w:proofErr w:type="spellEnd"/>
      <w:r w:rsidRPr="00804128">
        <w:rPr>
          <w:rFonts w:cs="Simplified Arabic" w:hint="cs"/>
          <w:sz w:val="28"/>
          <w:szCs w:val="28"/>
          <w:bdr w:val="none" w:sz="0" w:space="0" w:color="auto" w:frame="1"/>
          <w:rtl/>
        </w:rPr>
        <w:t xml:space="preserve"> في مجموعة من الهيئات التي تسعى بالأساس إلى توفير التمويل اللازم والتشجيع من خلال الحوافز الضريبية وشبه الضريبية لخلق المشروعات الجديدة، لذا </w:t>
      </w:r>
      <w:r w:rsidRPr="00804128">
        <w:rPr>
          <w:rFonts w:ascii="Simplified Arabic" w:cs="Simplified Arabic" w:hint="cs"/>
          <w:sz w:val="28"/>
          <w:szCs w:val="28"/>
          <w:rtl/>
        </w:rPr>
        <w:t>قامت</w:t>
      </w:r>
      <w:r>
        <w:rPr>
          <w:rFonts w:ascii="Simplified Arabic" w:cs="Simplified Arabic" w:hint="cs"/>
          <w:sz w:val="28"/>
          <w:szCs w:val="28"/>
          <w:rtl/>
        </w:rPr>
        <w:t xml:space="preserve"> </w:t>
      </w:r>
      <w:r w:rsidRPr="00804128">
        <w:rPr>
          <w:rFonts w:ascii="Simplified Arabic" w:cs="Simplified Arabic" w:hint="cs"/>
          <w:sz w:val="28"/>
          <w:szCs w:val="28"/>
          <w:rtl/>
        </w:rPr>
        <w:t>باتخاذ</w:t>
      </w:r>
      <w:r>
        <w:rPr>
          <w:rFonts w:ascii="Simplified Arabic" w:cs="Simplified Arabic" w:hint="cs"/>
          <w:sz w:val="28"/>
          <w:szCs w:val="28"/>
          <w:rtl/>
        </w:rPr>
        <w:t xml:space="preserve"> </w:t>
      </w:r>
      <w:r w:rsidRPr="00804128">
        <w:rPr>
          <w:rFonts w:ascii="Simplified Arabic" w:cs="Simplified Arabic" w:hint="cs"/>
          <w:sz w:val="28"/>
          <w:szCs w:val="28"/>
          <w:rtl/>
        </w:rPr>
        <w:t>عدة</w:t>
      </w:r>
      <w:r>
        <w:rPr>
          <w:rFonts w:ascii="Simplified Arabic" w:cs="Simplified Arabic" w:hint="cs"/>
          <w:sz w:val="28"/>
          <w:szCs w:val="28"/>
          <w:rtl/>
        </w:rPr>
        <w:t xml:space="preserve"> </w:t>
      </w:r>
      <w:r w:rsidRPr="00804128">
        <w:rPr>
          <w:rFonts w:ascii="Simplified Arabic" w:cs="Simplified Arabic" w:hint="cs"/>
          <w:sz w:val="28"/>
          <w:szCs w:val="28"/>
          <w:rtl/>
        </w:rPr>
        <w:t>تدابير</w:t>
      </w:r>
      <w:r>
        <w:rPr>
          <w:rFonts w:ascii="Simplified Arabic" w:cs="Simplified Arabic" w:hint="cs"/>
          <w:sz w:val="28"/>
          <w:szCs w:val="28"/>
          <w:rtl/>
        </w:rPr>
        <w:t xml:space="preserve"> </w:t>
      </w:r>
      <w:r w:rsidRPr="00804128">
        <w:rPr>
          <w:rFonts w:ascii="Simplified Arabic" w:cs="Simplified Arabic" w:hint="cs"/>
          <w:sz w:val="28"/>
          <w:szCs w:val="28"/>
          <w:rtl/>
        </w:rPr>
        <w:t>وإجراءات</w:t>
      </w:r>
      <w:r>
        <w:rPr>
          <w:rFonts w:ascii="Simplified Arabic" w:cs="Simplified Arabic" w:hint="cs"/>
          <w:sz w:val="28"/>
          <w:szCs w:val="28"/>
          <w:rtl/>
        </w:rPr>
        <w:t xml:space="preserve"> </w:t>
      </w:r>
      <w:r w:rsidRPr="00804128">
        <w:rPr>
          <w:rFonts w:ascii="Simplified Arabic" w:cs="Simplified Arabic" w:hint="cs"/>
          <w:sz w:val="28"/>
          <w:szCs w:val="28"/>
          <w:rtl/>
        </w:rPr>
        <w:t>من</w:t>
      </w:r>
      <w:r>
        <w:rPr>
          <w:rFonts w:ascii="Simplified Arabic" w:cs="Simplified Arabic" w:hint="cs"/>
          <w:sz w:val="28"/>
          <w:szCs w:val="28"/>
          <w:rtl/>
        </w:rPr>
        <w:t xml:space="preserve"> </w:t>
      </w:r>
      <w:r w:rsidRPr="00804128">
        <w:rPr>
          <w:rFonts w:ascii="Simplified Arabic" w:cs="Simplified Arabic" w:hint="cs"/>
          <w:sz w:val="28"/>
          <w:szCs w:val="28"/>
          <w:rtl/>
        </w:rPr>
        <w:t>خلال</w:t>
      </w:r>
      <w:r>
        <w:rPr>
          <w:rFonts w:ascii="Simplified Arabic" w:cs="Simplified Arabic" w:hint="cs"/>
          <w:sz w:val="28"/>
          <w:szCs w:val="28"/>
          <w:rtl/>
        </w:rPr>
        <w:t xml:space="preserve"> </w:t>
      </w:r>
      <w:r w:rsidRPr="00804128">
        <w:rPr>
          <w:rFonts w:ascii="Simplified Arabic" w:cs="Simplified Arabic" w:hint="cs"/>
          <w:sz w:val="28"/>
          <w:szCs w:val="28"/>
          <w:rtl/>
        </w:rPr>
        <w:t>إنشاء</w:t>
      </w:r>
      <w:r>
        <w:rPr>
          <w:rFonts w:ascii="Simplified Arabic" w:cs="Simplified Arabic" w:hint="cs"/>
          <w:sz w:val="28"/>
          <w:szCs w:val="28"/>
          <w:rtl/>
        </w:rPr>
        <w:t xml:space="preserve"> </w:t>
      </w:r>
      <w:r w:rsidRPr="00804128">
        <w:rPr>
          <w:rFonts w:ascii="Simplified Arabic" w:cs="Simplified Arabic" w:hint="cs"/>
          <w:sz w:val="28"/>
          <w:szCs w:val="28"/>
          <w:rtl/>
        </w:rPr>
        <w:t>العديد</w:t>
      </w:r>
      <w:r>
        <w:rPr>
          <w:rFonts w:ascii="Simplified Arabic" w:cs="Simplified Arabic" w:hint="cs"/>
          <w:sz w:val="28"/>
          <w:szCs w:val="28"/>
          <w:rtl/>
        </w:rPr>
        <w:t xml:space="preserve"> </w:t>
      </w:r>
      <w:r w:rsidRPr="00804128">
        <w:rPr>
          <w:rFonts w:ascii="Simplified Arabic" w:cs="Simplified Arabic" w:hint="cs"/>
          <w:sz w:val="28"/>
          <w:szCs w:val="28"/>
          <w:rtl/>
        </w:rPr>
        <w:t>من</w:t>
      </w:r>
      <w:r>
        <w:rPr>
          <w:rFonts w:ascii="Simplified Arabic" w:cs="Simplified Arabic" w:hint="cs"/>
          <w:sz w:val="28"/>
          <w:szCs w:val="28"/>
          <w:rtl/>
        </w:rPr>
        <w:t xml:space="preserve"> </w:t>
      </w:r>
      <w:r w:rsidRPr="00804128">
        <w:rPr>
          <w:rFonts w:ascii="Simplified Arabic" w:cs="Simplified Arabic" w:hint="cs"/>
          <w:sz w:val="28"/>
          <w:szCs w:val="28"/>
          <w:rtl/>
        </w:rPr>
        <w:t>الهيئات</w:t>
      </w:r>
      <w:r>
        <w:rPr>
          <w:rFonts w:ascii="Simplified Arabic" w:cs="Simplified Arabic" w:hint="cs"/>
          <w:sz w:val="28"/>
          <w:szCs w:val="28"/>
          <w:rtl/>
        </w:rPr>
        <w:t xml:space="preserve"> </w:t>
      </w:r>
      <w:r w:rsidRPr="00804128">
        <w:rPr>
          <w:rFonts w:ascii="Simplified Arabic" w:cs="Simplified Arabic" w:hint="cs"/>
          <w:sz w:val="28"/>
          <w:szCs w:val="28"/>
          <w:rtl/>
        </w:rPr>
        <w:t>والهياكل</w:t>
      </w:r>
      <w:r>
        <w:rPr>
          <w:rFonts w:ascii="Simplified Arabic" w:cs="Simplified Arabic" w:hint="cs"/>
          <w:sz w:val="28"/>
          <w:szCs w:val="28"/>
          <w:rtl/>
        </w:rPr>
        <w:t xml:space="preserve"> </w:t>
      </w:r>
      <w:r w:rsidRPr="00804128">
        <w:rPr>
          <w:rFonts w:ascii="Simplified Arabic" w:cs="Simplified Arabic" w:hint="cs"/>
          <w:sz w:val="28"/>
          <w:szCs w:val="28"/>
          <w:rtl/>
        </w:rPr>
        <w:t>التي</w:t>
      </w:r>
      <w:r>
        <w:rPr>
          <w:rFonts w:ascii="Simplified Arabic" w:cs="Simplified Arabic" w:hint="cs"/>
          <w:sz w:val="28"/>
          <w:szCs w:val="28"/>
          <w:rtl/>
        </w:rPr>
        <w:t xml:space="preserve"> </w:t>
      </w:r>
      <w:r w:rsidRPr="00804128">
        <w:rPr>
          <w:rFonts w:ascii="Simplified Arabic" w:cs="Simplified Arabic" w:hint="cs"/>
          <w:sz w:val="28"/>
          <w:szCs w:val="28"/>
          <w:rtl/>
        </w:rPr>
        <w:t>تهدف</w:t>
      </w:r>
      <w:r>
        <w:rPr>
          <w:rFonts w:ascii="Simplified Arabic" w:cs="Simplified Arabic" w:hint="cs"/>
          <w:sz w:val="28"/>
          <w:szCs w:val="28"/>
          <w:rtl/>
        </w:rPr>
        <w:t xml:space="preserve"> </w:t>
      </w:r>
      <w:r w:rsidRPr="00804128">
        <w:rPr>
          <w:rFonts w:ascii="Simplified Arabic" w:cs="Simplified Arabic" w:hint="cs"/>
          <w:sz w:val="28"/>
          <w:szCs w:val="28"/>
          <w:rtl/>
        </w:rPr>
        <w:t>إلى</w:t>
      </w:r>
      <w:r>
        <w:rPr>
          <w:rFonts w:ascii="Simplified Arabic" w:cs="Simplified Arabic" w:hint="cs"/>
          <w:sz w:val="28"/>
          <w:szCs w:val="28"/>
          <w:rtl/>
        </w:rPr>
        <w:t xml:space="preserve"> </w:t>
      </w:r>
      <w:r w:rsidRPr="00804128">
        <w:rPr>
          <w:rFonts w:ascii="Simplified Arabic" w:cs="Simplified Arabic" w:hint="cs"/>
          <w:sz w:val="28"/>
          <w:szCs w:val="28"/>
          <w:rtl/>
        </w:rPr>
        <w:t>ترقية</w:t>
      </w:r>
      <w:r>
        <w:rPr>
          <w:rFonts w:ascii="Simplified Arabic" w:cs="Simplified Arabic" w:hint="cs"/>
          <w:sz w:val="28"/>
          <w:szCs w:val="28"/>
          <w:rtl/>
        </w:rPr>
        <w:t xml:space="preserve"> المقاولات </w:t>
      </w:r>
      <w:r w:rsidRPr="00804128">
        <w:rPr>
          <w:rFonts w:ascii="Simplified Arabic" w:cs="Simplified Arabic" w:hint="cs"/>
          <w:sz w:val="28"/>
          <w:szCs w:val="28"/>
          <w:rtl/>
        </w:rPr>
        <w:t>ومتابعتها</w:t>
      </w:r>
      <w:r>
        <w:rPr>
          <w:rFonts w:ascii="Simplified Arabic" w:cs="Simplified Arabic" w:hint="cs"/>
          <w:sz w:val="28"/>
          <w:szCs w:val="28"/>
          <w:rtl/>
        </w:rPr>
        <w:t xml:space="preserve"> </w:t>
      </w:r>
      <w:r w:rsidRPr="00804128">
        <w:rPr>
          <w:rFonts w:ascii="Simplified Arabic" w:cs="Simplified Arabic" w:hint="cs"/>
          <w:sz w:val="28"/>
          <w:szCs w:val="28"/>
          <w:rtl/>
        </w:rPr>
        <w:t>ومعالجة</w:t>
      </w:r>
      <w:r>
        <w:rPr>
          <w:rFonts w:ascii="Simplified Arabic" w:cs="Simplified Arabic" w:hint="cs"/>
          <w:sz w:val="28"/>
          <w:szCs w:val="28"/>
          <w:rtl/>
        </w:rPr>
        <w:t xml:space="preserve"> </w:t>
      </w:r>
      <w:r w:rsidRPr="00804128">
        <w:rPr>
          <w:rFonts w:ascii="Simplified Arabic" w:cs="Simplified Arabic" w:hint="cs"/>
          <w:sz w:val="28"/>
          <w:szCs w:val="28"/>
          <w:rtl/>
        </w:rPr>
        <w:t>المشاكل</w:t>
      </w:r>
      <w:r>
        <w:rPr>
          <w:rFonts w:ascii="Simplified Arabic" w:cs="Simplified Arabic" w:hint="cs"/>
          <w:sz w:val="28"/>
          <w:szCs w:val="28"/>
          <w:rtl/>
        </w:rPr>
        <w:t xml:space="preserve"> </w:t>
      </w:r>
      <w:r w:rsidRPr="00804128">
        <w:rPr>
          <w:rFonts w:ascii="Simplified Arabic" w:cs="Simplified Arabic" w:hint="cs"/>
          <w:sz w:val="28"/>
          <w:szCs w:val="28"/>
          <w:rtl/>
        </w:rPr>
        <w:t>والمعوقات</w:t>
      </w:r>
      <w:r>
        <w:rPr>
          <w:rFonts w:ascii="Simplified Arabic" w:cs="Simplified Arabic" w:hint="cs"/>
          <w:sz w:val="28"/>
          <w:szCs w:val="28"/>
          <w:rtl/>
        </w:rPr>
        <w:t xml:space="preserve"> </w:t>
      </w:r>
      <w:r w:rsidRPr="00804128">
        <w:rPr>
          <w:rFonts w:ascii="Simplified Arabic" w:cs="Simplified Arabic" w:hint="cs"/>
          <w:sz w:val="28"/>
          <w:szCs w:val="28"/>
          <w:rtl/>
        </w:rPr>
        <w:t>التي</w:t>
      </w:r>
      <w:r>
        <w:rPr>
          <w:rFonts w:ascii="Simplified Arabic" w:cs="Simplified Arabic" w:hint="cs"/>
          <w:sz w:val="28"/>
          <w:szCs w:val="28"/>
          <w:rtl/>
        </w:rPr>
        <w:t xml:space="preserve"> </w:t>
      </w:r>
      <w:r w:rsidRPr="00804128">
        <w:rPr>
          <w:rFonts w:ascii="Simplified Arabic" w:cs="Simplified Arabic" w:hint="cs"/>
          <w:sz w:val="28"/>
          <w:szCs w:val="28"/>
          <w:rtl/>
        </w:rPr>
        <w:t>تواجهها</w:t>
      </w:r>
      <w:r>
        <w:rPr>
          <w:rFonts w:ascii="Simplified Arabic" w:cs="Simplified Arabic" w:hint="cs"/>
          <w:sz w:val="28"/>
          <w:szCs w:val="28"/>
          <w:rtl/>
        </w:rPr>
        <w:t xml:space="preserve"> </w:t>
      </w:r>
      <w:r w:rsidRPr="00804128">
        <w:rPr>
          <w:rFonts w:ascii="Simplified Arabic" w:cs="Simplified Arabic" w:hint="cs"/>
          <w:sz w:val="28"/>
          <w:szCs w:val="28"/>
          <w:rtl/>
        </w:rPr>
        <w:t>وتحسين</w:t>
      </w:r>
      <w:r>
        <w:rPr>
          <w:rFonts w:ascii="Simplified Arabic" w:cs="Simplified Arabic" w:hint="cs"/>
          <w:sz w:val="28"/>
          <w:szCs w:val="28"/>
          <w:rtl/>
        </w:rPr>
        <w:t xml:space="preserve"> </w:t>
      </w:r>
      <w:r w:rsidRPr="00804128">
        <w:rPr>
          <w:rFonts w:ascii="Simplified Arabic" w:cs="Simplified Arabic" w:hint="cs"/>
          <w:sz w:val="28"/>
          <w:szCs w:val="28"/>
          <w:rtl/>
        </w:rPr>
        <w:t>وضعيتها</w:t>
      </w:r>
      <w:r>
        <w:rPr>
          <w:rFonts w:ascii="Simplified Arabic" w:cs="Simplified Arabic" w:hint="cs"/>
          <w:sz w:val="28"/>
          <w:szCs w:val="28"/>
          <w:rtl/>
        </w:rPr>
        <w:t>، نذكر أهمها فيما يلي:</w:t>
      </w:r>
    </w:p>
    <w:p w:rsidR="00BB30DD" w:rsidRPr="00343622" w:rsidRDefault="00BB30DD" w:rsidP="00BB30DD">
      <w:pPr>
        <w:autoSpaceDE w:val="0"/>
        <w:autoSpaceDN w:val="0"/>
        <w:bidi/>
        <w:adjustRightInd w:val="0"/>
        <w:spacing w:after="0" w:line="360" w:lineRule="auto"/>
        <w:jc w:val="both"/>
        <w:rPr>
          <w:rFonts w:ascii="Simplified Arabic" w:cs="Simplified Arabic"/>
          <w:b/>
          <w:bCs/>
          <w:sz w:val="28"/>
          <w:szCs w:val="28"/>
          <w:rtl/>
        </w:rPr>
      </w:pPr>
      <w:r>
        <w:rPr>
          <w:rFonts w:ascii="Simplified Arabic" w:cs="Simplified Arabic" w:hint="cs"/>
          <w:b/>
          <w:bCs/>
          <w:sz w:val="28"/>
          <w:szCs w:val="28"/>
          <w:u w:val="single"/>
          <w:rtl/>
        </w:rPr>
        <w:t>1-</w:t>
      </w:r>
      <w:r>
        <w:rPr>
          <w:rFonts w:ascii="Simplified Arabic" w:cs="Simplified Arabic" w:hint="cs"/>
          <w:b/>
          <w:bCs/>
          <w:sz w:val="28"/>
          <w:szCs w:val="28"/>
          <w:rtl/>
        </w:rPr>
        <w:t xml:space="preserve"> </w:t>
      </w:r>
      <w:proofErr w:type="gramStart"/>
      <w:r>
        <w:rPr>
          <w:rFonts w:ascii="Simplified Arabic" w:cs="Simplified Arabic" w:hint="cs"/>
          <w:b/>
          <w:bCs/>
          <w:sz w:val="28"/>
          <w:szCs w:val="28"/>
          <w:rtl/>
        </w:rPr>
        <w:t>هيئات</w:t>
      </w:r>
      <w:proofErr w:type="gramEnd"/>
      <w:r>
        <w:rPr>
          <w:rFonts w:ascii="Simplified Arabic" w:cs="Simplified Arabic" w:hint="cs"/>
          <w:b/>
          <w:bCs/>
          <w:sz w:val="28"/>
          <w:szCs w:val="28"/>
          <w:rtl/>
        </w:rPr>
        <w:t xml:space="preserve"> التمويل الكبير</w:t>
      </w:r>
    </w:p>
    <w:p w:rsidR="00BB30DD" w:rsidRPr="002946AD" w:rsidRDefault="00BB30DD" w:rsidP="00BB30DD">
      <w:pPr>
        <w:autoSpaceDE w:val="0"/>
        <w:autoSpaceDN w:val="0"/>
        <w:bidi/>
        <w:adjustRightInd w:val="0"/>
        <w:spacing w:after="0" w:line="360" w:lineRule="auto"/>
        <w:jc w:val="both"/>
        <w:rPr>
          <w:rFonts w:ascii="Simplified Arabic" w:cs="Simplified Arabic"/>
          <w:sz w:val="28"/>
          <w:szCs w:val="28"/>
        </w:rPr>
      </w:pPr>
      <w:r>
        <w:rPr>
          <w:rFonts w:ascii="Simplified Arabic" w:cs="Simplified Arabic" w:hint="cs"/>
          <w:sz w:val="28"/>
          <w:szCs w:val="28"/>
          <w:rtl/>
        </w:rPr>
        <w:t>-</w:t>
      </w:r>
      <w:r w:rsidRPr="002946AD">
        <w:rPr>
          <w:rFonts w:cs="Simplified Arabic" w:hint="cs"/>
          <w:b/>
          <w:bCs/>
          <w:sz w:val="28"/>
          <w:szCs w:val="28"/>
          <w:u w:val="single"/>
          <w:rtl/>
          <w:lang w:bidi="ar-DZ"/>
        </w:rPr>
        <w:t xml:space="preserve">الوكالة الوطنية لدعم تشغيل الشباب </w:t>
      </w:r>
      <w:r w:rsidRPr="002946AD">
        <w:rPr>
          <w:rFonts w:cs="Simplified Arabic"/>
          <w:b/>
          <w:bCs/>
          <w:sz w:val="28"/>
          <w:szCs w:val="28"/>
          <w:u w:val="single"/>
          <w:lang w:bidi="ar-DZ"/>
        </w:rPr>
        <w:t>ANSEJ</w:t>
      </w:r>
    </w:p>
    <w:p w:rsidR="00BB30DD" w:rsidRPr="007E6ECC" w:rsidRDefault="00BB30DD" w:rsidP="00BB30DD">
      <w:pPr>
        <w:tabs>
          <w:tab w:val="right" w:pos="610"/>
          <w:tab w:val="left" w:pos="1690"/>
        </w:tabs>
        <w:bidi/>
        <w:spacing w:line="360" w:lineRule="auto"/>
        <w:jc w:val="both"/>
        <w:rPr>
          <w:rFonts w:cs="Simplified Arabic"/>
          <w:sz w:val="28"/>
          <w:szCs w:val="28"/>
          <w:rtl/>
          <w:lang w:bidi="ar-DZ"/>
        </w:rPr>
      </w:pPr>
      <w:r w:rsidRPr="007E6ECC">
        <w:rPr>
          <w:rFonts w:cs="Simplified Arabic" w:hint="cs"/>
          <w:sz w:val="28"/>
          <w:szCs w:val="28"/>
          <w:bdr w:val="none" w:sz="0" w:space="0" w:color="auto" w:frame="1"/>
          <w:rtl/>
        </w:rPr>
        <w:t xml:space="preserve">أنشأت الوكالة بموجب المرسوم التنفيذي رقم </w:t>
      </w:r>
      <w:r w:rsidRPr="007E6ECC">
        <w:rPr>
          <w:rFonts w:cs="Simplified Arabic"/>
          <w:sz w:val="28"/>
          <w:szCs w:val="28"/>
          <w:bdr w:val="none" w:sz="0" w:space="0" w:color="auto" w:frame="1"/>
          <w:rtl/>
        </w:rPr>
        <w:t>96-296</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 xml:space="preserve">المؤرخ </w:t>
      </w:r>
      <w:r w:rsidRPr="007E6ECC">
        <w:rPr>
          <w:rFonts w:cs="Simplified Arabic" w:hint="cs"/>
          <w:sz w:val="28"/>
          <w:szCs w:val="28"/>
          <w:bdr w:val="none" w:sz="0" w:space="0" w:color="auto" w:frame="1"/>
          <w:rtl/>
        </w:rPr>
        <w:t>في</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8</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سبتمبر</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1996</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مقرها بمدينة الجزائر و</w:t>
      </w:r>
      <w:r w:rsidRPr="007E6ECC">
        <w:rPr>
          <w:rFonts w:cs="Simplified Arabic" w:hint="cs"/>
          <w:sz w:val="28"/>
          <w:szCs w:val="28"/>
          <w:bdr w:val="none" w:sz="0" w:space="0" w:color="auto" w:frame="1"/>
          <w:rtl/>
        </w:rPr>
        <w:t>لها</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53</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 xml:space="preserve">فرعا على المستوى الوطني، </w:t>
      </w:r>
      <w:r>
        <w:rPr>
          <w:rFonts w:cs="Simplified Arabic" w:hint="cs"/>
          <w:sz w:val="28"/>
          <w:szCs w:val="28"/>
          <w:bdr w:val="none" w:sz="0" w:space="0" w:color="auto" w:frame="1"/>
          <w:rtl/>
        </w:rPr>
        <w:t>و ت</w:t>
      </w:r>
      <w:r w:rsidRPr="007E6ECC">
        <w:rPr>
          <w:rFonts w:cs="Simplified Arabic" w:hint="cs"/>
          <w:sz w:val="28"/>
          <w:szCs w:val="28"/>
          <w:bdr w:val="none" w:sz="0" w:space="0" w:color="auto" w:frame="1"/>
          <w:rtl/>
        </w:rPr>
        <w:t>ستهدف الشباب العاطلين عن العمل بين</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19</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و</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35</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سنة</w:t>
      </w:r>
      <w:r w:rsidRPr="007E6ECC">
        <w:rPr>
          <w:rFonts w:cs="Simplified Arabic" w:hint="cs"/>
          <w:sz w:val="28"/>
          <w:szCs w:val="28"/>
          <w:bdr w:val="none" w:sz="0" w:space="0" w:color="auto" w:frame="1"/>
          <w:rtl/>
        </w:rPr>
        <w:t xml:space="preserve"> الذين يرغبون </w:t>
      </w:r>
      <w:r>
        <w:rPr>
          <w:rFonts w:cs="Simplified Arabic" w:hint="cs"/>
          <w:sz w:val="28"/>
          <w:szCs w:val="28"/>
          <w:bdr w:val="none" w:sz="0" w:space="0" w:color="auto" w:frame="1"/>
          <w:rtl/>
        </w:rPr>
        <w:t xml:space="preserve">في </w:t>
      </w:r>
      <w:r w:rsidRPr="007E6ECC">
        <w:rPr>
          <w:rFonts w:cs="Simplified Arabic" w:hint="cs"/>
          <w:sz w:val="28"/>
          <w:szCs w:val="28"/>
          <w:bdr w:val="none" w:sz="0" w:space="0" w:color="auto" w:frame="1"/>
          <w:rtl/>
        </w:rPr>
        <w:t xml:space="preserve">إنشاء مشاريعهم الصغيرة الخاصة، وهو جهاز مهم خاصة أن 70٪ من العاطلين عن العمل هم دون سن 30 </w:t>
      </w:r>
      <w:r>
        <w:rPr>
          <w:rFonts w:cs="Simplified Arabic" w:hint="cs"/>
          <w:sz w:val="28"/>
          <w:szCs w:val="28"/>
          <w:bdr w:val="none" w:sz="0" w:space="0" w:color="auto" w:frame="1"/>
          <w:rtl/>
        </w:rPr>
        <w:t>سنة</w:t>
      </w:r>
      <w:r w:rsidRPr="007E6ECC">
        <w:rPr>
          <w:rFonts w:cs="Simplified Arabic" w:hint="cs"/>
          <w:sz w:val="28"/>
          <w:szCs w:val="28"/>
          <w:bdr w:val="none" w:sz="0" w:space="0" w:color="auto" w:frame="1"/>
          <w:rtl/>
        </w:rPr>
        <w:t>، بالنسبة لشرط السن لحاملي المشاريع يمكن تمديدها إلى</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40</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سنة إذا كان المشروع المقترح يولد ما لا يقل عن ثلاثة وظائف دائمة</w:t>
      </w:r>
      <w:r>
        <w:rPr>
          <w:rFonts w:cs="Simplified Arabic" w:hint="cs"/>
          <w:sz w:val="28"/>
          <w:szCs w:val="28"/>
          <w:bdr w:val="none" w:sz="0" w:space="0" w:color="auto" w:frame="1"/>
          <w:rtl/>
        </w:rPr>
        <w:t>،</w:t>
      </w:r>
      <w:r w:rsidRPr="007E6ECC">
        <w:rPr>
          <w:rFonts w:cs="Simplified Arabic" w:hint="cs"/>
          <w:sz w:val="28"/>
          <w:szCs w:val="28"/>
          <w:rtl/>
          <w:lang w:bidi="ar-DZ"/>
        </w:rPr>
        <w:t xml:space="preserve"> وتتمثل صيغ التمويل المقدمة في التمويل الثنائي أو الثلاثي.</w:t>
      </w:r>
    </w:p>
    <w:p w:rsidR="00BB30DD" w:rsidRPr="007E6ECC" w:rsidRDefault="00BB30DD" w:rsidP="00BB30DD">
      <w:pPr>
        <w:bidi/>
        <w:spacing w:line="360" w:lineRule="auto"/>
        <w:jc w:val="both"/>
        <w:rPr>
          <w:rFonts w:cs="Simplified Arabic"/>
          <w:sz w:val="28"/>
          <w:szCs w:val="28"/>
          <w:rtl/>
          <w:lang w:bidi="ar-DZ"/>
        </w:rPr>
      </w:pPr>
      <w:r w:rsidRPr="007E6ECC">
        <w:rPr>
          <w:rFonts w:cs="Simplified Arabic" w:hint="cs"/>
          <w:sz w:val="28"/>
          <w:szCs w:val="28"/>
          <w:rtl/>
          <w:lang w:bidi="ar-DZ"/>
        </w:rPr>
        <w:t>-</w:t>
      </w:r>
      <w:r w:rsidRPr="007E6ECC">
        <w:rPr>
          <w:rFonts w:cs="Simplified Arabic" w:hint="cs"/>
          <w:sz w:val="28"/>
          <w:szCs w:val="28"/>
          <w:u w:val="single"/>
          <w:rtl/>
          <w:lang w:bidi="ar-DZ"/>
        </w:rPr>
        <w:t>التمويل الثنائي:</w:t>
      </w:r>
      <w:r w:rsidRPr="007E6ECC">
        <w:rPr>
          <w:rFonts w:cs="Simplified Arabic" w:hint="cs"/>
          <w:sz w:val="28"/>
          <w:szCs w:val="28"/>
          <w:rtl/>
          <w:lang w:bidi="ar-DZ"/>
        </w:rPr>
        <w:t xml:space="preserve"> يتعلق التمويل الثنائي بمستويين، المستوى الأول يكون مبلغ </w:t>
      </w:r>
      <w:proofErr w:type="spellStart"/>
      <w:r w:rsidRPr="007E6ECC">
        <w:rPr>
          <w:rFonts w:cs="Simplified Arabic" w:hint="cs"/>
          <w:sz w:val="28"/>
          <w:szCs w:val="28"/>
          <w:rtl/>
          <w:lang w:bidi="ar-DZ"/>
        </w:rPr>
        <w:t>الإستثمار</w:t>
      </w:r>
      <w:proofErr w:type="spellEnd"/>
      <w:r w:rsidRPr="007E6ECC">
        <w:rPr>
          <w:rFonts w:cs="Simplified Arabic" w:hint="cs"/>
          <w:sz w:val="28"/>
          <w:szCs w:val="28"/>
          <w:rtl/>
          <w:lang w:bidi="ar-DZ"/>
        </w:rPr>
        <w:t xml:space="preserve"> لا يتجاوز 5 مليون دينار جزائري، وتكون المساهمة الشخصية 75</w:t>
      </w:r>
      <w:r w:rsidRPr="007E6ECC">
        <w:rPr>
          <w:rFonts w:cs="Simplified Arabic"/>
          <w:sz w:val="28"/>
          <w:szCs w:val="28"/>
          <w:lang w:bidi="ar-DZ"/>
        </w:rPr>
        <w:t>%</w:t>
      </w:r>
      <w:r w:rsidRPr="007E6ECC">
        <w:rPr>
          <w:rFonts w:cs="Simplified Arabic" w:hint="cs"/>
          <w:sz w:val="28"/>
          <w:szCs w:val="28"/>
          <w:rtl/>
          <w:lang w:bidi="ar-DZ"/>
        </w:rPr>
        <w:t xml:space="preserve"> أما مساهمة الوكالة 25</w:t>
      </w:r>
      <w:r w:rsidRPr="007E6ECC">
        <w:rPr>
          <w:rFonts w:cs="Simplified Arabic"/>
          <w:sz w:val="28"/>
          <w:szCs w:val="28"/>
          <w:lang w:bidi="ar-DZ"/>
        </w:rPr>
        <w:t>%</w:t>
      </w:r>
      <w:r w:rsidRPr="007E6ECC">
        <w:rPr>
          <w:rFonts w:cs="Simplified Arabic" w:hint="cs"/>
          <w:sz w:val="28"/>
          <w:szCs w:val="28"/>
          <w:rtl/>
          <w:lang w:bidi="ar-DZ"/>
        </w:rPr>
        <w:t xml:space="preserve">، كما يمنح للمقاول قرض بدون فائدة، أما المستوى الثاني حيث مبلغ </w:t>
      </w:r>
      <w:proofErr w:type="spellStart"/>
      <w:r w:rsidRPr="007E6ECC">
        <w:rPr>
          <w:rFonts w:cs="Simplified Arabic" w:hint="cs"/>
          <w:sz w:val="28"/>
          <w:szCs w:val="28"/>
          <w:rtl/>
          <w:lang w:bidi="ar-DZ"/>
        </w:rPr>
        <w:t>الإستثمار</w:t>
      </w:r>
      <w:proofErr w:type="spellEnd"/>
      <w:r w:rsidRPr="007E6ECC">
        <w:rPr>
          <w:rFonts w:cs="Simplified Arabic" w:hint="cs"/>
          <w:sz w:val="28"/>
          <w:szCs w:val="28"/>
          <w:rtl/>
          <w:lang w:bidi="ar-DZ"/>
        </w:rPr>
        <w:t xml:space="preserve"> يكون من 5 مليون دينار جزائري إلى 10 مليون دينار جزائري، وتكون المساهمة الشخصية بنسبة 80</w:t>
      </w:r>
      <w:r w:rsidRPr="007E6ECC">
        <w:rPr>
          <w:rFonts w:cs="Simplified Arabic"/>
          <w:sz w:val="28"/>
          <w:szCs w:val="28"/>
          <w:lang w:bidi="ar-DZ"/>
        </w:rPr>
        <w:t>%</w:t>
      </w:r>
      <w:r w:rsidRPr="007E6ECC">
        <w:rPr>
          <w:rFonts w:cs="Simplified Arabic" w:hint="cs"/>
          <w:sz w:val="28"/>
          <w:szCs w:val="28"/>
          <w:rtl/>
          <w:lang w:bidi="ar-DZ"/>
        </w:rPr>
        <w:t xml:space="preserve"> أما الوكالة فتساهم بنسبة 20</w:t>
      </w:r>
      <w:r w:rsidRPr="007E6ECC">
        <w:rPr>
          <w:rFonts w:cs="Simplified Arabic"/>
          <w:sz w:val="28"/>
          <w:szCs w:val="28"/>
          <w:lang w:bidi="ar-DZ"/>
        </w:rPr>
        <w:t>%</w:t>
      </w:r>
      <w:r w:rsidRPr="007E6ECC">
        <w:rPr>
          <w:rFonts w:cs="Simplified Arabic" w:hint="cs"/>
          <w:sz w:val="28"/>
          <w:szCs w:val="28"/>
          <w:rtl/>
          <w:lang w:bidi="ar-DZ"/>
        </w:rPr>
        <w:t>.</w:t>
      </w:r>
    </w:p>
    <w:p w:rsidR="00BB30DD" w:rsidRPr="007E6ECC" w:rsidRDefault="00BB30DD" w:rsidP="00BB30DD">
      <w:pPr>
        <w:bidi/>
        <w:spacing w:line="360" w:lineRule="auto"/>
        <w:jc w:val="both"/>
        <w:rPr>
          <w:rFonts w:cs="Simplified Arabic"/>
          <w:sz w:val="28"/>
          <w:szCs w:val="28"/>
          <w:rtl/>
          <w:lang w:bidi="ar-DZ"/>
        </w:rPr>
      </w:pPr>
      <w:r w:rsidRPr="007E6ECC">
        <w:rPr>
          <w:rFonts w:cs="Simplified Arabic" w:hint="cs"/>
          <w:sz w:val="28"/>
          <w:szCs w:val="28"/>
          <w:rtl/>
          <w:lang w:bidi="ar-DZ"/>
        </w:rPr>
        <w:lastRenderedPageBreak/>
        <w:t>-</w:t>
      </w:r>
      <w:r w:rsidRPr="007E6ECC">
        <w:rPr>
          <w:rFonts w:cs="Simplified Arabic" w:hint="cs"/>
          <w:sz w:val="28"/>
          <w:szCs w:val="28"/>
          <w:u w:val="single"/>
          <w:rtl/>
          <w:lang w:bidi="ar-DZ"/>
        </w:rPr>
        <w:t>التمويل الثلاثي:</w:t>
      </w:r>
      <w:r w:rsidRPr="007E6ECC">
        <w:rPr>
          <w:rFonts w:cs="Simplified Arabic" w:hint="cs"/>
          <w:sz w:val="28"/>
          <w:szCs w:val="28"/>
          <w:rtl/>
          <w:lang w:bidi="ar-DZ"/>
        </w:rPr>
        <w:t xml:space="preserve"> يشمل هذا النوع من التمويل المساهمة المالية للمقاول بالإضافة إلى الوكالة الوطنية لدعم تشغيل الشباب عن طريق قرض بدون فائدة طويل المدى، وأيضا قرض بنكي يقوم البنك بمنحه عن طريق معدل فائدة معين يخفض جزء منه وتأخذه الوكالة على عاتقها ويتم ضمانه من قبل صندوق الكفالة المشتركة لضمان أخطار القروض، يندرج ضمن التمويل الثلاثي مستويان هما:</w:t>
      </w:r>
    </w:p>
    <w:p w:rsidR="00BB30DD" w:rsidRPr="007E6ECC" w:rsidRDefault="00BB30DD" w:rsidP="00BB30DD">
      <w:pPr>
        <w:bidi/>
        <w:spacing w:line="360" w:lineRule="auto"/>
        <w:jc w:val="both"/>
        <w:rPr>
          <w:rFonts w:cs="Simplified Arabic"/>
          <w:sz w:val="28"/>
          <w:szCs w:val="28"/>
          <w:lang w:bidi="ar-DZ"/>
        </w:rPr>
      </w:pPr>
      <w:r w:rsidRPr="007E6ECC">
        <w:rPr>
          <w:rFonts w:cs="Simplified Arabic" w:hint="cs"/>
          <w:sz w:val="28"/>
          <w:szCs w:val="28"/>
          <w:rtl/>
          <w:lang w:bidi="ar-DZ"/>
        </w:rPr>
        <w:t xml:space="preserve">-المستوى الأول يكون مبلغ </w:t>
      </w:r>
      <w:proofErr w:type="spellStart"/>
      <w:r w:rsidRPr="007E6ECC">
        <w:rPr>
          <w:rFonts w:cs="Simplified Arabic" w:hint="cs"/>
          <w:sz w:val="28"/>
          <w:szCs w:val="28"/>
          <w:rtl/>
          <w:lang w:bidi="ar-DZ"/>
        </w:rPr>
        <w:t>الإستثمار</w:t>
      </w:r>
      <w:proofErr w:type="spellEnd"/>
      <w:r w:rsidRPr="007E6ECC">
        <w:rPr>
          <w:rFonts w:cs="Simplified Arabic" w:hint="cs"/>
          <w:sz w:val="28"/>
          <w:szCs w:val="28"/>
          <w:rtl/>
          <w:lang w:bidi="ar-DZ"/>
        </w:rPr>
        <w:t xml:space="preserve"> لا يتجاوز 5 مليون دينار جزائري، وتكون المساهمة الشخصية 5</w:t>
      </w:r>
      <w:r w:rsidRPr="007E6ECC">
        <w:rPr>
          <w:rFonts w:cs="Simplified Arabic"/>
          <w:sz w:val="28"/>
          <w:szCs w:val="28"/>
          <w:lang w:bidi="ar-DZ"/>
        </w:rPr>
        <w:t>%</w:t>
      </w:r>
      <w:r w:rsidRPr="007E6ECC">
        <w:rPr>
          <w:rFonts w:cs="Simplified Arabic" w:hint="cs"/>
          <w:sz w:val="28"/>
          <w:szCs w:val="28"/>
          <w:rtl/>
          <w:lang w:bidi="ar-DZ"/>
        </w:rPr>
        <w:t>، مساهمة الوكالة 25</w:t>
      </w:r>
      <w:r w:rsidRPr="007E6ECC">
        <w:rPr>
          <w:rFonts w:cs="Simplified Arabic"/>
          <w:sz w:val="28"/>
          <w:szCs w:val="28"/>
          <w:lang w:bidi="ar-DZ"/>
        </w:rPr>
        <w:t>%</w:t>
      </w:r>
      <w:r w:rsidRPr="007E6ECC">
        <w:rPr>
          <w:rFonts w:cs="Simplified Arabic" w:hint="cs"/>
          <w:sz w:val="28"/>
          <w:szCs w:val="28"/>
          <w:rtl/>
          <w:lang w:bidi="ar-DZ"/>
        </w:rPr>
        <w:t xml:space="preserve"> أما الباقي 70</w:t>
      </w:r>
      <w:r w:rsidRPr="007E6ECC">
        <w:rPr>
          <w:rFonts w:cs="Simplified Arabic"/>
          <w:sz w:val="28"/>
          <w:szCs w:val="28"/>
          <w:lang w:bidi="ar-DZ"/>
        </w:rPr>
        <w:t>%</w:t>
      </w:r>
      <w:r w:rsidRPr="007E6ECC">
        <w:rPr>
          <w:rFonts w:cs="Simplified Arabic" w:hint="cs"/>
          <w:sz w:val="28"/>
          <w:szCs w:val="28"/>
          <w:rtl/>
          <w:lang w:bidi="ar-DZ"/>
        </w:rPr>
        <w:t xml:space="preserve"> فهي مساهمة القرض البنكي.</w:t>
      </w:r>
    </w:p>
    <w:p w:rsidR="00BB30DD" w:rsidRDefault="00BB30DD" w:rsidP="00BB30DD">
      <w:pPr>
        <w:bidi/>
        <w:spacing w:line="360" w:lineRule="auto"/>
        <w:jc w:val="both"/>
        <w:rPr>
          <w:rFonts w:ascii="Times New Roman" w:hAnsi="Times New Roman" w:cs="Simplified Arabic"/>
          <w:sz w:val="28"/>
          <w:szCs w:val="28"/>
          <w:shd w:val="clear" w:color="auto" w:fill="FFFFFF"/>
          <w:rtl/>
        </w:rPr>
      </w:pPr>
      <w:r w:rsidRPr="007E6ECC">
        <w:rPr>
          <w:rFonts w:cs="Simplified Arabic" w:hint="cs"/>
          <w:sz w:val="28"/>
          <w:szCs w:val="28"/>
          <w:rtl/>
          <w:lang w:bidi="ar-DZ"/>
        </w:rPr>
        <w:t xml:space="preserve">-المستوى الثاني ويكون مبلغ </w:t>
      </w:r>
      <w:proofErr w:type="spellStart"/>
      <w:r w:rsidRPr="007E6ECC">
        <w:rPr>
          <w:rFonts w:cs="Simplified Arabic" w:hint="cs"/>
          <w:sz w:val="28"/>
          <w:szCs w:val="28"/>
          <w:rtl/>
          <w:lang w:bidi="ar-DZ"/>
        </w:rPr>
        <w:t>الإستثمار</w:t>
      </w:r>
      <w:proofErr w:type="spellEnd"/>
      <w:r w:rsidRPr="007E6ECC">
        <w:rPr>
          <w:rFonts w:cs="Simplified Arabic" w:hint="cs"/>
          <w:sz w:val="28"/>
          <w:szCs w:val="28"/>
          <w:rtl/>
          <w:lang w:bidi="ar-DZ"/>
        </w:rPr>
        <w:t xml:space="preserve"> أكبر من 5 مليون دينار جزائري إلى 10 مليون دينار جزائري، وتكون المساهمة الشخصية من 8 إلى 10</w:t>
      </w:r>
      <w:r w:rsidRPr="007E6ECC">
        <w:rPr>
          <w:rFonts w:cs="Simplified Arabic"/>
          <w:sz w:val="28"/>
          <w:szCs w:val="28"/>
          <w:lang w:bidi="ar-DZ"/>
        </w:rPr>
        <w:t>%</w:t>
      </w:r>
      <w:r w:rsidRPr="007E6ECC">
        <w:rPr>
          <w:rFonts w:cs="Simplified Arabic" w:hint="cs"/>
          <w:sz w:val="28"/>
          <w:szCs w:val="28"/>
          <w:rtl/>
          <w:lang w:bidi="ar-DZ"/>
        </w:rPr>
        <w:t>، مساهمة الوكالة 20</w:t>
      </w:r>
      <w:r w:rsidRPr="007E6ECC">
        <w:rPr>
          <w:rFonts w:cs="Simplified Arabic"/>
          <w:sz w:val="28"/>
          <w:szCs w:val="28"/>
          <w:lang w:bidi="ar-DZ"/>
        </w:rPr>
        <w:t>%</w:t>
      </w:r>
      <w:r w:rsidRPr="007E6ECC">
        <w:rPr>
          <w:rFonts w:cs="Simplified Arabic" w:hint="cs"/>
          <w:sz w:val="28"/>
          <w:szCs w:val="28"/>
          <w:rtl/>
          <w:lang w:bidi="ar-DZ"/>
        </w:rPr>
        <w:t>، والباقي عبارة عن مساهمة القرض البنكي</w:t>
      </w:r>
      <w:r>
        <w:rPr>
          <w:rFonts w:cs="Simplified Arabic" w:hint="cs"/>
          <w:sz w:val="28"/>
          <w:szCs w:val="28"/>
          <w:rtl/>
          <w:lang w:bidi="ar-DZ"/>
        </w:rPr>
        <w:t>.</w:t>
      </w:r>
    </w:p>
    <w:p w:rsidR="00BB30DD" w:rsidRPr="007C603C" w:rsidRDefault="00BB30DD" w:rsidP="00BB30DD">
      <w:pPr>
        <w:bidi/>
        <w:spacing w:line="360" w:lineRule="auto"/>
        <w:jc w:val="both"/>
        <w:rPr>
          <w:rFonts w:ascii="Times New Roman" w:hAnsi="Times New Roman" w:cs="Simplified Arabic"/>
          <w:sz w:val="28"/>
          <w:szCs w:val="28"/>
          <w:shd w:val="clear" w:color="auto" w:fill="FFFFFF"/>
          <w:rtl/>
        </w:rPr>
      </w:pPr>
      <w:r>
        <w:rPr>
          <w:rFonts w:ascii="Times New Roman" w:hAnsi="Times New Roman" w:cs="Simplified Arabic" w:hint="cs"/>
          <w:sz w:val="28"/>
          <w:szCs w:val="28"/>
          <w:shd w:val="clear" w:color="auto" w:fill="FFFFFF"/>
          <w:rtl/>
        </w:rPr>
        <w:t>2-</w:t>
      </w:r>
      <w:r w:rsidRPr="007C603C">
        <w:rPr>
          <w:rFonts w:cs="Simplified Arabic" w:hint="cs"/>
          <w:b/>
          <w:bCs/>
          <w:sz w:val="28"/>
          <w:szCs w:val="28"/>
          <w:u w:val="single"/>
          <w:rtl/>
          <w:lang w:bidi="ar-DZ"/>
        </w:rPr>
        <w:t xml:space="preserve">الصندوق الوطني للتأمين على البطالة </w:t>
      </w:r>
      <w:r w:rsidRPr="007C603C">
        <w:rPr>
          <w:rFonts w:cs="Simplified Arabic"/>
          <w:b/>
          <w:bCs/>
          <w:sz w:val="28"/>
          <w:szCs w:val="28"/>
          <w:u w:val="single"/>
          <w:lang w:bidi="ar-DZ"/>
        </w:rPr>
        <w:t>CNAC</w:t>
      </w:r>
    </w:p>
    <w:p w:rsidR="00BB30DD" w:rsidRPr="00B2644C" w:rsidRDefault="00BB30DD" w:rsidP="00BB30DD">
      <w:pPr>
        <w:bidi/>
        <w:spacing w:line="360" w:lineRule="auto"/>
        <w:jc w:val="both"/>
        <w:rPr>
          <w:rFonts w:cs="Simplified Arabic"/>
          <w:sz w:val="28"/>
          <w:szCs w:val="28"/>
          <w:vertAlign w:val="superscript"/>
          <w:rtl/>
          <w:lang w:bidi="ar-DZ"/>
        </w:rPr>
      </w:pPr>
      <w:r w:rsidRPr="00964952">
        <w:rPr>
          <w:rFonts w:cs="Simplified Arabic" w:hint="cs"/>
          <w:sz w:val="28"/>
          <w:szCs w:val="28"/>
          <w:rtl/>
          <w:lang w:bidi="ar-DZ"/>
        </w:rPr>
        <w:t xml:space="preserve">هو هيئة حكومية أنشئت في سنة 1994 للتخفيف من العواقب </w:t>
      </w:r>
      <w:proofErr w:type="spellStart"/>
      <w:r w:rsidRPr="00964952">
        <w:rPr>
          <w:rFonts w:cs="Simplified Arabic" w:hint="cs"/>
          <w:sz w:val="28"/>
          <w:szCs w:val="28"/>
          <w:rtl/>
          <w:lang w:bidi="ar-DZ"/>
        </w:rPr>
        <w:t>الإجتماعية</w:t>
      </w:r>
      <w:proofErr w:type="spellEnd"/>
      <w:r w:rsidRPr="00964952">
        <w:rPr>
          <w:rFonts w:cs="Simplified Arabic" w:hint="cs"/>
          <w:sz w:val="28"/>
          <w:szCs w:val="28"/>
          <w:rtl/>
          <w:lang w:bidi="ar-DZ"/>
        </w:rPr>
        <w:t xml:space="preserve"> الناجمة عن التسريحات الجماعية للأجراء العاملين بالقطاع </w:t>
      </w:r>
      <w:proofErr w:type="spellStart"/>
      <w:r w:rsidRPr="00964952">
        <w:rPr>
          <w:rFonts w:cs="Simplified Arabic" w:hint="cs"/>
          <w:sz w:val="28"/>
          <w:szCs w:val="28"/>
          <w:rtl/>
          <w:lang w:bidi="ar-DZ"/>
        </w:rPr>
        <w:t>الإقتصادي</w:t>
      </w:r>
      <w:proofErr w:type="spellEnd"/>
      <w:r w:rsidRPr="00964952">
        <w:rPr>
          <w:rFonts w:cs="Simplified Arabic" w:hint="cs"/>
          <w:sz w:val="28"/>
          <w:szCs w:val="28"/>
          <w:rtl/>
          <w:lang w:bidi="ar-DZ"/>
        </w:rPr>
        <w:t xml:space="preserve"> والمقررة نتيجة لتطبيق مخطط التعديل الهيكلين </w:t>
      </w:r>
      <w:r w:rsidRPr="00964952">
        <w:rPr>
          <w:rFonts w:cs="Simplified Arabic" w:hint="cs"/>
          <w:sz w:val="28"/>
          <w:szCs w:val="28"/>
          <w:bdr w:val="none" w:sz="0" w:space="0" w:color="auto" w:frame="1"/>
          <w:rtl/>
        </w:rPr>
        <w:t>تأسس بالمرسوم التنفيذي رقم</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94- 188</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المؤرخ في</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6</w:t>
      </w:r>
      <w:r w:rsidRPr="00964952">
        <w:rPr>
          <w:rStyle w:val="apple-converted-space"/>
          <w:rFonts w:ascii="Arial" w:hAnsi="Arial" w:cs="Simplified Arabic" w:hint="cs"/>
          <w:color w:val="444444"/>
          <w:sz w:val="28"/>
          <w:szCs w:val="28"/>
          <w:bdr w:val="none" w:sz="0" w:space="0" w:color="auto" w:frame="1"/>
          <w:rtl/>
        </w:rPr>
        <w:t> </w:t>
      </w:r>
      <w:proofErr w:type="spellStart"/>
      <w:r w:rsidRPr="00964952">
        <w:rPr>
          <w:rFonts w:cs="Simplified Arabic" w:hint="cs"/>
          <w:sz w:val="28"/>
          <w:szCs w:val="28"/>
          <w:bdr w:val="none" w:sz="0" w:space="0" w:color="auto" w:frame="1"/>
          <w:rtl/>
        </w:rPr>
        <w:t>جويلية</w:t>
      </w:r>
      <w:proofErr w:type="spellEnd"/>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1994م</w:t>
      </w:r>
      <w:r w:rsidRPr="00964952">
        <w:rPr>
          <w:rFonts w:cs="Simplified Arabic" w:hint="cs"/>
          <w:sz w:val="28"/>
          <w:szCs w:val="28"/>
          <w:bdr w:val="none" w:sz="0" w:space="0" w:color="auto" w:frame="1"/>
          <w:rtl/>
        </w:rPr>
        <w:t xml:space="preserve">،يعمل الصندوق على أداء مجموعة من المهام وهي عبارة عن مساعدات مالية وأخرى مجانية من أجل تقليص خطر البطالة </w:t>
      </w:r>
      <w:proofErr w:type="spellStart"/>
      <w:r w:rsidRPr="00964952">
        <w:rPr>
          <w:rFonts w:cs="Simplified Arabic" w:hint="cs"/>
          <w:sz w:val="28"/>
          <w:szCs w:val="28"/>
          <w:bdr w:val="none" w:sz="0" w:space="0" w:color="auto" w:frame="1"/>
          <w:rtl/>
        </w:rPr>
        <w:t>الإقتصادية</w:t>
      </w:r>
      <w:proofErr w:type="spellEnd"/>
      <w:r w:rsidRPr="00964952">
        <w:rPr>
          <w:rFonts w:cs="Simplified Arabic" w:hint="cs"/>
          <w:sz w:val="28"/>
          <w:szCs w:val="28"/>
          <w:bdr w:val="none" w:sz="0" w:space="0" w:color="auto" w:frame="1"/>
          <w:rtl/>
        </w:rPr>
        <w:t>، حيث يوفر أيضا المساعدة في إنشاء المؤسسات لكبار السن العاطلين عن العمل بين</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30</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و</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50</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عاما، بالشراكة مع وزارات ومؤسسات الدولة، تعمل</w:t>
      </w:r>
      <w:r w:rsidRPr="00964952">
        <w:rPr>
          <w:rStyle w:val="apple-converted-space"/>
          <w:rFonts w:ascii="Arial" w:hAnsi="Arial" w:cs="Simplified Arabic" w:hint="cs"/>
          <w:color w:val="444444"/>
          <w:sz w:val="28"/>
          <w:szCs w:val="28"/>
          <w:bdr w:val="none" w:sz="0" w:space="0" w:color="auto" w:frame="1"/>
          <w:rtl/>
        </w:rPr>
        <w:t> </w:t>
      </w:r>
      <w:r w:rsidRPr="00964952">
        <w:rPr>
          <w:rFonts w:ascii="Times New Roman" w:hAnsi="Times New Roman" w:cs="Simplified Arabic"/>
          <w:sz w:val="28"/>
          <w:szCs w:val="28"/>
          <w:bdr w:val="none" w:sz="0" w:space="0" w:color="auto" w:frame="1"/>
        </w:rPr>
        <w:t>CNAC</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على ضمان وتوفير جميع الظروف للتمكن من إنجاز المزيد من المشاريع، كما توفر أيضا خدمات أو مساعدات مالية تشبه إلى حد بعيد ما تقدمه</w:t>
      </w:r>
      <w:r w:rsidRPr="00964952">
        <w:rPr>
          <w:rStyle w:val="apple-converted-space"/>
          <w:rFonts w:ascii="Arial" w:hAnsi="Arial" w:cs="Simplified Arabic" w:hint="cs"/>
          <w:color w:val="444444"/>
          <w:sz w:val="28"/>
          <w:szCs w:val="28"/>
          <w:bdr w:val="none" w:sz="0" w:space="0" w:color="auto" w:frame="1"/>
          <w:rtl/>
        </w:rPr>
        <w:t> </w:t>
      </w:r>
      <w:r w:rsidRPr="00964952">
        <w:rPr>
          <w:rFonts w:ascii="Times New Roman" w:hAnsi="Times New Roman" w:cs="Simplified Arabic"/>
          <w:sz w:val="28"/>
          <w:szCs w:val="28"/>
          <w:bdr w:val="none" w:sz="0" w:space="0" w:color="auto" w:frame="1"/>
        </w:rPr>
        <w:t>ANSEJ</w:t>
      </w:r>
      <w:r w:rsidRPr="00964952">
        <w:rPr>
          <w:rStyle w:val="apple-converted-space"/>
          <w:rFonts w:ascii="Times New Roman" w:hAnsi="Times New Roman" w:cs="Simplified Arabic"/>
          <w:color w:val="444444"/>
          <w:sz w:val="28"/>
          <w:szCs w:val="28"/>
          <w:bdr w:val="none" w:sz="0" w:space="0" w:color="auto" w:frame="1"/>
          <w:rtl/>
        </w:rPr>
        <w:t> </w:t>
      </w:r>
      <w:r w:rsidRPr="00964952">
        <w:rPr>
          <w:rFonts w:cs="Simplified Arabic" w:hint="cs"/>
          <w:sz w:val="28"/>
          <w:szCs w:val="28"/>
          <w:bdr w:val="none" w:sz="0" w:space="0" w:color="auto" w:frame="1"/>
          <w:rtl/>
        </w:rPr>
        <w:t>(قرض ثلاثي بين المقاول،</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Pr>
        <w:t>CNAC</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والبنك)، وكذلك المرافقة في جميع مراحل المشروع،</w:t>
      </w:r>
      <w:r w:rsidRPr="00964952">
        <w:rPr>
          <w:rFonts w:ascii="Times New Roman" w:hAnsi="Times New Roman" w:cs="Simplified Arabic"/>
          <w:sz w:val="28"/>
          <w:szCs w:val="28"/>
          <w:rtl/>
          <w:lang w:bidi="ar-DZ"/>
        </w:rPr>
        <w:t>وقد تطرق المرسوم التنفيذي رقم 02-04 إلى كل الشروط التفصيلية</w:t>
      </w:r>
      <w:r>
        <w:rPr>
          <w:rFonts w:ascii="Times New Roman" w:hAnsi="Times New Roman" w:cs="Simplified Arabic" w:hint="cs"/>
          <w:sz w:val="28"/>
          <w:szCs w:val="28"/>
          <w:rtl/>
          <w:lang w:bidi="ar-DZ"/>
        </w:rPr>
        <w:t xml:space="preserve"> </w:t>
      </w:r>
      <w:r w:rsidRPr="00964952">
        <w:rPr>
          <w:rFonts w:ascii="Times New Roman" w:hAnsi="Times New Roman" w:cs="Simplified Arabic"/>
          <w:sz w:val="28"/>
          <w:szCs w:val="28"/>
          <w:rtl/>
          <w:lang w:bidi="ar-DZ"/>
        </w:rPr>
        <w:t>لذلك،</w:t>
      </w:r>
      <w:r w:rsidRPr="00964952">
        <w:rPr>
          <w:rFonts w:ascii="Times New Roman" w:hAnsi="Times New Roman" w:cs="Simplified Arabic" w:hint="cs"/>
          <w:sz w:val="28"/>
          <w:szCs w:val="28"/>
          <w:rtl/>
          <w:lang w:bidi="ar-DZ"/>
        </w:rPr>
        <w:t xml:space="preserve"> حيث يمول الصندوق </w:t>
      </w:r>
      <w:r w:rsidRPr="00964952">
        <w:rPr>
          <w:rFonts w:cs="Simplified Arabic"/>
          <w:sz w:val="28"/>
          <w:szCs w:val="28"/>
          <w:rtl/>
        </w:rPr>
        <w:lastRenderedPageBreak/>
        <w:t>نشاطات إنتاج السلع والخدمات</w:t>
      </w:r>
      <w:r w:rsidRPr="00964952">
        <w:rPr>
          <w:rFonts w:cs="Simplified Arabic" w:hint="cs"/>
          <w:sz w:val="28"/>
          <w:szCs w:val="28"/>
          <w:rtl/>
        </w:rPr>
        <w:t xml:space="preserve"> ويوجه </w:t>
      </w:r>
      <w:r w:rsidRPr="00964952">
        <w:rPr>
          <w:rFonts w:cs="Simplified Arabic"/>
          <w:sz w:val="28"/>
          <w:szCs w:val="28"/>
          <w:rtl/>
        </w:rPr>
        <w:t xml:space="preserve">بصفة أكثر عند </w:t>
      </w:r>
      <w:r w:rsidRPr="00964952">
        <w:rPr>
          <w:rFonts w:cs="Simplified Arabic" w:hint="cs"/>
          <w:sz w:val="28"/>
          <w:szCs w:val="28"/>
          <w:rtl/>
        </w:rPr>
        <w:t>اقتناء</w:t>
      </w:r>
      <w:r w:rsidRPr="00964952">
        <w:rPr>
          <w:rFonts w:cs="Simplified Arabic"/>
          <w:sz w:val="28"/>
          <w:szCs w:val="28"/>
          <w:rtl/>
        </w:rPr>
        <w:t xml:space="preserve"> الت</w:t>
      </w:r>
      <w:r w:rsidRPr="00964952">
        <w:rPr>
          <w:rFonts w:cs="Simplified Arabic" w:hint="cs"/>
          <w:sz w:val="28"/>
          <w:szCs w:val="28"/>
          <w:rtl/>
        </w:rPr>
        <w:t xml:space="preserve">جهيزات ويستخدم صيغة التمويل الثلاثي على مستويين، المستوى الأول عندما تكون قيمة </w:t>
      </w:r>
      <w:proofErr w:type="spellStart"/>
      <w:r w:rsidRPr="00964952">
        <w:rPr>
          <w:rFonts w:cs="Simplified Arabic" w:hint="cs"/>
          <w:sz w:val="28"/>
          <w:szCs w:val="28"/>
          <w:rtl/>
        </w:rPr>
        <w:t>الإستثمار</w:t>
      </w:r>
      <w:proofErr w:type="spellEnd"/>
      <w:r w:rsidRPr="00964952">
        <w:rPr>
          <w:rFonts w:cs="Simplified Arabic" w:hint="cs"/>
          <w:sz w:val="28"/>
          <w:szCs w:val="28"/>
          <w:rtl/>
        </w:rPr>
        <w:t xml:space="preserve"> أقل أو تساوي 5 ملايين دينار جزائري، والمستوى الثاني عندما تكون قيمة </w:t>
      </w:r>
      <w:proofErr w:type="spellStart"/>
      <w:r w:rsidRPr="00964952">
        <w:rPr>
          <w:rFonts w:cs="Simplified Arabic" w:hint="cs"/>
          <w:sz w:val="28"/>
          <w:szCs w:val="28"/>
          <w:rtl/>
        </w:rPr>
        <w:t>الإستثمار</w:t>
      </w:r>
      <w:proofErr w:type="spellEnd"/>
      <w:r w:rsidRPr="00964952">
        <w:rPr>
          <w:rFonts w:cs="Simplified Arabic" w:hint="cs"/>
          <w:sz w:val="28"/>
          <w:szCs w:val="28"/>
          <w:rtl/>
        </w:rPr>
        <w:t xml:space="preserve"> أكثر من 5 ملايين دينار جزائري ,تقل أو تساوي 10 ملايين دينار جزائري، ويقدم الصندوق قروض بدون فائدة وإعانات </w:t>
      </w:r>
      <w:proofErr w:type="spellStart"/>
      <w:r w:rsidRPr="00964952">
        <w:rPr>
          <w:rFonts w:cs="Simplified Arabic" w:hint="cs"/>
          <w:sz w:val="28"/>
          <w:szCs w:val="28"/>
          <w:rtl/>
        </w:rPr>
        <w:t>لكراء</w:t>
      </w:r>
      <w:proofErr w:type="spellEnd"/>
      <w:r w:rsidRPr="00964952">
        <w:rPr>
          <w:rFonts w:cs="Simplified Arabic" w:hint="cs"/>
          <w:sz w:val="28"/>
          <w:szCs w:val="28"/>
          <w:rtl/>
        </w:rPr>
        <w:t xml:space="preserve"> محل لإيواء المؤسسة الصغيرة،</w:t>
      </w:r>
      <w:r w:rsidRPr="00964952">
        <w:rPr>
          <w:rFonts w:cs="Simplified Arabic" w:hint="cs"/>
          <w:sz w:val="28"/>
          <w:szCs w:val="28"/>
          <w:rtl/>
          <w:lang w:bidi="ar-DZ"/>
        </w:rPr>
        <w:t xml:space="preserve">يقدم الصندوق إعانة بمبلغ يقدر 500.000 دينار جزائري بدون فائدة </w:t>
      </w:r>
      <w:proofErr w:type="spellStart"/>
      <w:r w:rsidRPr="00964952">
        <w:rPr>
          <w:rFonts w:cs="Simplified Arabic" w:hint="cs"/>
          <w:sz w:val="28"/>
          <w:szCs w:val="28"/>
          <w:rtl/>
          <w:lang w:bidi="ar-DZ"/>
        </w:rPr>
        <w:t>لكراء</w:t>
      </w:r>
      <w:proofErr w:type="spellEnd"/>
      <w:r w:rsidRPr="00964952">
        <w:rPr>
          <w:rFonts w:cs="Simplified Arabic" w:hint="cs"/>
          <w:sz w:val="28"/>
          <w:szCs w:val="28"/>
          <w:rtl/>
          <w:lang w:bidi="ar-DZ"/>
        </w:rPr>
        <w:t xml:space="preserve"> محل لإيواء النشاطات المستقرة، أو لاقتناء مقاولات متنقلة بالنسبة للأنشطة غير القارة، ويساعد الصندوق </w:t>
      </w:r>
      <w:proofErr w:type="spellStart"/>
      <w:r w:rsidRPr="00964952">
        <w:rPr>
          <w:rFonts w:cs="Simplified Arabic" w:hint="cs"/>
          <w:sz w:val="28"/>
          <w:szCs w:val="28"/>
          <w:rtl/>
          <w:lang w:bidi="ar-DZ"/>
        </w:rPr>
        <w:t>حاملوا</w:t>
      </w:r>
      <w:proofErr w:type="spellEnd"/>
      <w:r w:rsidRPr="00964952">
        <w:rPr>
          <w:rFonts w:cs="Simplified Arabic" w:hint="cs"/>
          <w:sz w:val="28"/>
          <w:szCs w:val="28"/>
          <w:rtl/>
          <w:lang w:bidi="ar-DZ"/>
        </w:rPr>
        <w:t xml:space="preserve"> شهادة التعليم العالي على إنشاء مكاتب جماعية وفقا للصيغ السابقة كما يستفيدون من جمع حصص الحد الأقصى </w:t>
      </w:r>
      <w:proofErr w:type="spellStart"/>
      <w:r w:rsidRPr="00964952">
        <w:rPr>
          <w:rFonts w:cs="Simplified Arabic" w:hint="cs"/>
          <w:sz w:val="28"/>
          <w:szCs w:val="28"/>
          <w:rtl/>
          <w:lang w:bidi="ar-DZ"/>
        </w:rPr>
        <w:t>للإستثمار</w:t>
      </w:r>
      <w:proofErr w:type="spellEnd"/>
      <w:r w:rsidRPr="00964952">
        <w:rPr>
          <w:rFonts w:cs="Simplified Arabic" w:hint="cs"/>
          <w:sz w:val="28"/>
          <w:szCs w:val="28"/>
          <w:rtl/>
          <w:lang w:bidi="ar-DZ"/>
        </w:rPr>
        <w:t xml:space="preserve"> وفقا لعدد الشباب أصحاب المشاريع، وإرجاء لمدة ثلاث سنوات لتسديد القرض البنكي ولمدة سنة لدفع الفوائد البنكية، إعانة بمبلغ يصل إلى مليون دينار جزائري </w:t>
      </w:r>
      <w:proofErr w:type="spellStart"/>
      <w:r w:rsidRPr="00964952">
        <w:rPr>
          <w:rFonts w:cs="Simplified Arabic" w:hint="cs"/>
          <w:sz w:val="28"/>
          <w:szCs w:val="28"/>
          <w:rtl/>
          <w:lang w:bidi="ar-DZ"/>
        </w:rPr>
        <w:t>لكراء</w:t>
      </w:r>
      <w:proofErr w:type="spellEnd"/>
      <w:r w:rsidRPr="00964952">
        <w:rPr>
          <w:rFonts w:cs="Simplified Arabic" w:hint="cs"/>
          <w:sz w:val="28"/>
          <w:szCs w:val="28"/>
          <w:rtl/>
          <w:lang w:bidi="ar-DZ"/>
        </w:rPr>
        <w:t xml:space="preserve"> محل لإيواء المكتب الجماعي.</w:t>
      </w:r>
    </w:p>
    <w:p w:rsidR="00BB30DD" w:rsidRDefault="00BB30DD" w:rsidP="00BB30DD">
      <w:pPr>
        <w:bidi/>
        <w:spacing w:line="360" w:lineRule="auto"/>
        <w:jc w:val="both"/>
        <w:rPr>
          <w:rFonts w:cs="Simplified Arabic"/>
          <w:sz w:val="28"/>
          <w:szCs w:val="28"/>
          <w:bdr w:val="none" w:sz="0" w:space="0" w:color="auto" w:frame="1"/>
          <w:rtl/>
          <w:lang w:bidi="ar-DZ"/>
        </w:rPr>
      </w:pPr>
      <w:r>
        <w:rPr>
          <w:rFonts w:cs="Simplified Arabic" w:hint="cs"/>
          <w:sz w:val="28"/>
          <w:szCs w:val="28"/>
          <w:bdr w:val="none" w:sz="0" w:space="0" w:color="auto" w:frame="1"/>
          <w:rtl/>
          <w:lang w:bidi="ar-DZ"/>
        </w:rPr>
        <w:t xml:space="preserve">     كما نشير إلى أن الهيئات السابقة تقدم </w:t>
      </w:r>
      <w:proofErr w:type="spellStart"/>
      <w:r>
        <w:rPr>
          <w:rFonts w:cs="Simplified Arabic" w:hint="cs"/>
          <w:sz w:val="28"/>
          <w:szCs w:val="28"/>
          <w:bdr w:val="none" w:sz="0" w:space="0" w:color="auto" w:frame="1"/>
          <w:rtl/>
          <w:lang w:bidi="ar-DZ"/>
        </w:rPr>
        <w:t>تحفيزات</w:t>
      </w:r>
      <w:proofErr w:type="spellEnd"/>
      <w:r>
        <w:rPr>
          <w:rFonts w:cs="Simplified Arabic" w:hint="cs"/>
          <w:sz w:val="28"/>
          <w:szCs w:val="28"/>
          <w:bdr w:val="none" w:sz="0" w:space="0" w:color="auto" w:frame="1"/>
          <w:rtl/>
          <w:lang w:bidi="ar-DZ"/>
        </w:rPr>
        <w:t xml:space="preserve"> </w:t>
      </w:r>
      <w:proofErr w:type="spellStart"/>
      <w:r>
        <w:rPr>
          <w:rFonts w:cs="Simplified Arabic" w:hint="cs"/>
          <w:sz w:val="28"/>
          <w:szCs w:val="28"/>
          <w:bdr w:val="none" w:sz="0" w:space="0" w:color="auto" w:frame="1"/>
          <w:rtl/>
          <w:lang w:bidi="ar-DZ"/>
        </w:rPr>
        <w:t>جبائية</w:t>
      </w:r>
      <w:proofErr w:type="spellEnd"/>
      <w:r>
        <w:rPr>
          <w:rFonts w:cs="Simplified Arabic" w:hint="cs"/>
          <w:sz w:val="28"/>
          <w:szCs w:val="28"/>
          <w:bdr w:val="none" w:sz="0" w:space="0" w:color="auto" w:frame="1"/>
          <w:rtl/>
          <w:lang w:bidi="ar-DZ"/>
        </w:rPr>
        <w:t xml:space="preserve"> عدة مثل إعفاء كلي للرسم على النشاط المهني، الضريبة على الدخل الإجمالي، الضريبة على أرباح الشركات، والرسم على القيمة المضافة عند شراء المواد الأولية لمدة 3 إلى 6 سنوات حسب منطقة النشاط، ويتم تمديدها عند توفير 3 مناصب عمل دائمة لمدة سنتين.</w:t>
      </w:r>
    </w:p>
    <w:p w:rsidR="004B6F14" w:rsidRPr="00BB30DD" w:rsidRDefault="004B6F14" w:rsidP="00BB30DD">
      <w:pPr>
        <w:bidi/>
        <w:rPr>
          <w:rFonts w:ascii="Simplified Arabic" w:hAnsi="Simplified Arabic" w:cs="Simplified Arabic"/>
          <w:sz w:val="28"/>
          <w:szCs w:val="28"/>
          <w:lang w:bidi="ar-DZ"/>
        </w:rPr>
      </w:pPr>
    </w:p>
    <w:sectPr w:rsidR="004B6F14" w:rsidRPr="00BB30DD" w:rsidSect="004B6F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DD" w:rsidRDefault="00BB30DD" w:rsidP="00BB30DD">
      <w:pPr>
        <w:spacing w:after="0" w:line="240" w:lineRule="auto"/>
      </w:pPr>
      <w:r>
        <w:separator/>
      </w:r>
    </w:p>
  </w:endnote>
  <w:endnote w:type="continuationSeparator" w:id="1">
    <w:p w:rsidR="00BB30DD" w:rsidRDefault="00BB30DD" w:rsidP="00BB3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DD" w:rsidRDefault="00BB30DD" w:rsidP="00BB30DD">
      <w:pPr>
        <w:spacing w:after="0" w:line="240" w:lineRule="auto"/>
      </w:pPr>
      <w:r>
        <w:separator/>
      </w:r>
    </w:p>
  </w:footnote>
  <w:footnote w:type="continuationSeparator" w:id="1">
    <w:p w:rsidR="00BB30DD" w:rsidRDefault="00BB30DD" w:rsidP="00BB3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BB30DD"/>
    <w:rsid w:val="004B6F14"/>
    <w:rsid w:val="007E6F0D"/>
    <w:rsid w:val="00BB30DD"/>
    <w:rsid w:val="00D426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B30DD"/>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BB30DD"/>
    <w:rPr>
      <w:sz w:val="20"/>
      <w:szCs w:val="20"/>
    </w:rPr>
  </w:style>
  <w:style w:type="character" w:styleId="Appelnotedebasdep">
    <w:name w:val="footnote reference"/>
    <w:basedOn w:val="Policepardfaut"/>
    <w:semiHidden/>
    <w:unhideWhenUsed/>
    <w:rsid w:val="00BB30DD"/>
    <w:rPr>
      <w:vertAlign w:val="superscript"/>
    </w:rPr>
  </w:style>
  <w:style w:type="character" w:customStyle="1" w:styleId="apple-converted-space">
    <w:name w:val="apple-converted-space"/>
    <w:basedOn w:val="Policepardfaut"/>
    <w:rsid w:val="00BB30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3352</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OMNI-TEC</cp:lastModifiedBy>
  <cp:revision>2</cp:revision>
  <dcterms:created xsi:type="dcterms:W3CDTF">2021-01-05T08:10:00Z</dcterms:created>
  <dcterms:modified xsi:type="dcterms:W3CDTF">2022-12-17T06:31:00Z</dcterms:modified>
</cp:coreProperties>
</file>