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7C6" w:rsidRPr="00195779" w:rsidRDefault="001E67C6" w:rsidP="001E67C6">
      <w:pPr>
        <w:tabs>
          <w:tab w:val="left" w:pos="1111"/>
        </w:tabs>
        <w:jc w:val="both"/>
        <w:rPr>
          <w:rFonts w:cs="Andalus"/>
          <w:b/>
          <w:bCs/>
          <w:sz w:val="32"/>
          <w:szCs w:val="32"/>
          <w:rtl/>
          <w:lang w:bidi="ar-DZ"/>
        </w:rPr>
      </w:pPr>
      <w:r w:rsidRPr="00195779">
        <w:rPr>
          <w:rFonts w:cs="Andalus" w:hint="cs"/>
          <w:b/>
          <w:bCs/>
          <w:sz w:val="32"/>
          <w:szCs w:val="32"/>
          <w:rtl/>
          <w:lang w:bidi="ar-DZ"/>
        </w:rPr>
        <w:t>كلية الحقوق والعلوم السياسية</w:t>
      </w:r>
      <w:r w:rsidRPr="00195779">
        <w:rPr>
          <w:rFonts w:cs="Andalus" w:hint="cs"/>
          <w:b/>
          <w:bCs/>
          <w:sz w:val="32"/>
          <w:szCs w:val="32"/>
          <w:rtl/>
          <w:lang w:bidi="ar-DZ"/>
        </w:rPr>
        <w:tab/>
      </w:r>
      <w:r w:rsidRPr="00195779">
        <w:rPr>
          <w:rFonts w:cs="Andalus" w:hint="cs"/>
          <w:b/>
          <w:bCs/>
          <w:sz w:val="32"/>
          <w:szCs w:val="32"/>
          <w:rtl/>
          <w:lang w:bidi="ar-DZ"/>
        </w:rPr>
        <w:tab/>
      </w:r>
      <w:r w:rsidRPr="00195779">
        <w:rPr>
          <w:rFonts w:cs="Andalus" w:hint="cs"/>
          <w:b/>
          <w:bCs/>
          <w:sz w:val="32"/>
          <w:szCs w:val="32"/>
          <w:rtl/>
          <w:lang w:bidi="ar-DZ"/>
        </w:rPr>
        <w:tab/>
      </w:r>
      <w:r w:rsidRPr="00195779">
        <w:rPr>
          <w:rFonts w:cs="Andalus" w:hint="cs"/>
          <w:b/>
          <w:bCs/>
          <w:sz w:val="32"/>
          <w:szCs w:val="32"/>
          <w:rtl/>
          <w:lang w:bidi="ar-DZ"/>
        </w:rPr>
        <w:tab/>
      </w:r>
      <w:r>
        <w:rPr>
          <w:rFonts w:cs="Andalus" w:hint="cs"/>
          <w:b/>
          <w:bCs/>
          <w:sz w:val="32"/>
          <w:szCs w:val="32"/>
          <w:rtl/>
          <w:lang w:bidi="ar-DZ"/>
        </w:rPr>
        <w:tab/>
      </w:r>
      <w:r>
        <w:rPr>
          <w:rFonts w:cs="Andalus" w:hint="cs"/>
          <w:b/>
          <w:bCs/>
          <w:sz w:val="32"/>
          <w:szCs w:val="32"/>
          <w:rtl/>
          <w:lang w:bidi="ar-DZ"/>
        </w:rPr>
        <w:tab/>
      </w:r>
      <w:r w:rsidRPr="00195779">
        <w:rPr>
          <w:rFonts w:cs="Andalus" w:hint="cs"/>
          <w:b/>
          <w:bCs/>
          <w:sz w:val="32"/>
          <w:szCs w:val="32"/>
          <w:rtl/>
          <w:lang w:bidi="ar-DZ"/>
        </w:rPr>
        <w:t>السنة الأولى</w:t>
      </w:r>
      <w:r>
        <w:rPr>
          <w:rFonts w:cs="Andalus" w:hint="cs"/>
          <w:b/>
          <w:bCs/>
          <w:sz w:val="32"/>
          <w:szCs w:val="32"/>
          <w:rtl/>
          <w:lang w:bidi="ar-DZ"/>
        </w:rPr>
        <w:t xml:space="preserve"> (مج 2)</w:t>
      </w:r>
    </w:p>
    <w:p w:rsidR="001E67C6" w:rsidRPr="00195779" w:rsidRDefault="001E67C6" w:rsidP="001E67C6">
      <w:pPr>
        <w:tabs>
          <w:tab w:val="left" w:pos="1111"/>
        </w:tabs>
        <w:jc w:val="both"/>
        <w:rPr>
          <w:rFonts w:cs="Andalus"/>
          <w:b/>
          <w:bCs/>
          <w:sz w:val="32"/>
          <w:szCs w:val="32"/>
          <w:rtl/>
          <w:lang w:bidi="ar-DZ"/>
        </w:rPr>
      </w:pPr>
      <w:r w:rsidRPr="00195779">
        <w:rPr>
          <w:rFonts w:cs="Andalus" w:hint="cs"/>
          <w:b/>
          <w:bCs/>
          <w:sz w:val="32"/>
          <w:szCs w:val="32"/>
          <w:rtl/>
          <w:lang w:bidi="ar-DZ"/>
        </w:rPr>
        <w:t>قسم الحقوق</w:t>
      </w:r>
      <w:r>
        <w:rPr>
          <w:rFonts w:cs="Andalus" w:hint="cs"/>
          <w:b/>
          <w:bCs/>
          <w:sz w:val="32"/>
          <w:szCs w:val="32"/>
          <w:rtl/>
          <w:lang w:bidi="ar-DZ"/>
        </w:rPr>
        <w:tab/>
      </w:r>
      <w:r>
        <w:rPr>
          <w:rFonts w:cs="Andalus" w:hint="cs"/>
          <w:b/>
          <w:bCs/>
          <w:sz w:val="32"/>
          <w:szCs w:val="32"/>
          <w:rtl/>
          <w:lang w:bidi="ar-DZ"/>
        </w:rPr>
        <w:tab/>
      </w:r>
      <w:r>
        <w:rPr>
          <w:rFonts w:cs="Andalus" w:hint="cs"/>
          <w:b/>
          <w:bCs/>
          <w:sz w:val="32"/>
          <w:szCs w:val="32"/>
          <w:rtl/>
          <w:lang w:bidi="ar-DZ"/>
        </w:rPr>
        <w:tab/>
      </w:r>
      <w:r>
        <w:rPr>
          <w:rFonts w:cs="Andalus" w:hint="cs"/>
          <w:b/>
          <w:bCs/>
          <w:sz w:val="32"/>
          <w:szCs w:val="32"/>
          <w:rtl/>
          <w:lang w:bidi="ar-DZ"/>
        </w:rPr>
        <w:tab/>
      </w:r>
      <w:r>
        <w:rPr>
          <w:rFonts w:cs="Andalus" w:hint="cs"/>
          <w:b/>
          <w:bCs/>
          <w:sz w:val="32"/>
          <w:szCs w:val="32"/>
          <w:rtl/>
          <w:lang w:bidi="ar-DZ"/>
        </w:rPr>
        <w:tab/>
      </w:r>
      <w:r>
        <w:rPr>
          <w:rFonts w:cs="Andalus" w:hint="cs"/>
          <w:b/>
          <w:bCs/>
          <w:sz w:val="32"/>
          <w:szCs w:val="32"/>
          <w:rtl/>
          <w:lang w:bidi="ar-DZ"/>
        </w:rPr>
        <w:tab/>
      </w:r>
      <w:r>
        <w:rPr>
          <w:rFonts w:cs="Andalus" w:hint="cs"/>
          <w:b/>
          <w:bCs/>
          <w:sz w:val="32"/>
          <w:szCs w:val="32"/>
          <w:rtl/>
          <w:lang w:bidi="ar-DZ"/>
        </w:rPr>
        <w:tab/>
      </w:r>
      <w:r>
        <w:rPr>
          <w:rFonts w:cs="Andalus" w:hint="cs"/>
          <w:b/>
          <w:bCs/>
          <w:sz w:val="32"/>
          <w:szCs w:val="32"/>
          <w:rtl/>
          <w:lang w:bidi="ar-DZ"/>
        </w:rPr>
        <w:tab/>
      </w:r>
      <w:r>
        <w:rPr>
          <w:rFonts w:cs="Andalus" w:hint="cs"/>
          <w:b/>
          <w:bCs/>
          <w:sz w:val="32"/>
          <w:szCs w:val="32"/>
          <w:rtl/>
          <w:lang w:bidi="ar-DZ"/>
        </w:rPr>
        <w:tab/>
        <w:t xml:space="preserve">المدة: </w:t>
      </w:r>
      <w:proofErr w:type="gramStart"/>
      <w:r>
        <w:rPr>
          <w:rFonts w:cs="Andalus" w:hint="cs"/>
          <w:b/>
          <w:bCs/>
          <w:sz w:val="32"/>
          <w:szCs w:val="32"/>
          <w:rtl/>
          <w:lang w:bidi="ar-DZ"/>
        </w:rPr>
        <w:t>ساعة</w:t>
      </w:r>
      <w:proofErr w:type="gramEnd"/>
      <w:r>
        <w:rPr>
          <w:rFonts w:cs="Andalus" w:hint="cs"/>
          <w:b/>
          <w:bCs/>
          <w:sz w:val="32"/>
          <w:szCs w:val="32"/>
          <w:rtl/>
          <w:lang w:bidi="ar-DZ"/>
        </w:rPr>
        <w:t xml:space="preserve"> ونصف</w:t>
      </w:r>
    </w:p>
    <w:p w:rsidR="001E67C6" w:rsidRDefault="001E67C6" w:rsidP="001E67C6">
      <w:pPr>
        <w:tabs>
          <w:tab w:val="left" w:pos="1111"/>
        </w:tabs>
        <w:jc w:val="center"/>
        <w:rPr>
          <w:rFonts w:cs="Andalus"/>
          <w:b/>
          <w:bCs/>
          <w:sz w:val="32"/>
          <w:szCs w:val="32"/>
          <w:rtl/>
          <w:lang w:bidi="ar-DZ"/>
        </w:rPr>
      </w:pPr>
    </w:p>
    <w:p w:rsidR="001E67C6" w:rsidRPr="00195779" w:rsidRDefault="001E67C6" w:rsidP="001E67C6">
      <w:pPr>
        <w:tabs>
          <w:tab w:val="left" w:pos="1111"/>
        </w:tabs>
        <w:spacing w:line="360" w:lineRule="auto"/>
        <w:jc w:val="center"/>
        <w:rPr>
          <w:rFonts w:cs="Andalus"/>
          <w:b/>
          <w:bCs/>
          <w:sz w:val="32"/>
          <w:szCs w:val="32"/>
          <w:rtl/>
          <w:lang w:bidi="ar-DZ"/>
        </w:rPr>
      </w:pPr>
      <w:proofErr w:type="gramStart"/>
      <w:r>
        <w:rPr>
          <w:rFonts w:cs="Andalus" w:hint="cs"/>
          <w:b/>
          <w:bCs/>
          <w:sz w:val="32"/>
          <w:szCs w:val="32"/>
          <w:rtl/>
          <w:lang w:bidi="ar-DZ"/>
        </w:rPr>
        <w:t>امتحان</w:t>
      </w:r>
      <w:proofErr w:type="gramEnd"/>
      <w:r>
        <w:rPr>
          <w:rFonts w:cs="Andalus" w:hint="cs"/>
          <w:b/>
          <w:bCs/>
          <w:sz w:val="32"/>
          <w:szCs w:val="32"/>
          <w:rtl/>
          <w:lang w:bidi="ar-DZ"/>
        </w:rPr>
        <w:t xml:space="preserve"> </w:t>
      </w:r>
      <w:r w:rsidRPr="00195779">
        <w:rPr>
          <w:rFonts w:cs="Andalus" w:hint="cs"/>
          <w:b/>
          <w:bCs/>
          <w:sz w:val="32"/>
          <w:szCs w:val="32"/>
          <w:rtl/>
          <w:lang w:bidi="ar-DZ"/>
        </w:rPr>
        <w:t>في مادة فلسفة القانون</w:t>
      </w:r>
    </w:p>
    <w:p w:rsidR="001E67C6" w:rsidRDefault="001E67C6" w:rsidP="001E67C6">
      <w:pPr>
        <w:tabs>
          <w:tab w:val="left" w:pos="1111"/>
        </w:tabs>
        <w:spacing w:line="360" w:lineRule="auto"/>
        <w:jc w:val="both"/>
        <w:rPr>
          <w:rFonts w:cs="Traditional Arabic"/>
          <w:b/>
          <w:bCs/>
          <w:sz w:val="32"/>
          <w:szCs w:val="32"/>
          <w:rtl/>
          <w:lang w:bidi="ar-DZ"/>
        </w:rPr>
      </w:pPr>
      <w:r w:rsidRPr="00195779">
        <w:rPr>
          <w:rFonts w:cs="Traditional Arabic" w:hint="cs"/>
          <w:b/>
          <w:bCs/>
          <w:sz w:val="32"/>
          <w:szCs w:val="32"/>
          <w:rtl/>
          <w:lang w:bidi="ar-DZ"/>
        </w:rPr>
        <w:t>أجب عن الأسئلة الآتية:</w:t>
      </w:r>
    </w:p>
    <w:p w:rsidR="001E67C6" w:rsidRDefault="001E67C6" w:rsidP="00DE122D">
      <w:pPr>
        <w:jc w:val="lowKashida"/>
        <w:rPr>
          <w:rFonts w:cs="Traditional Arabic"/>
          <w:b/>
          <w:bCs/>
          <w:sz w:val="32"/>
          <w:szCs w:val="32"/>
          <w:rtl/>
          <w:lang w:bidi="ar-DZ"/>
        </w:rPr>
      </w:pPr>
      <w:proofErr w:type="gramStart"/>
      <w:r>
        <w:rPr>
          <w:rFonts w:cs="Traditional Arabic" w:hint="cs"/>
          <w:b/>
          <w:bCs/>
          <w:sz w:val="32"/>
          <w:szCs w:val="32"/>
          <w:rtl/>
          <w:lang w:bidi="ar-DZ"/>
        </w:rPr>
        <w:t>السؤال</w:t>
      </w:r>
      <w:proofErr w:type="gramEnd"/>
      <w:r>
        <w:rPr>
          <w:rFonts w:cs="Traditional Arabic" w:hint="cs"/>
          <w:b/>
          <w:bCs/>
          <w:sz w:val="32"/>
          <w:szCs w:val="32"/>
          <w:rtl/>
          <w:lang w:bidi="ar-DZ"/>
        </w:rPr>
        <w:t xml:space="preserve"> الأول: </w:t>
      </w:r>
      <w:r w:rsidRPr="001E67C6">
        <w:rPr>
          <w:rFonts w:cs="Traditional Arabic" w:hint="cs"/>
          <w:sz w:val="32"/>
          <w:szCs w:val="32"/>
          <w:rtl/>
          <w:lang w:bidi="ar-DZ"/>
        </w:rPr>
        <w:t>تحدث عن التيار العقلاني (المثالي) والتيار اللاعقلاني (الوضعي) مبينا مدارسهما وأهم الفلاسفة في كل مدرسة</w:t>
      </w:r>
      <w:r>
        <w:rPr>
          <w:rFonts w:cs="Traditional Arabic" w:hint="cs"/>
          <w:sz w:val="32"/>
          <w:szCs w:val="32"/>
          <w:rtl/>
          <w:lang w:bidi="ar-DZ"/>
        </w:rPr>
        <w:t>[0</w:t>
      </w:r>
      <w:r w:rsidR="00DE122D">
        <w:rPr>
          <w:rFonts w:cs="Traditional Arabic" w:hint="cs"/>
          <w:sz w:val="32"/>
          <w:szCs w:val="32"/>
          <w:rtl/>
          <w:lang w:bidi="ar-DZ"/>
        </w:rPr>
        <w:t>9</w:t>
      </w:r>
      <w:r>
        <w:rPr>
          <w:rFonts w:cs="Traditional Arabic" w:hint="cs"/>
          <w:sz w:val="32"/>
          <w:szCs w:val="32"/>
          <w:rtl/>
          <w:lang w:bidi="ar-DZ"/>
        </w:rPr>
        <w:t>ن]</w:t>
      </w:r>
      <w:r w:rsidRPr="00A63A79">
        <w:rPr>
          <w:rFonts w:cs="Traditional Arabic" w:hint="cs"/>
          <w:sz w:val="32"/>
          <w:szCs w:val="32"/>
          <w:rtl/>
          <w:lang w:bidi="ar-DZ"/>
        </w:rPr>
        <w:t>؟</w:t>
      </w:r>
    </w:p>
    <w:p w:rsidR="001E67C6" w:rsidRDefault="001E67C6" w:rsidP="001E67C6">
      <w:pPr>
        <w:jc w:val="lowKashida"/>
        <w:rPr>
          <w:rFonts w:cs="Traditional Arabic"/>
          <w:b/>
          <w:bCs/>
          <w:sz w:val="32"/>
          <w:szCs w:val="32"/>
          <w:rtl/>
          <w:lang w:bidi="ar-DZ"/>
        </w:rPr>
      </w:pPr>
      <w:proofErr w:type="gramStart"/>
      <w:r>
        <w:rPr>
          <w:rFonts w:cs="Traditional Arabic" w:hint="cs"/>
          <w:b/>
          <w:bCs/>
          <w:sz w:val="32"/>
          <w:szCs w:val="32"/>
          <w:rtl/>
          <w:lang w:bidi="ar-DZ"/>
        </w:rPr>
        <w:t>السؤال</w:t>
      </w:r>
      <w:proofErr w:type="gramEnd"/>
      <w:r>
        <w:rPr>
          <w:rFonts w:cs="Traditional Arabic" w:hint="cs"/>
          <w:b/>
          <w:bCs/>
          <w:sz w:val="32"/>
          <w:szCs w:val="32"/>
          <w:rtl/>
          <w:lang w:bidi="ar-DZ"/>
        </w:rPr>
        <w:t xml:space="preserve"> الثاني:</w:t>
      </w:r>
      <w:r w:rsidRPr="007D117B">
        <w:rPr>
          <w:rFonts w:cs="Traditional Arabic" w:hint="cs"/>
          <w:b/>
          <w:bCs/>
          <w:sz w:val="32"/>
          <w:szCs w:val="32"/>
          <w:rtl/>
          <w:lang w:bidi="ar-DZ"/>
        </w:rPr>
        <w:t xml:space="preserve"> </w:t>
      </w:r>
      <w:r>
        <w:rPr>
          <w:rFonts w:cs="Traditional Arabic" w:hint="cs"/>
          <w:sz w:val="32"/>
          <w:szCs w:val="32"/>
          <w:rtl/>
          <w:lang w:bidi="ar-DZ"/>
        </w:rPr>
        <w:t>تحدث عن موضوعات فلسفة القانون</w:t>
      </w:r>
      <w:r w:rsidR="0033327B">
        <w:rPr>
          <w:rFonts w:cs="Traditional Arabic" w:hint="cs"/>
          <w:sz w:val="32"/>
          <w:szCs w:val="32"/>
          <w:rtl/>
          <w:lang w:bidi="ar-DZ"/>
        </w:rPr>
        <w:t xml:space="preserve"> مع شرح مختصر</w:t>
      </w:r>
      <w:r>
        <w:rPr>
          <w:rFonts w:cs="Traditional Arabic" w:hint="cs"/>
          <w:sz w:val="32"/>
          <w:szCs w:val="32"/>
          <w:rtl/>
          <w:lang w:bidi="ar-DZ"/>
        </w:rPr>
        <w:t>[06ن]</w:t>
      </w:r>
      <w:r w:rsidRPr="00A63A79">
        <w:rPr>
          <w:rFonts w:cs="Traditional Arabic" w:hint="cs"/>
          <w:sz w:val="32"/>
          <w:szCs w:val="32"/>
          <w:rtl/>
          <w:lang w:bidi="ar-DZ"/>
        </w:rPr>
        <w:t>؟</w:t>
      </w:r>
    </w:p>
    <w:p w:rsidR="001E67C6" w:rsidRDefault="001E67C6" w:rsidP="00DE122D">
      <w:pPr>
        <w:jc w:val="lowKashida"/>
        <w:rPr>
          <w:rFonts w:cs="Traditional Arabic"/>
          <w:b/>
          <w:bCs/>
          <w:sz w:val="32"/>
          <w:szCs w:val="32"/>
          <w:rtl/>
          <w:lang w:bidi="ar-DZ"/>
        </w:rPr>
      </w:pPr>
      <w:r>
        <w:rPr>
          <w:rFonts w:cs="Traditional Arabic" w:hint="cs"/>
          <w:b/>
          <w:bCs/>
          <w:sz w:val="32"/>
          <w:szCs w:val="32"/>
          <w:rtl/>
          <w:lang w:bidi="ar-DZ"/>
        </w:rPr>
        <w:t xml:space="preserve"> السؤال الثالث:</w:t>
      </w:r>
      <w:r w:rsidRPr="00A63A79">
        <w:rPr>
          <w:rFonts w:cs="Traditional Arabic" w:hint="cs"/>
          <w:sz w:val="32"/>
          <w:szCs w:val="32"/>
          <w:rtl/>
          <w:lang w:bidi="ar-DZ"/>
        </w:rPr>
        <w:t xml:space="preserve"> </w:t>
      </w:r>
      <w:r>
        <w:rPr>
          <w:rFonts w:cs="Traditional Arabic" w:hint="cs"/>
          <w:sz w:val="32"/>
          <w:szCs w:val="32"/>
          <w:rtl/>
          <w:lang w:bidi="ar-DZ"/>
        </w:rPr>
        <w:t xml:space="preserve">تحدث عن الفصل بين الأخلاق والقانون في فكر </w:t>
      </w:r>
      <w:proofErr w:type="spellStart"/>
      <w:r>
        <w:rPr>
          <w:rFonts w:cs="Traditional Arabic" w:hint="cs"/>
          <w:sz w:val="32"/>
          <w:szCs w:val="32"/>
          <w:rtl/>
          <w:lang w:bidi="ar-DZ"/>
        </w:rPr>
        <w:t>إيمانويل</w:t>
      </w:r>
      <w:proofErr w:type="spellEnd"/>
      <w:r>
        <w:rPr>
          <w:rFonts w:cs="Traditional Arabic" w:hint="cs"/>
          <w:sz w:val="32"/>
          <w:szCs w:val="32"/>
          <w:rtl/>
          <w:lang w:bidi="ar-DZ"/>
        </w:rPr>
        <w:t xml:space="preserve"> </w:t>
      </w:r>
      <w:proofErr w:type="spellStart"/>
      <w:r>
        <w:rPr>
          <w:rFonts w:cs="Traditional Arabic" w:hint="cs"/>
          <w:sz w:val="32"/>
          <w:szCs w:val="32"/>
          <w:rtl/>
          <w:lang w:bidi="ar-DZ"/>
        </w:rPr>
        <w:t>كانط</w:t>
      </w:r>
      <w:proofErr w:type="spellEnd"/>
      <w:r>
        <w:rPr>
          <w:rFonts w:cs="Traditional Arabic" w:hint="cs"/>
          <w:sz w:val="32"/>
          <w:szCs w:val="32"/>
          <w:rtl/>
          <w:lang w:bidi="ar-DZ"/>
        </w:rPr>
        <w:t>[0</w:t>
      </w:r>
      <w:r w:rsidR="00DE122D">
        <w:rPr>
          <w:rFonts w:cs="Traditional Arabic" w:hint="cs"/>
          <w:sz w:val="32"/>
          <w:szCs w:val="32"/>
          <w:rtl/>
          <w:lang w:bidi="ar-DZ"/>
        </w:rPr>
        <w:t>5</w:t>
      </w:r>
      <w:r>
        <w:rPr>
          <w:rFonts w:cs="Traditional Arabic" w:hint="cs"/>
          <w:sz w:val="32"/>
          <w:szCs w:val="32"/>
          <w:rtl/>
          <w:lang w:bidi="ar-DZ"/>
        </w:rPr>
        <w:t>ن]</w:t>
      </w:r>
      <w:r w:rsidRPr="00A63A79">
        <w:rPr>
          <w:rFonts w:cs="Traditional Arabic" w:hint="cs"/>
          <w:sz w:val="32"/>
          <w:szCs w:val="32"/>
          <w:rtl/>
          <w:lang w:bidi="ar-DZ"/>
        </w:rPr>
        <w:t>؟</w:t>
      </w:r>
    </w:p>
    <w:p w:rsidR="001E67C6" w:rsidRDefault="001E67C6" w:rsidP="001E67C6">
      <w:pPr>
        <w:jc w:val="lowKashida"/>
        <w:rPr>
          <w:rFonts w:cs="Traditional Arabic"/>
          <w:b/>
          <w:bCs/>
          <w:sz w:val="32"/>
          <w:szCs w:val="32"/>
          <w:rtl/>
          <w:lang w:bidi="ar-DZ"/>
        </w:rPr>
      </w:pPr>
    </w:p>
    <w:p w:rsidR="001E67C6" w:rsidRDefault="001E67C6" w:rsidP="001E67C6">
      <w:pPr>
        <w:jc w:val="lowKashida"/>
        <w:rPr>
          <w:rFonts w:cs="Traditional Arabic"/>
          <w:b/>
          <w:bCs/>
          <w:sz w:val="32"/>
          <w:szCs w:val="32"/>
          <w:rtl/>
          <w:lang w:bidi="ar-DZ"/>
        </w:rPr>
      </w:pPr>
    </w:p>
    <w:p w:rsidR="001E67C6" w:rsidRDefault="001E67C6" w:rsidP="001E67C6">
      <w:pPr>
        <w:jc w:val="lowKashida"/>
        <w:rPr>
          <w:rFonts w:cs="Traditional Arabic"/>
          <w:b/>
          <w:bCs/>
          <w:sz w:val="32"/>
          <w:szCs w:val="32"/>
          <w:rtl/>
          <w:lang w:bidi="ar-DZ"/>
        </w:rPr>
      </w:pPr>
    </w:p>
    <w:p w:rsidR="001E67C6" w:rsidRDefault="001E67C6" w:rsidP="001E67C6">
      <w:pPr>
        <w:jc w:val="lowKashida"/>
        <w:rPr>
          <w:rFonts w:cs="Traditional Arabic"/>
          <w:b/>
          <w:bCs/>
          <w:sz w:val="32"/>
          <w:szCs w:val="32"/>
          <w:rtl/>
          <w:lang w:bidi="ar-DZ"/>
        </w:rPr>
      </w:pPr>
    </w:p>
    <w:p w:rsidR="001E67C6" w:rsidRDefault="001E67C6" w:rsidP="001E67C6">
      <w:pPr>
        <w:jc w:val="lowKashida"/>
        <w:rPr>
          <w:rFonts w:cs="Traditional Arabic"/>
          <w:b/>
          <w:bCs/>
          <w:sz w:val="32"/>
          <w:szCs w:val="32"/>
          <w:rtl/>
          <w:lang w:bidi="ar-DZ"/>
        </w:rPr>
      </w:pPr>
    </w:p>
    <w:p w:rsidR="001E67C6" w:rsidRDefault="001E67C6" w:rsidP="001E67C6">
      <w:pPr>
        <w:jc w:val="lowKashida"/>
        <w:rPr>
          <w:rFonts w:cs="Traditional Arabic"/>
          <w:b/>
          <w:bCs/>
          <w:sz w:val="32"/>
          <w:szCs w:val="32"/>
          <w:rtl/>
          <w:lang w:bidi="ar-DZ"/>
        </w:rPr>
      </w:pPr>
    </w:p>
    <w:p w:rsidR="001E67C6" w:rsidRDefault="001E67C6" w:rsidP="001E67C6">
      <w:pPr>
        <w:jc w:val="lowKashida"/>
        <w:rPr>
          <w:rFonts w:cs="Traditional Arabic"/>
          <w:b/>
          <w:bCs/>
          <w:sz w:val="32"/>
          <w:szCs w:val="32"/>
          <w:rtl/>
          <w:lang w:bidi="ar-DZ"/>
        </w:rPr>
      </w:pPr>
    </w:p>
    <w:p w:rsidR="001E67C6" w:rsidRDefault="001E67C6" w:rsidP="001E67C6">
      <w:pPr>
        <w:jc w:val="lowKashida"/>
        <w:rPr>
          <w:rFonts w:cs="Traditional Arabic"/>
          <w:b/>
          <w:bCs/>
          <w:sz w:val="32"/>
          <w:szCs w:val="32"/>
          <w:rtl/>
          <w:lang w:bidi="ar-DZ"/>
        </w:rPr>
      </w:pPr>
    </w:p>
    <w:p w:rsidR="001E67C6" w:rsidRDefault="001E67C6" w:rsidP="001E67C6">
      <w:pPr>
        <w:jc w:val="lowKashida"/>
        <w:rPr>
          <w:rFonts w:cs="Traditional Arabic"/>
          <w:b/>
          <w:bCs/>
          <w:sz w:val="32"/>
          <w:szCs w:val="32"/>
          <w:rtl/>
          <w:lang w:bidi="ar-DZ"/>
        </w:rPr>
      </w:pPr>
    </w:p>
    <w:p w:rsidR="001E67C6" w:rsidRDefault="001E67C6" w:rsidP="001E67C6">
      <w:pPr>
        <w:jc w:val="lowKashida"/>
        <w:rPr>
          <w:rFonts w:cs="Traditional Arabic"/>
          <w:b/>
          <w:bCs/>
          <w:sz w:val="32"/>
          <w:szCs w:val="32"/>
          <w:rtl/>
          <w:lang w:bidi="ar-DZ"/>
        </w:rPr>
      </w:pPr>
    </w:p>
    <w:p w:rsidR="001E67C6" w:rsidRDefault="001E67C6" w:rsidP="001E67C6">
      <w:pPr>
        <w:jc w:val="lowKashida"/>
        <w:rPr>
          <w:rFonts w:cs="Traditional Arabic"/>
          <w:b/>
          <w:bCs/>
          <w:sz w:val="32"/>
          <w:szCs w:val="32"/>
          <w:rtl/>
          <w:lang w:bidi="ar-DZ"/>
        </w:rPr>
      </w:pPr>
    </w:p>
    <w:p w:rsidR="001E67C6" w:rsidRDefault="001E67C6" w:rsidP="001E67C6">
      <w:pPr>
        <w:jc w:val="lowKashida"/>
        <w:rPr>
          <w:rFonts w:cs="Traditional Arabic"/>
          <w:b/>
          <w:bCs/>
          <w:sz w:val="32"/>
          <w:szCs w:val="32"/>
          <w:rtl/>
          <w:lang w:bidi="ar-DZ"/>
        </w:rPr>
      </w:pPr>
    </w:p>
    <w:p w:rsidR="001E67C6" w:rsidRDefault="001E67C6" w:rsidP="001E67C6">
      <w:pPr>
        <w:jc w:val="lowKashida"/>
        <w:rPr>
          <w:rFonts w:cs="Traditional Arabic"/>
          <w:b/>
          <w:bCs/>
          <w:sz w:val="32"/>
          <w:szCs w:val="32"/>
          <w:rtl/>
          <w:lang w:bidi="ar-DZ"/>
        </w:rPr>
      </w:pPr>
    </w:p>
    <w:p w:rsidR="001E67C6" w:rsidRDefault="001E67C6" w:rsidP="001E67C6">
      <w:pPr>
        <w:jc w:val="lowKashida"/>
        <w:rPr>
          <w:rFonts w:cs="Traditional Arabic"/>
          <w:b/>
          <w:bCs/>
          <w:sz w:val="32"/>
          <w:szCs w:val="32"/>
          <w:rtl/>
          <w:lang w:bidi="ar-DZ"/>
        </w:rPr>
      </w:pPr>
    </w:p>
    <w:p w:rsidR="001E67C6" w:rsidRDefault="001E67C6" w:rsidP="001E67C6">
      <w:pPr>
        <w:jc w:val="lowKashida"/>
        <w:rPr>
          <w:rFonts w:cs="Traditional Arabic"/>
          <w:b/>
          <w:bCs/>
          <w:sz w:val="32"/>
          <w:szCs w:val="32"/>
          <w:rtl/>
          <w:lang w:bidi="ar-DZ"/>
        </w:rPr>
      </w:pPr>
    </w:p>
    <w:p w:rsidR="001E67C6" w:rsidRPr="00B3408A" w:rsidRDefault="00B3408A" w:rsidP="00B3408A">
      <w:pPr>
        <w:bidi w:val="0"/>
        <w:jc w:val="lowKashida"/>
        <w:rPr>
          <w:rFonts w:ascii="SimSun" w:eastAsia="SimSun" w:hAnsi="SimSun" w:cs="Traditional Arabic" w:hint="cs"/>
          <w:b/>
          <w:bCs/>
          <w:sz w:val="20"/>
          <w:szCs w:val="20"/>
          <w:rtl/>
          <w:lang w:bidi="ar-DZ"/>
        </w:rPr>
      </w:pPr>
      <w:r w:rsidRPr="00B3408A">
        <w:rPr>
          <w:rFonts w:ascii="SimSun" w:eastAsia="SimSun" w:hAnsi="SimSun" w:cs="Traditional Arabic" w:hint="cs"/>
          <w:b/>
          <w:bCs/>
          <w:sz w:val="20"/>
          <w:szCs w:val="20"/>
          <w:rtl/>
          <w:lang w:bidi="ar-DZ"/>
        </w:rPr>
        <w:t>أ.د/ بن غريب رابح</w:t>
      </w:r>
    </w:p>
    <w:p w:rsidR="001E67C6" w:rsidRDefault="001E67C6" w:rsidP="001E67C6">
      <w:pPr>
        <w:jc w:val="lowKashida"/>
        <w:rPr>
          <w:rFonts w:cs="Traditional Arabic"/>
          <w:b/>
          <w:bCs/>
          <w:sz w:val="32"/>
          <w:szCs w:val="32"/>
          <w:rtl/>
          <w:lang w:bidi="ar-DZ"/>
        </w:rPr>
      </w:pPr>
    </w:p>
    <w:p w:rsidR="001E67C6" w:rsidRDefault="001E67C6" w:rsidP="00B3408A">
      <w:pPr>
        <w:rPr>
          <w:rFonts w:cs="Traditional Arabic"/>
          <w:b/>
          <w:bCs/>
          <w:sz w:val="32"/>
          <w:szCs w:val="32"/>
          <w:u w:val="single"/>
          <w:rtl/>
          <w:lang w:bidi="ar-DZ"/>
        </w:rPr>
      </w:pPr>
    </w:p>
    <w:p w:rsidR="001E67C6" w:rsidRPr="00914888" w:rsidRDefault="001E67C6" w:rsidP="001E67C6">
      <w:pPr>
        <w:jc w:val="center"/>
        <w:rPr>
          <w:rFonts w:cs="Traditional Arabic"/>
          <w:b/>
          <w:bCs/>
          <w:sz w:val="32"/>
          <w:szCs w:val="32"/>
          <w:u w:val="single"/>
          <w:rtl/>
          <w:lang w:bidi="ar-DZ"/>
        </w:rPr>
      </w:pPr>
      <w:proofErr w:type="gramStart"/>
      <w:r w:rsidRPr="00914888">
        <w:rPr>
          <w:rFonts w:cs="Traditional Arabic" w:hint="cs"/>
          <w:b/>
          <w:bCs/>
          <w:sz w:val="32"/>
          <w:szCs w:val="32"/>
          <w:u w:val="single"/>
          <w:rtl/>
          <w:lang w:bidi="ar-DZ"/>
        </w:rPr>
        <w:lastRenderedPageBreak/>
        <w:t>الإجابة</w:t>
      </w:r>
      <w:proofErr w:type="gramEnd"/>
      <w:r w:rsidRPr="00914888">
        <w:rPr>
          <w:rFonts w:cs="Traditional Arabic" w:hint="cs"/>
          <w:b/>
          <w:bCs/>
          <w:sz w:val="32"/>
          <w:szCs w:val="32"/>
          <w:u w:val="single"/>
          <w:rtl/>
          <w:lang w:bidi="ar-DZ"/>
        </w:rPr>
        <w:t xml:space="preserve"> النموذجية</w:t>
      </w:r>
    </w:p>
    <w:p w:rsidR="001E67C6" w:rsidRDefault="001E67C6" w:rsidP="001E67C6">
      <w:pPr>
        <w:ind w:firstLine="360"/>
        <w:jc w:val="both"/>
        <w:rPr>
          <w:rFonts w:cs="Traditional Arabic"/>
          <w:b/>
          <w:bCs/>
          <w:sz w:val="32"/>
          <w:szCs w:val="32"/>
          <w:rtl/>
          <w:lang w:bidi="ar-DZ"/>
        </w:rPr>
      </w:pPr>
      <w:r>
        <w:rPr>
          <w:rFonts w:cs="Traditional Arabic" w:hint="cs"/>
          <w:b/>
          <w:bCs/>
          <w:sz w:val="32"/>
          <w:szCs w:val="32"/>
          <w:rtl/>
          <w:lang w:bidi="ar-DZ"/>
        </w:rPr>
        <w:t xml:space="preserve">الإجابة عن السؤال الأول: </w:t>
      </w:r>
    </w:p>
    <w:p w:rsidR="001E67C6" w:rsidRDefault="001E67C6" w:rsidP="001E67C6">
      <w:pPr>
        <w:tabs>
          <w:tab w:val="left" w:pos="1111"/>
        </w:tabs>
        <w:jc w:val="lowKashida"/>
        <w:rPr>
          <w:rFonts w:cs="Traditional Arabic"/>
          <w:b/>
          <w:bCs/>
          <w:sz w:val="32"/>
          <w:szCs w:val="32"/>
          <w:lang w:bidi="ar-DZ"/>
        </w:rPr>
      </w:pPr>
      <w:r>
        <w:rPr>
          <w:rFonts w:cs="Traditional Arabic"/>
          <w:b/>
          <w:bCs/>
          <w:sz w:val="32"/>
          <w:szCs w:val="32"/>
          <w:rtl/>
          <w:lang w:bidi="ar-DZ"/>
        </w:rPr>
        <w:t xml:space="preserve">أولا: </w:t>
      </w:r>
      <w:proofErr w:type="gramStart"/>
      <w:r>
        <w:rPr>
          <w:rFonts w:cs="Traditional Arabic"/>
          <w:b/>
          <w:bCs/>
          <w:sz w:val="32"/>
          <w:szCs w:val="32"/>
          <w:rtl/>
          <w:lang w:bidi="ar-DZ"/>
        </w:rPr>
        <w:t>التيار</w:t>
      </w:r>
      <w:proofErr w:type="gramEnd"/>
      <w:r>
        <w:rPr>
          <w:rFonts w:cs="Traditional Arabic"/>
          <w:b/>
          <w:bCs/>
          <w:sz w:val="32"/>
          <w:szCs w:val="32"/>
          <w:rtl/>
          <w:lang w:bidi="ar-DZ"/>
        </w:rPr>
        <w:t xml:space="preserve"> العقلاني:</w:t>
      </w:r>
    </w:p>
    <w:p w:rsidR="001E67C6" w:rsidRDefault="00F55915" w:rsidP="001E67C6">
      <w:pPr>
        <w:tabs>
          <w:tab w:val="left" w:pos="1111"/>
        </w:tabs>
        <w:jc w:val="lowKashida"/>
        <w:rPr>
          <w:rFonts w:cs="Traditional Arabic"/>
          <w:sz w:val="32"/>
          <w:szCs w:val="32"/>
          <w:rtl/>
          <w:lang w:bidi="ar-DZ"/>
        </w:rPr>
      </w:pPr>
      <w:r w:rsidRPr="00F55915">
        <w:rPr>
          <w:rFonts w:cs="Traditional Arabic" w:hint="cs"/>
          <w:b/>
          <w:bCs/>
          <w:sz w:val="32"/>
          <w:szCs w:val="32"/>
          <w:vertAlign w:val="superscript"/>
          <w:rtl/>
          <w:lang w:bidi="ar-DZ"/>
        </w:rPr>
        <w:t>(1)</w:t>
      </w:r>
      <w:r w:rsidR="001E67C6">
        <w:rPr>
          <w:rFonts w:cs="Traditional Arabic"/>
          <w:sz w:val="32"/>
          <w:szCs w:val="32"/>
          <w:rtl/>
          <w:lang w:bidi="ar-DZ"/>
        </w:rPr>
        <w:t xml:space="preserve">1- لدى فلاسفة اليونان </w:t>
      </w:r>
      <w:proofErr w:type="gramStart"/>
      <w:r w:rsidR="001E67C6">
        <w:rPr>
          <w:rFonts w:cs="Traditional Arabic"/>
          <w:sz w:val="32"/>
          <w:szCs w:val="32"/>
          <w:rtl/>
          <w:lang w:bidi="ar-DZ"/>
        </w:rPr>
        <w:t>القدامى</w:t>
      </w:r>
      <w:proofErr w:type="gramEnd"/>
      <w:r w:rsidR="001E67C6">
        <w:rPr>
          <w:rFonts w:cs="Traditional Arabic"/>
          <w:sz w:val="32"/>
          <w:szCs w:val="32"/>
          <w:rtl/>
          <w:lang w:bidi="ar-DZ"/>
        </w:rPr>
        <w:t xml:space="preserve"> ورجال القانون اللاتينيين.</w:t>
      </w:r>
      <w:r w:rsidR="00E63EE1">
        <w:rPr>
          <w:rFonts w:cs="Traditional Arabic" w:hint="cs"/>
          <w:sz w:val="32"/>
          <w:szCs w:val="32"/>
          <w:rtl/>
          <w:lang w:bidi="ar-DZ"/>
        </w:rPr>
        <w:t xml:space="preserve"> </w:t>
      </w:r>
    </w:p>
    <w:p w:rsidR="00E63EE1" w:rsidRPr="00E63EE1" w:rsidRDefault="00E63EE1" w:rsidP="001E67C6">
      <w:pPr>
        <w:tabs>
          <w:tab w:val="left" w:pos="1111"/>
        </w:tabs>
        <w:jc w:val="lowKashida"/>
        <w:rPr>
          <w:rFonts w:cs="Traditional Arabic"/>
          <w:b/>
          <w:bCs/>
          <w:sz w:val="32"/>
          <w:szCs w:val="32"/>
          <w:rtl/>
          <w:lang w:bidi="ar-DZ"/>
        </w:rPr>
      </w:pPr>
      <w:r w:rsidRPr="00E63EE1">
        <w:rPr>
          <w:rFonts w:cs="Traditional Arabic" w:hint="cs"/>
          <w:b/>
          <w:bCs/>
          <w:sz w:val="32"/>
          <w:szCs w:val="32"/>
          <w:rtl/>
          <w:lang w:bidi="ar-DZ"/>
        </w:rPr>
        <w:t xml:space="preserve">اليونان: </w:t>
      </w:r>
      <w:proofErr w:type="spellStart"/>
      <w:r w:rsidRPr="00E63EE1">
        <w:rPr>
          <w:rFonts w:cs="Traditional Arabic" w:hint="cs"/>
          <w:b/>
          <w:bCs/>
          <w:sz w:val="32"/>
          <w:szCs w:val="32"/>
          <w:rtl/>
          <w:lang w:bidi="ar-DZ"/>
        </w:rPr>
        <w:t>السوفسطائيون</w:t>
      </w:r>
      <w:proofErr w:type="spellEnd"/>
      <w:r w:rsidRPr="00E63EE1">
        <w:rPr>
          <w:rFonts w:cs="Traditional Arabic" w:hint="cs"/>
          <w:b/>
          <w:bCs/>
          <w:sz w:val="32"/>
          <w:szCs w:val="32"/>
          <w:rtl/>
          <w:lang w:bidi="ar-DZ"/>
        </w:rPr>
        <w:t xml:space="preserve">، سقراط، أفلاطون، أرسطو، المدرسة الرواقية، المدرسة </w:t>
      </w:r>
      <w:proofErr w:type="spellStart"/>
      <w:r w:rsidRPr="00E63EE1">
        <w:rPr>
          <w:rFonts w:cs="Traditional Arabic" w:hint="cs"/>
          <w:b/>
          <w:bCs/>
          <w:sz w:val="32"/>
          <w:szCs w:val="32"/>
          <w:rtl/>
          <w:lang w:bidi="ar-DZ"/>
        </w:rPr>
        <w:t>الأبيقورية</w:t>
      </w:r>
      <w:proofErr w:type="spellEnd"/>
    </w:p>
    <w:p w:rsidR="00E63EE1" w:rsidRDefault="00E63EE1" w:rsidP="001E67C6">
      <w:pPr>
        <w:tabs>
          <w:tab w:val="left" w:pos="1111"/>
        </w:tabs>
        <w:jc w:val="lowKashida"/>
        <w:rPr>
          <w:rFonts w:cs="Traditional Arabic"/>
          <w:sz w:val="32"/>
          <w:szCs w:val="32"/>
          <w:rtl/>
          <w:lang w:bidi="ar-DZ"/>
        </w:rPr>
      </w:pPr>
      <w:r w:rsidRPr="00E63EE1">
        <w:rPr>
          <w:rFonts w:cs="Traditional Arabic" w:hint="cs"/>
          <w:b/>
          <w:bCs/>
          <w:sz w:val="32"/>
          <w:szCs w:val="32"/>
          <w:rtl/>
          <w:lang w:bidi="ar-DZ"/>
        </w:rPr>
        <w:t xml:space="preserve">اليونان: </w:t>
      </w:r>
      <w:proofErr w:type="spellStart"/>
      <w:r w:rsidRPr="00E63EE1">
        <w:rPr>
          <w:rFonts w:cs="Traditional Arabic" w:hint="cs"/>
          <w:b/>
          <w:bCs/>
          <w:sz w:val="32"/>
          <w:szCs w:val="32"/>
          <w:rtl/>
          <w:lang w:bidi="ar-DZ"/>
        </w:rPr>
        <w:t>شيشرون</w:t>
      </w:r>
      <w:proofErr w:type="spellEnd"/>
      <w:r w:rsidRPr="00E63EE1">
        <w:rPr>
          <w:rFonts w:cs="Traditional Arabic" w:hint="cs"/>
          <w:b/>
          <w:bCs/>
          <w:sz w:val="32"/>
          <w:szCs w:val="32"/>
          <w:rtl/>
          <w:lang w:bidi="ar-DZ"/>
        </w:rPr>
        <w:t xml:space="preserve">، </w:t>
      </w:r>
      <w:proofErr w:type="spellStart"/>
      <w:r w:rsidRPr="00E63EE1">
        <w:rPr>
          <w:rFonts w:cs="Traditional Arabic" w:hint="cs"/>
          <w:b/>
          <w:bCs/>
          <w:sz w:val="32"/>
          <w:szCs w:val="32"/>
          <w:rtl/>
          <w:lang w:bidi="ar-DZ"/>
        </w:rPr>
        <w:t>جايوس</w:t>
      </w:r>
      <w:proofErr w:type="spellEnd"/>
      <w:r>
        <w:rPr>
          <w:rFonts w:cs="Traditional Arabic" w:hint="cs"/>
          <w:sz w:val="32"/>
          <w:szCs w:val="32"/>
          <w:rtl/>
          <w:lang w:bidi="ar-DZ"/>
        </w:rPr>
        <w:t xml:space="preserve">  </w:t>
      </w:r>
    </w:p>
    <w:p w:rsidR="001E67C6" w:rsidRDefault="00F55915" w:rsidP="001E67C6">
      <w:pPr>
        <w:tabs>
          <w:tab w:val="left" w:pos="1111"/>
        </w:tabs>
        <w:jc w:val="lowKashida"/>
        <w:rPr>
          <w:rFonts w:cs="Traditional Arabic"/>
          <w:sz w:val="32"/>
          <w:szCs w:val="32"/>
          <w:rtl/>
          <w:lang w:bidi="ar-DZ"/>
        </w:rPr>
      </w:pPr>
      <w:r w:rsidRPr="00F55915">
        <w:rPr>
          <w:rFonts w:cs="Traditional Arabic" w:hint="cs"/>
          <w:b/>
          <w:bCs/>
          <w:sz w:val="32"/>
          <w:szCs w:val="32"/>
          <w:vertAlign w:val="superscript"/>
          <w:rtl/>
          <w:lang w:bidi="ar-DZ"/>
        </w:rPr>
        <w:t>(1)</w:t>
      </w:r>
      <w:r w:rsidR="001E67C6">
        <w:rPr>
          <w:rFonts w:cs="Traditional Arabic"/>
          <w:sz w:val="28"/>
          <w:szCs w:val="28"/>
          <w:rtl/>
          <w:lang w:bidi="ar-DZ"/>
        </w:rPr>
        <w:t>2ـ</w:t>
      </w:r>
      <w:r w:rsidR="001E67C6">
        <w:rPr>
          <w:rFonts w:cs="Traditional Arabic"/>
          <w:sz w:val="32"/>
          <w:szCs w:val="32"/>
          <w:rtl/>
          <w:lang w:bidi="ar-DZ"/>
        </w:rPr>
        <w:t xml:space="preserve"> أخذت صيغة دينية مع توما </w:t>
      </w:r>
      <w:proofErr w:type="spellStart"/>
      <w:r w:rsidR="001E67C6">
        <w:rPr>
          <w:rFonts w:cs="Traditional Arabic"/>
          <w:sz w:val="32"/>
          <w:szCs w:val="32"/>
          <w:rtl/>
          <w:lang w:bidi="ar-DZ"/>
        </w:rPr>
        <w:t>الإكويني</w:t>
      </w:r>
      <w:proofErr w:type="spellEnd"/>
      <w:r w:rsidR="001E67C6">
        <w:rPr>
          <w:rFonts w:cs="Traditional Arabic"/>
          <w:sz w:val="32"/>
          <w:szCs w:val="32"/>
          <w:rtl/>
          <w:lang w:bidi="ar-DZ"/>
        </w:rPr>
        <w:t>.</w:t>
      </w:r>
    </w:p>
    <w:p w:rsidR="001E67C6" w:rsidRDefault="00F55915" w:rsidP="001E67C6">
      <w:pPr>
        <w:tabs>
          <w:tab w:val="left" w:pos="1111"/>
        </w:tabs>
        <w:jc w:val="lowKashida"/>
        <w:rPr>
          <w:rFonts w:cs="Traditional Arabic"/>
          <w:sz w:val="32"/>
          <w:szCs w:val="32"/>
          <w:lang w:bidi="ar-DZ"/>
        </w:rPr>
      </w:pPr>
      <w:r w:rsidRPr="00F55915">
        <w:rPr>
          <w:rFonts w:cs="Traditional Arabic" w:hint="cs"/>
          <w:b/>
          <w:bCs/>
          <w:sz w:val="32"/>
          <w:szCs w:val="32"/>
          <w:vertAlign w:val="superscript"/>
          <w:rtl/>
          <w:lang w:bidi="ar-DZ"/>
        </w:rPr>
        <w:t>(1)</w:t>
      </w:r>
      <w:r w:rsidR="001E67C6">
        <w:rPr>
          <w:rFonts w:cs="Traditional Arabic"/>
          <w:sz w:val="28"/>
          <w:szCs w:val="28"/>
          <w:rtl/>
          <w:lang w:bidi="ar-DZ"/>
        </w:rPr>
        <w:t>3ـ</w:t>
      </w:r>
      <w:r w:rsidR="001E67C6">
        <w:rPr>
          <w:rFonts w:cs="Traditional Arabic"/>
          <w:sz w:val="32"/>
          <w:szCs w:val="32"/>
          <w:rtl/>
          <w:lang w:bidi="ar-DZ"/>
        </w:rPr>
        <w:t xml:space="preserve"> الفلسفات الإرادية والطبيعية، توجد أصلها عند ديكارت (روج الفكر الديكارتي منهج الشك)، </w:t>
      </w:r>
      <w:proofErr w:type="spellStart"/>
      <w:r w:rsidR="001E67C6">
        <w:rPr>
          <w:rFonts w:cs="Traditional Arabic"/>
          <w:sz w:val="32"/>
          <w:szCs w:val="32"/>
          <w:rtl/>
          <w:lang w:bidi="ar-DZ"/>
        </w:rPr>
        <w:t>سبونوزا</w:t>
      </w:r>
      <w:proofErr w:type="spellEnd"/>
      <w:r w:rsidR="001E67C6">
        <w:rPr>
          <w:rFonts w:cs="Traditional Arabic"/>
          <w:sz w:val="32"/>
          <w:szCs w:val="32"/>
          <w:rtl/>
          <w:lang w:bidi="ar-DZ"/>
        </w:rPr>
        <w:t>.</w:t>
      </w:r>
    </w:p>
    <w:p w:rsidR="001E67C6" w:rsidRDefault="00E63EE1" w:rsidP="00E63EE1">
      <w:pPr>
        <w:tabs>
          <w:tab w:val="left" w:pos="1111"/>
        </w:tabs>
        <w:jc w:val="lowKashida"/>
        <w:rPr>
          <w:rFonts w:cs="Traditional Arabic"/>
          <w:sz w:val="32"/>
          <w:szCs w:val="32"/>
          <w:rtl/>
          <w:lang w:bidi="ar-DZ"/>
        </w:rPr>
      </w:pPr>
      <w:r>
        <w:rPr>
          <w:rFonts w:cs="Traditional Arabic"/>
          <w:sz w:val="32"/>
          <w:szCs w:val="32"/>
          <w:rtl/>
          <w:lang w:bidi="ar-DZ"/>
        </w:rPr>
        <w:tab/>
      </w:r>
      <w:proofErr w:type="spellStart"/>
      <w:r>
        <w:rPr>
          <w:rFonts w:cs="Traditional Arabic"/>
          <w:sz w:val="32"/>
          <w:szCs w:val="32"/>
          <w:rtl/>
          <w:lang w:bidi="ar-DZ"/>
        </w:rPr>
        <w:t>أـ</w:t>
      </w:r>
      <w:proofErr w:type="spellEnd"/>
      <w:r>
        <w:rPr>
          <w:rFonts w:cs="Traditional Arabic"/>
          <w:sz w:val="32"/>
          <w:szCs w:val="32"/>
          <w:rtl/>
          <w:lang w:bidi="ar-DZ"/>
        </w:rPr>
        <w:t xml:space="preserve"> مدرسة الطبيعة و</w:t>
      </w:r>
      <w:r w:rsidR="001E67C6">
        <w:rPr>
          <w:rFonts w:cs="Traditional Arabic"/>
          <w:sz w:val="32"/>
          <w:szCs w:val="32"/>
          <w:rtl/>
          <w:lang w:bidi="ar-DZ"/>
        </w:rPr>
        <w:t>قانون ال</w:t>
      </w:r>
      <w:r>
        <w:rPr>
          <w:rFonts w:cs="Traditional Arabic" w:hint="cs"/>
          <w:sz w:val="32"/>
          <w:szCs w:val="32"/>
          <w:rtl/>
          <w:lang w:bidi="ar-DZ"/>
        </w:rPr>
        <w:t>شعوب</w:t>
      </w:r>
      <w:r w:rsidR="001E67C6">
        <w:rPr>
          <w:rFonts w:cs="Traditional Arabic"/>
          <w:sz w:val="32"/>
          <w:szCs w:val="32"/>
          <w:rtl/>
          <w:lang w:bidi="ar-DZ"/>
        </w:rPr>
        <w:t xml:space="preserve">. </w:t>
      </w:r>
      <w:proofErr w:type="spellStart"/>
      <w:r w:rsidRPr="00E63EE1">
        <w:rPr>
          <w:rFonts w:cs="Traditional Arabic" w:hint="cs"/>
          <w:b/>
          <w:bCs/>
          <w:sz w:val="32"/>
          <w:szCs w:val="32"/>
          <w:rtl/>
          <w:lang w:bidi="ar-DZ"/>
        </w:rPr>
        <w:t>غروسيوس</w:t>
      </w:r>
      <w:proofErr w:type="spellEnd"/>
      <w:r w:rsidR="001E67C6">
        <w:rPr>
          <w:rFonts w:cs="Traditional Arabic"/>
          <w:sz w:val="32"/>
          <w:szCs w:val="32"/>
          <w:rtl/>
          <w:lang w:bidi="ar-DZ"/>
        </w:rPr>
        <w:t xml:space="preserve">  </w:t>
      </w:r>
    </w:p>
    <w:p w:rsidR="001E67C6" w:rsidRDefault="001E67C6" w:rsidP="001E67C6">
      <w:pPr>
        <w:tabs>
          <w:tab w:val="left" w:pos="1111"/>
        </w:tabs>
        <w:ind w:firstLine="720"/>
        <w:jc w:val="lowKashida"/>
        <w:rPr>
          <w:rFonts w:cs="Traditional Arabic"/>
          <w:sz w:val="32"/>
          <w:szCs w:val="32"/>
          <w:rtl/>
          <w:lang w:bidi="ar-DZ"/>
        </w:rPr>
      </w:pPr>
      <w:r>
        <w:rPr>
          <w:rFonts w:cs="Traditional Arabic"/>
          <w:sz w:val="32"/>
          <w:szCs w:val="32"/>
          <w:rtl/>
          <w:lang w:bidi="ar-DZ"/>
        </w:rPr>
        <w:tab/>
        <w:t xml:space="preserve">ب ـ مذاهب العقد الاجتماعي، روسو، </w:t>
      </w:r>
      <w:proofErr w:type="spellStart"/>
      <w:r>
        <w:rPr>
          <w:rFonts w:cs="Traditional Arabic"/>
          <w:sz w:val="32"/>
          <w:szCs w:val="32"/>
          <w:rtl/>
          <w:lang w:bidi="ar-DZ"/>
        </w:rPr>
        <w:t>لوك</w:t>
      </w:r>
      <w:proofErr w:type="spellEnd"/>
      <w:r>
        <w:rPr>
          <w:rFonts w:cs="Traditional Arabic"/>
          <w:sz w:val="32"/>
          <w:szCs w:val="32"/>
          <w:rtl/>
          <w:lang w:bidi="ar-DZ"/>
        </w:rPr>
        <w:t xml:space="preserve">، </w:t>
      </w:r>
      <w:proofErr w:type="spellStart"/>
      <w:r>
        <w:rPr>
          <w:rFonts w:cs="Traditional Arabic"/>
          <w:sz w:val="32"/>
          <w:szCs w:val="32"/>
          <w:rtl/>
          <w:lang w:bidi="ar-DZ"/>
        </w:rPr>
        <w:t>هوبز</w:t>
      </w:r>
      <w:proofErr w:type="spellEnd"/>
      <w:r>
        <w:rPr>
          <w:rFonts w:cs="Traditional Arabic"/>
          <w:sz w:val="32"/>
          <w:szCs w:val="32"/>
          <w:rtl/>
          <w:lang w:bidi="ar-DZ"/>
        </w:rPr>
        <w:t>، وهي صيغ لهذه الفلسفة الإرادية.</w:t>
      </w:r>
    </w:p>
    <w:p w:rsidR="001E67C6" w:rsidRDefault="00F55915" w:rsidP="001E67C6">
      <w:pPr>
        <w:tabs>
          <w:tab w:val="left" w:pos="1111"/>
        </w:tabs>
        <w:jc w:val="lowKashida"/>
        <w:rPr>
          <w:rFonts w:cs="Traditional Arabic"/>
          <w:sz w:val="32"/>
          <w:szCs w:val="32"/>
          <w:rtl/>
          <w:lang w:bidi="ar-DZ"/>
        </w:rPr>
      </w:pPr>
      <w:r w:rsidRPr="00F55915">
        <w:rPr>
          <w:rFonts w:cs="Traditional Arabic" w:hint="cs"/>
          <w:b/>
          <w:bCs/>
          <w:sz w:val="32"/>
          <w:szCs w:val="32"/>
          <w:vertAlign w:val="superscript"/>
          <w:rtl/>
          <w:lang w:bidi="ar-DZ"/>
        </w:rPr>
        <w:t>(1)</w:t>
      </w:r>
      <w:r w:rsidR="001E67C6">
        <w:rPr>
          <w:rFonts w:cs="Traditional Arabic"/>
          <w:sz w:val="28"/>
          <w:szCs w:val="28"/>
          <w:rtl/>
          <w:lang w:bidi="ar-DZ"/>
        </w:rPr>
        <w:t>4ـ</w:t>
      </w:r>
      <w:r w:rsidR="001E67C6">
        <w:rPr>
          <w:rFonts w:cs="Traditional Arabic"/>
          <w:sz w:val="32"/>
          <w:szCs w:val="32"/>
          <w:rtl/>
          <w:lang w:bidi="ar-DZ"/>
        </w:rPr>
        <w:t xml:space="preserve"> الفلسفة </w:t>
      </w:r>
      <w:proofErr w:type="spellStart"/>
      <w:r w:rsidR="001E67C6">
        <w:rPr>
          <w:rFonts w:cs="Traditional Arabic"/>
          <w:sz w:val="32"/>
          <w:szCs w:val="32"/>
          <w:rtl/>
          <w:lang w:bidi="ar-DZ"/>
        </w:rPr>
        <w:t>الكانتية</w:t>
      </w:r>
      <w:proofErr w:type="spellEnd"/>
      <w:r w:rsidR="001E67C6">
        <w:rPr>
          <w:rFonts w:cs="Traditional Arabic"/>
          <w:sz w:val="32"/>
          <w:szCs w:val="32"/>
          <w:rtl/>
          <w:lang w:bidi="ar-DZ"/>
        </w:rPr>
        <w:t xml:space="preserve">: ويعتبر كانت من مؤسسي فكرة فلسفية قانونية، أخذ أتباعه اسم </w:t>
      </w:r>
      <w:proofErr w:type="spellStart"/>
      <w:r w:rsidR="001E67C6">
        <w:rPr>
          <w:rFonts w:cs="Traditional Arabic"/>
          <w:sz w:val="32"/>
          <w:szCs w:val="32"/>
          <w:rtl/>
          <w:lang w:bidi="ar-DZ"/>
        </w:rPr>
        <w:t>الكانتيين</w:t>
      </w:r>
      <w:proofErr w:type="spellEnd"/>
      <w:r w:rsidR="001E67C6">
        <w:rPr>
          <w:rFonts w:cs="Traditional Arabic"/>
          <w:sz w:val="32"/>
          <w:szCs w:val="32"/>
          <w:rtl/>
          <w:lang w:bidi="ar-DZ"/>
        </w:rPr>
        <w:t xml:space="preserve"> الجدد.</w:t>
      </w:r>
    </w:p>
    <w:p w:rsidR="001E67C6" w:rsidRDefault="00F55915" w:rsidP="001E67C6">
      <w:pPr>
        <w:tabs>
          <w:tab w:val="left" w:pos="1111"/>
        </w:tabs>
        <w:jc w:val="lowKashida"/>
        <w:rPr>
          <w:rFonts w:cs="Traditional Arabic"/>
          <w:sz w:val="32"/>
          <w:szCs w:val="32"/>
          <w:rtl/>
          <w:lang w:bidi="ar-DZ"/>
        </w:rPr>
      </w:pPr>
      <w:r w:rsidRPr="00F55915">
        <w:rPr>
          <w:rFonts w:cs="Traditional Arabic" w:hint="cs"/>
          <w:b/>
          <w:bCs/>
          <w:sz w:val="32"/>
          <w:szCs w:val="32"/>
          <w:vertAlign w:val="superscript"/>
          <w:rtl/>
          <w:lang w:bidi="ar-DZ"/>
        </w:rPr>
        <w:t>(1)</w:t>
      </w:r>
      <w:r w:rsidR="001E67C6">
        <w:rPr>
          <w:rFonts w:cs="Traditional Arabic"/>
          <w:sz w:val="28"/>
          <w:szCs w:val="28"/>
          <w:rtl/>
          <w:lang w:bidi="ar-DZ"/>
        </w:rPr>
        <w:t>5ـ</w:t>
      </w:r>
      <w:r w:rsidR="001E67C6">
        <w:rPr>
          <w:rFonts w:cs="Traditional Arabic"/>
          <w:sz w:val="32"/>
          <w:szCs w:val="32"/>
          <w:rtl/>
          <w:lang w:bidi="ar-DZ"/>
        </w:rPr>
        <w:t xml:space="preserve"> الفلسفة </w:t>
      </w:r>
      <w:proofErr w:type="spellStart"/>
      <w:r w:rsidR="001E67C6">
        <w:rPr>
          <w:rFonts w:cs="Traditional Arabic"/>
          <w:sz w:val="32"/>
          <w:szCs w:val="32"/>
          <w:rtl/>
          <w:lang w:bidi="ar-DZ"/>
        </w:rPr>
        <w:t>الهيجلية</w:t>
      </w:r>
      <w:proofErr w:type="spellEnd"/>
      <w:r w:rsidR="001E67C6">
        <w:rPr>
          <w:rFonts w:cs="Traditional Arabic"/>
          <w:sz w:val="32"/>
          <w:szCs w:val="32"/>
          <w:rtl/>
          <w:lang w:bidi="ar-DZ"/>
        </w:rPr>
        <w:t xml:space="preserve">: تعتمد العقل المطلق، وتعتبر المدرسة الألمانية تطبيقا لمدرسة </w:t>
      </w:r>
      <w:proofErr w:type="spellStart"/>
      <w:r w:rsidR="001E67C6">
        <w:rPr>
          <w:rFonts w:cs="Traditional Arabic"/>
          <w:sz w:val="32"/>
          <w:szCs w:val="32"/>
          <w:rtl/>
          <w:lang w:bidi="ar-DZ"/>
        </w:rPr>
        <w:t>هيجل</w:t>
      </w:r>
      <w:proofErr w:type="spellEnd"/>
      <w:r w:rsidR="001E67C6">
        <w:rPr>
          <w:rFonts w:cs="Traditional Arabic"/>
          <w:sz w:val="32"/>
          <w:szCs w:val="32"/>
          <w:rtl/>
          <w:lang w:bidi="ar-DZ"/>
        </w:rPr>
        <w:t>.</w:t>
      </w:r>
    </w:p>
    <w:p w:rsidR="001E67C6" w:rsidRDefault="001E67C6" w:rsidP="001E67C6">
      <w:pPr>
        <w:tabs>
          <w:tab w:val="left" w:pos="1111"/>
        </w:tabs>
        <w:jc w:val="lowKashida"/>
        <w:rPr>
          <w:rFonts w:cs="Traditional Arabic"/>
          <w:b/>
          <w:bCs/>
          <w:sz w:val="32"/>
          <w:szCs w:val="32"/>
          <w:rtl/>
          <w:lang w:bidi="ar-DZ"/>
        </w:rPr>
      </w:pPr>
      <w:r>
        <w:rPr>
          <w:rFonts w:cs="Traditional Arabic"/>
          <w:b/>
          <w:bCs/>
          <w:sz w:val="32"/>
          <w:szCs w:val="32"/>
          <w:rtl/>
          <w:lang w:bidi="ar-DZ"/>
        </w:rPr>
        <w:t xml:space="preserve">ثانيا: </w:t>
      </w:r>
      <w:proofErr w:type="gramStart"/>
      <w:r>
        <w:rPr>
          <w:rFonts w:cs="Traditional Arabic"/>
          <w:b/>
          <w:bCs/>
          <w:sz w:val="32"/>
          <w:szCs w:val="32"/>
          <w:rtl/>
          <w:lang w:bidi="ar-DZ"/>
        </w:rPr>
        <w:t>التيار</w:t>
      </w:r>
      <w:proofErr w:type="gramEnd"/>
      <w:r>
        <w:rPr>
          <w:rFonts w:cs="Traditional Arabic"/>
          <w:b/>
          <w:bCs/>
          <w:sz w:val="32"/>
          <w:szCs w:val="32"/>
          <w:rtl/>
          <w:lang w:bidi="ar-DZ"/>
        </w:rPr>
        <w:t xml:space="preserve"> اللاعقلاني:</w:t>
      </w:r>
    </w:p>
    <w:p w:rsidR="001E67C6" w:rsidRDefault="00F55915" w:rsidP="001E67C6">
      <w:pPr>
        <w:tabs>
          <w:tab w:val="left" w:pos="1111"/>
        </w:tabs>
        <w:jc w:val="lowKashida"/>
        <w:rPr>
          <w:rFonts w:cs="Traditional Arabic"/>
          <w:sz w:val="32"/>
          <w:szCs w:val="32"/>
          <w:rtl/>
          <w:lang w:bidi="ar-DZ"/>
        </w:rPr>
      </w:pPr>
      <w:r w:rsidRPr="00F55915">
        <w:rPr>
          <w:rFonts w:cs="Traditional Arabic" w:hint="cs"/>
          <w:b/>
          <w:bCs/>
          <w:sz w:val="32"/>
          <w:szCs w:val="32"/>
          <w:vertAlign w:val="superscript"/>
          <w:rtl/>
          <w:lang w:bidi="ar-DZ"/>
        </w:rPr>
        <w:t>(1)</w:t>
      </w:r>
      <w:r w:rsidR="001E67C6">
        <w:rPr>
          <w:rFonts w:cs="Traditional Arabic"/>
          <w:sz w:val="28"/>
          <w:szCs w:val="28"/>
          <w:rtl/>
          <w:lang w:bidi="ar-DZ"/>
        </w:rPr>
        <w:t>1ـ</w:t>
      </w:r>
      <w:r w:rsidR="001E67C6">
        <w:rPr>
          <w:rFonts w:cs="Traditional Arabic"/>
          <w:sz w:val="32"/>
          <w:szCs w:val="32"/>
          <w:rtl/>
          <w:lang w:bidi="ar-DZ"/>
        </w:rPr>
        <w:t xml:space="preserve"> فإما أن يوجد في وقائع مصلحة ومنفعة، وهذه الفكرة تجسدت في المذاهب </w:t>
      </w:r>
      <w:proofErr w:type="spellStart"/>
      <w:r w:rsidR="001E67C6">
        <w:rPr>
          <w:rFonts w:cs="Traditional Arabic"/>
          <w:sz w:val="32"/>
          <w:szCs w:val="32"/>
          <w:rtl/>
          <w:lang w:bidi="ar-DZ"/>
        </w:rPr>
        <w:t>السوسيولوجية</w:t>
      </w:r>
      <w:proofErr w:type="spellEnd"/>
      <w:r w:rsidR="001E67C6">
        <w:rPr>
          <w:rFonts w:cs="Traditional Arabic"/>
          <w:sz w:val="32"/>
          <w:szCs w:val="32"/>
          <w:rtl/>
          <w:lang w:bidi="ar-DZ"/>
        </w:rPr>
        <w:t xml:space="preserve"> (مثل فلسفة </w:t>
      </w:r>
      <w:proofErr w:type="spellStart"/>
      <w:r w:rsidR="001E67C6">
        <w:rPr>
          <w:rFonts w:cs="Traditional Arabic"/>
          <w:sz w:val="32"/>
          <w:szCs w:val="32"/>
          <w:rtl/>
          <w:lang w:bidi="ar-DZ"/>
        </w:rPr>
        <w:t>بنتام</w:t>
      </w:r>
      <w:proofErr w:type="spellEnd"/>
      <w:r w:rsidR="001E67C6">
        <w:rPr>
          <w:rFonts w:cs="Traditional Arabic"/>
          <w:sz w:val="32"/>
          <w:szCs w:val="32"/>
          <w:rtl/>
          <w:lang w:bidi="ar-DZ"/>
        </w:rPr>
        <w:t>) وقائع اجتماعية.</w:t>
      </w:r>
      <w:r w:rsidR="00E63EE1">
        <w:rPr>
          <w:rFonts w:cs="Traditional Arabic" w:hint="cs"/>
          <w:sz w:val="32"/>
          <w:szCs w:val="32"/>
          <w:rtl/>
          <w:lang w:bidi="ar-DZ"/>
        </w:rPr>
        <w:t xml:space="preserve"> مثل </w:t>
      </w:r>
      <w:proofErr w:type="spellStart"/>
      <w:r w:rsidR="00E63EE1" w:rsidRPr="00E63EE1">
        <w:rPr>
          <w:rFonts w:cs="Traditional Arabic" w:hint="cs"/>
          <w:b/>
          <w:bCs/>
          <w:sz w:val="32"/>
          <w:szCs w:val="32"/>
          <w:rtl/>
          <w:lang w:bidi="ar-DZ"/>
        </w:rPr>
        <w:t>دوركايم</w:t>
      </w:r>
      <w:proofErr w:type="spellEnd"/>
      <w:r w:rsidR="00E63EE1" w:rsidRPr="00E63EE1">
        <w:rPr>
          <w:rFonts w:cs="Traditional Arabic" w:hint="cs"/>
          <w:b/>
          <w:bCs/>
          <w:sz w:val="32"/>
          <w:szCs w:val="32"/>
          <w:rtl/>
          <w:lang w:bidi="ar-DZ"/>
        </w:rPr>
        <w:t>، ماركس</w:t>
      </w:r>
      <w:r w:rsidR="00E63EE1">
        <w:rPr>
          <w:rFonts w:cs="Traditional Arabic" w:hint="cs"/>
          <w:b/>
          <w:bCs/>
          <w:sz w:val="32"/>
          <w:szCs w:val="32"/>
          <w:rtl/>
          <w:lang w:bidi="ar-DZ"/>
        </w:rPr>
        <w:t xml:space="preserve"> </w:t>
      </w:r>
      <w:r w:rsidR="00E63EE1" w:rsidRPr="00E63EE1">
        <w:rPr>
          <w:rFonts w:cs="Traditional Arabic" w:hint="cs"/>
          <w:sz w:val="32"/>
          <w:szCs w:val="32"/>
          <w:rtl/>
          <w:lang w:bidi="ar-DZ"/>
        </w:rPr>
        <w:t>مع اختلاف في هذا الأخير</w:t>
      </w:r>
    </w:p>
    <w:p w:rsidR="001E67C6" w:rsidRDefault="00F55915" w:rsidP="001E67C6">
      <w:pPr>
        <w:tabs>
          <w:tab w:val="left" w:pos="1111"/>
        </w:tabs>
        <w:jc w:val="lowKashida"/>
        <w:rPr>
          <w:rFonts w:cs="Traditional Arabic"/>
          <w:sz w:val="32"/>
          <w:szCs w:val="32"/>
          <w:rtl/>
          <w:lang w:bidi="ar-DZ"/>
        </w:rPr>
      </w:pPr>
      <w:r w:rsidRPr="00F55915">
        <w:rPr>
          <w:rFonts w:cs="Traditional Arabic" w:hint="cs"/>
          <w:b/>
          <w:bCs/>
          <w:sz w:val="32"/>
          <w:szCs w:val="32"/>
          <w:vertAlign w:val="superscript"/>
          <w:rtl/>
          <w:lang w:bidi="ar-DZ"/>
        </w:rPr>
        <w:t>(1)</w:t>
      </w:r>
      <w:r w:rsidR="001E67C6">
        <w:rPr>
          <w:rFonts w:cs="Traditional Arabic"/>
          <w:sz w:val="28"/>
          <w:szCs w:val="28"/>
          <w:rtl/>
          <w:lang w:bidi="ar-DZ"/>
        </w:rPr>
        <w:t>2ـ</w:t>
      </w:r>
      <w:r w:rsidR="001E67C6">
        <w:rPr>
          <w:rFonts w:cs="Traditional Arabic"/>
          <w:sz w:val="32"/>
          <w:szCs w:val="32"/>
          <w:rtl/>
          <w:lang w:bidi="ar-DZ"/>
        </w:rPr>
        <w:t xml:space="preserve"> وقائع قانونية: </w:t>
      </w:r>
      <w:proofErr w:type="spellStart"/>
      <w:r w:rsidR="001E67C6">
        <w:rPr>
          <w:rFonts w:cs="Traditional Arabic"/>
          <w:sz w:val="32"/>
          <w:szCs w:val="32"/>
          <w:rtl/>
          <w:lang w:bidi="ar-DZ"/>
        </w:rPr>
        <w:t>تكرست</w:t>
      </w:r>
      <w:proofErr w:type="spellEnd"/>
      <w:r w:rsidR="001E67C6">
        <w:rPr>
          <w:rFonts w:cs="Traditional Arabic"/>
          <w:sz w:val="32"/>
          <w:szCs w:val="32"/>
          <w:rtl/>
          <w:lang w:bidi="ar-DZ"/>
        </w:rPr>
        <w:t xml:space="preserve"> عند الوضعيين (القانون الوضعي).</w:t>
      </w:r>
      <w:r>
        <w:rPr>
          <w:rFonts w:cs="Traditional Arabic" w:hint="cs"/>
          <w:sz w:val="32"/>
          <w:szCs w:val="32"/>
          <w:rtl/>
          <w:lang w:bidi="ar-DZ"/>
        </w:rPr>
        <w:t xml:space="preserve"> مثل </w:t>
      </w:r>
      <w:proofErr w:type="spellStart"/>
      <w:r w:rsidRPr="00E63EE1">
        <w:rPr>
          <w:rFonts w:cs="Traditional Arabic" w:hint="cs"/>
          <w:b/>
          <w:bCs/>
          <w:sz w:val="32"/>
          <w:szCs w:val="32"/>
          <w:rtl/>
          <w:lang w:bidi="ar-DZ"/>
        </w:rPr>
        <w:t>دابان</w:t>
      </w:r>
      <w:proofErr w:type="spellEnd"/>
      <w:r w:rsidRPr="00E63EE1">
        <w:rPr>
          <w:rFonts w:cs="Traditional Arabic" w:hint="cs"/>
          <w:b/>
          <w:bCs/>
          <w:sz w:val="32"/>
          <w:szCs w:val="32"/>
          <w:rtl/>
          <w:lang w:bidi="ar-DZ"/>
        </w:rPr>
        <w:t xml:space="preserve">، هنري </w:t>
      </w:r>
      <w:proofErr w:type="spellStart"/>
      <w:r w:rsidRPr="00E63EE1">
        <w:rPr>
          <w:rFonts w:cs="Traditional Arabic" w:hint="cs"/>
          <w:b/>
          <w:bCs/>
          <w:sz w:val="32"/>
          <w:szCs w:val="32"/>
          <w:rtl/>
          <w:lang w:bidi="ar-DZ"/>
        </w:rPr>
        <w:t>بيوتيفل</w:t>
      </w:r>
      <w:proofErr w:type="spellEnd"/>
    </w:p>
    <w:p w:rsidR="001E67C6" w:rsidRDefault="00F55915" w:rsidP="001E67C6">
      <w:pPr>
        <w:tabs>
          <w:tab w:val="left" w:pos="1111"/>
        </w:tabs>
        <w:jc w:val="lowKashida"/>
        <w:rPr>
          <w:rFonts w:cs="Traditional Arabic"/>
          <w:sz w:val="32"/>
          <w:szCs w:val="32"/>
          <w:rtl/>
          <w:lang w:bidi="ar-DZ"/>
        </w:rPr>
      </w:pPr>
      <w:r w:rsidRPr="00F55915">
        <w:rPr>
          <w:rFonts w:cs="Traditional Arabic" w:hint="cs"/>
          <w:b/>
          <w:bCs/>
          <w:sz w:val="32"/>
          <w:szCs w:val="32"/>
          <w:vertAlign w:val="superscript"/>
          <w:rtl/>
          <w:lang w:bidi="ar-DZ"/>
        </w:rPr>
        <w:t>(1)</w:t>
      </w:r>
      <w:r w:rsidR="001E67C6">
        <w:rPr>
          <w:rFonts w:cs="Traditional Arabic"/>
          <w:sz w:val="28"/>
          <w:szCs w:val="28"/>
          <w:rtl/>
          <w:lang w:bidi="ar-DZ"/>
        </w:rPr>
        <w:t>3ـ</w:t>
      </w:r>
      <w:r w:rsidR="001E67C6">
        <w:rPr>
          <w:rFonts w:cs="Traditional Arabic"/>
          <w:sz w:val="32"/>
          <w:szCs w:val="32"/>
          <w:rtl/>
          <w:lang w:bidi="ar-DZ"/>
        </w:rPr>
        <w:t xml:space="preserve"> </w:t>
      </w:r>
      <w:proofErr w:type="gramStart"/>
      <w:r w:rsidR="001E67C6">
        <w:rPr>
          <w:rFonts w:cs="Traditional Arabic"/>
          <w:sz w:val="32"/>
          <w:szCs w:val="32"/>
          <w:rtl/>
          <w:lang w:bidi="ar-DZ"/>
        </w:rPr>
        <w:t>وقائع</w:t>
      </w:r>
      <w:proofErr w:type="gramEnd"/>
      <w:r w:rsidR="001E67C6">
        <w:rPr>
          <w:rFonts w:cs="Traditional Arabic"/>
          <w:sz w:val="32"/>
          <w:szCs w:val="32"/>
          <w:rtl/>
          <w:lang w:bidi="ar-DZ"/>
        </w:rPr>
        <w:t xml:space="preserve"> معيارية: تجسدت في مذهب كلسن.</w:t>
      </w:r>
    </w:p>
    <w:p w:rsidR="001E67C6" w:rsidRDefault="00F55915" w:rsidP="001E67C6">
      <w:pPr>
        <w:tabs>
          <w:tab w:val="left" w:pos="1111"/>
        </w:tabs>
        <w:jc w:val="lowKashida"/>
        <w:rPr>
          <w:rFonts w:cs="Traditional Arabic"/>
          <w:sz w:val="32"/>
          <w:szCs w:val="32"/>
          <w:rtl/>
          <w:lang w:bidi="ar-DZ"/>
        </w:rPr>
      </w:pPr>
      <w:r w:rsidRPr="00F55915">
        <w:rPr>
          <w:rFonts w:cs="Traditional Arabic" w:hint="cs"/>
          <w:b/>
          <w:bCs/>
          <w:sz w:val="32"/>
          <w:szCs w:val="32"/>
          <w:vertAlign w:val="superscript"/>
          <w:rtl/>
          <w:lang w:bidi="ar-DZ"/>
        </w:rPr>
        <w:t>(1)</w:t>
      </w:r>
      <w:r w:rsidR="001E67C6">
        <w:rPr>
          <w:rFonts w:cs="Traditional Arabic"/>
          <w:sz w:val="28"/>
          <w:szCs w:val="28"/>
          <w:rtl/>
          <w:lang w:bidi="ar-DZ"/>
        </w:rPr>
        <w:t>4ـ</w:t>
      </w:r>
      <w:r w:rsidR="001E67C6">
        <w:rPr>
          <w:rFonts w:cs="Traditional Arabic"/>
          <w:sz w:val="32"/>
          <w:szCs w:val="32"/>
          <w:rtl/>
          <w:lang w:bidi="ar-DZ"/>
        </w:rPr>
        <w:t xml:space="preserve"> توجد في وقائع </w:t>
      </w:r>
      <w:proofErr w:type="gramStart"/>
      <w:r w:rsidR="001E67C6">
        <w:rPr>
          <w:rFonts w:cs="Traditional Arabic"/>
          <w:sz w:val="32"/>
          <w:szCs w:val="32"/>
          <w:rtl/>
          <w:lang w:bidi="ar-DZ"/>
        </w:rPr>
        <w:t>تفسر</w:t>
      </w:r>
      <w:proofErr w:type="gramEnd"/>
      <w:r w:rsidR="001E67C6">
        <w:rPr>
          <w:rFonts w:cs="Traditional Arabic"/>
          <w:sz w:val="32"/>
          <w:szCs w:val="32"/>
          <w:rtl/>
          <w:lang w:bidi="ar-DZ"/>
        </w:rPr>
        <w:t xml:space="preserve"> عن طريق الاستدلال المنطقي (فلسفة منطقية) وقائع منطقية.</w:t>
      </w:r>
      <w:r>
        <w:rPr>
          <w:rFonts w:cs="Traditional Arabic" w:hint="cs"/>
          <w:sz w:val="32"/>
          <w:szCs w:val="32"/>
          <w:rtl/>
          <w:lang w:bidi="ar-DZ"/>
        </w:rPr>
        <w:t xml:space="preserve"> </w:t>
      </w:r>
      <w:r w:rsidRPr="00F55915">
        <w:rPr>
          <w:rFonts w:cs="Traditional Arabic" w:hint="cs"/>
          <w:b/>
          <w:bCs/>
          <w:sz w:val="32"/>
          <w:szCs w:val="32"/>
          <w:rtl/>
          <w:lang w:bidi="ar-DZ"/>
        </w:rPr>
        <w:t>عند أوستن</w:t>
      </w:r>
    </w:p>
    <w:p w:rsidR="001E67C6" w:rsidRPr="00545929" w:rsidRDefault="001E67C6" w:rsidP="001E67C6">
      <w:pPr>
        <w:jc w:val="lowKashida"/>
        <w:rPr>
          <w:rFonts w:cs="Traditional Arabic"/>
          <w:sz w:val="32"/>
          <w:szCs w:val="32"/>
          <w:rtl/>
          <w:lang w:bidi="ar-DZ"/>
        </w:rPr>
      </w:pPr>
      <w:proofErr w:type="gramStart"/>
      <w:r w:rsidRPr="00545929">
        <w:rPr>
          <w:rFonts w:cs="Traditional Arabic" w:hint="cs"/>
          <w:b/>
          <w:bCs/>
          <w:sz w:val="32"/>
          <w:szCs w:val="32"/>
          <w:rtl/>
          <w:lang w:bidi="ar-DZ"/>
        </w:rPr>
        <w:t>موضوعات</w:t>
      </w:r>
      <w:proofErr w:type="gramEnd"/>
      <w:r w:rsidRPr="00545929">
        <w:rPr>
          <w:rFonts w:cs="Traditional Arabic" w:hint="cs"/>
          <w:b/>
          <w:bCs/>
          <w:sz w:val="32"/>
          <w:szCs w:val="32"/>
          <w:rtl/>
          <w:lang w:bidi="ar-DZ"/>
        </w:rPr>
        <w:t xml:space="preserve"> فلسفة القانون</w:t>
      </w:r>
      <w:r w:rsidRPr="00545929">
        <w:rPr>
          <w:rFonts w:cs="Traditional Arabic" w:hint="cs"/>
          <w:sz w:val="32"/>
          <w:szCs w:val="32"/>
          <w:rtl/>
          <w:lang w:bidi="ar-DZ"/>
        </w:rPr>
        <w:t>:</w:t>
      </w:r>
    </w:p>
    <w:p w:rsidR="001E67C6" w:rsidRPr="00545929" w:rsidRDefault="001E67C6" w:rsidP="001E67C6">
      <w:pPr>
        <w:ind w:firstLine="720"/>
        <w:jc w:val="lowKashida"/>
        <w:rPr>
          <w:rFonts w:cs="Traditional Arabic"/>
          <w:sz w:val="32"/>
          <w:szCs w:val="32"/>
          <w:rtl/>
          <w:lang w:bidi="ar-DZ"/>
        </w:rPr>
      </w:pPr>
      <w:r w:rsidRPr="00545929">
        <w:rPr>
          <w:rFonts w:cs="Traditional Arabic" w:hint="cs"/>
          <w:sz w:val="32"/>
          <w:szCs w:val="32"/>
          <w:rtl/>
          <w:lang w:bidi="ar-DZ"/>
        </w:rPr>
        <w:t xml:space="preserve">الإجماع </w:t>
      </w:r>
      <w:proofErr w:type="gramStart"/>
      <w:r w:rsidRPr="00545929">
        <w:rPr>
          <w:rFonts w:cs="Traditional Arabic" w:hint="cs"/>
          <w:sz w:val="32"/>
          <w:szCs w:val="32"/>
          <w:rtl/>
          <w:lang w:bidi="ar-DZ"/>
        </w:rPr>
        <w:t>على</w:t>
      </w:r>
      <w:proofErr w:type="gramEnd"/>
      <w:r w:rsidRPr="00545929">
        <w:rPr>
          <w:rFonts w:cs="Traditional Arabic" w:hint="cs"/>
          <w:sz w:val="32"/>
          <w:szCs w:val="32"/>
          <w:rtl/>
          <w:lang w:bidi="ar-DZ"/>
        </w:rPr>
        <w:t xml:space="preserve"> أن فلسفة القانون تتناول موضوعين رئيسيين هما: أصل القانون وغايته.</w:t>
      </w:r>
    </w:p>
    <w:p w:rsidR="001E67C6" w:rsidRPr="00545929" w:rsidRDefault="00F55915" w:rsidP="001E67C6">
      <w:pPr>
        <w:ind w:firstLine="720"/>
        <w:jc w:val="lowKashida"/>
        <w:rPr>
          <w:rFonts w:cs="Traditional Arabic"/>
          <w:sz w:val="32"/>
          <w:szCs w:val="32"/>
          <w:rtl/>
          <w:lang w:bidi="ar-DZ"/>
        </w:rPr>
      </w:pPr>
      <w:r w:rsidRPr="00F55915">
        <w:rPr>
          <w:rFonts w:cs="Traditional Arabic" w:hint="cs"/>
          <w:b/>
          <w:bCs/>
          <w:sz w:val="32"/>
          <w:szCs w:val="32"/>
          <w:vertAlign w:val="superscript"/>
          <w:rtl/>
          <w:lang w:bidi="ar-DZ"/>
        </w:rPr>
        <w:t>(1.5)</w:t>
      </w:r>
      <w:r>
        <w:rPr>
          <w:rFonts w:cs="Traditional Arabic" w:hint="cs"/>
          <w:sz w:val="32"/>
          <w:szCs w:val="32"/>
          <w:rtl/>
          <w:lang w:bidi="ar-DZ"/>
        </w:rPr>
        <w:t xml:space="preserve"> </w:t>
      </w:r>
      <w:r w:rsidR="001E67C6" w:rsidRPr="00545929">
        <w:rPr>
          <w:rFonts w:cs="Traditional Arabic" w:hint="cs"/>
          <w:sz w:val="32"/>
          <w:szCs w:val="32"/>
          <w:rtl/>
          <w:lang w:bidi="ar-DZ"/>
        </w:rPr>
        <w:t>ويقصد بأصل القانون ماهيته وأساسه وما يتكون منه، والبحث في ذلك يتناول الفكرة العامة الأساسية في تصور القانون وما إذا كان القانون ينبثق من ضمير المجتمع بطريقة طبيعية لا شعورية أم أن لإرادة الإنسان أثرا فعالا في إنشائه، وما إذا كان نشوءه ينتج عن تفاعل عناصر مثالية أم يخضع لأثر القوة المادية وما هي العناصر الهامة المشتركة بين جميع النظم القانونية، ويمكن إدماج كل ذلك تحت عنوان "أصل القانون".</w:t>
      </w:r>
    </w:p>
    <w:p w:rsidR="001E67C6" w:rsidRPr="00545929" w:rsidRDefault="00F55915" w:rsidP="001E67C6">
      <w:pPr>
        <w:ind w:firstLine="720"/>
        <w:jc w:val="lowKashida"/>
        <w:rPr>
          <w:rFonts w:cs="Traditional Arabic"/>
          <w:sz w:val="32"/>
          <w:szCs w:val="32"/>
          <w:rtl/>
          <w:lang w:bidi="ar-DZ"/>
        </w:rPr>
      </w:pPr>
      <w:r w:rsidRPr="00F55915">
        <w:rPr>
          <w:rFonts w:cs="Traditional Arabic" w:hint="cs"/>
          <w:b/>
          <w:bCs/>
          <w:sz w:val="32"/>
          <w:szCs w:val="32"/>
          <w:vertAlign w:val="superscript"/>
          <w:rtl/>
          <w:lang w:bidi="ar-DZ"/>
        </w:rPr>
        <w:t>(1.5)</w:t>
      </w:r>
      <w:r>
        <w:rPr>
          <w:rFonts w:cs="Traditional Arabic" w:hint="cs"/>
          <w:b/>
          <w:bCs/>
          <w:sz w:val="32"/>
          <w:szCs w:val="32"/>
          <w:vertAlign w:val="superscript"/>
          <w:rtl/>
          <w:lang w:bidi="ar-DZ"/>
        </w:rPr>
        <w:t xml:space="preserve"> </w:t>
      </w:r>
      <w:r w:rsidR="001E67C6" w:rsidRPr="00545929">
        <w:rPr>
          <w:rFonts w:cs="Traditional Arabic" w:hint="cs"/>
          <w:sz w:val="32"/>
          <w:szCs w:val="32"/>
          <w:rtl/>
          <w:lang w:bidi="ar-DZ"/>
        </w:rPr>
        <w:t xml:space="preserve">أما غاية القانون، فهي الهداف التي يتوخاها القانون، أو بعبارة أدق الأهداف التي يجب أن يتوخاها، أو القيم التي يسعى إلى تحقيقها، وإذا كانت غالبية الفلاسفة متفقة على أن غاية القانون هي تحقيق العدل، فإن منهم من يضف إلى ذلك قيما أخرى كالحرية والتنسيق بين المصالح المختلفة في المجتمع، والأمن الجماعي والتقدم الحضاري، بل إن من يتفقون على أن غاية القانون العدل فحسب، منقسمون في تصورهم فكرة العدل، فبينما </w:t>
      </w:r>
      <w:r w:rsidR="001E67C6" w:rsidRPr="00545929">
        <w:rPr>
          <w:rFonts w:cs="Traditional Arabic" w:hint="cs"/>
          <w:sz w:val="32"/>
          <w:szCs w:val="32"/>
          <w:rtl/>
          <w:lang w:bidi="ar-DZ"/>
        </w:rPr>
        <w:lastRenderedPageBreak/>
        <w:t xml:space="preserve">يرى بعضهم أن غاية القانون هي تحقيق العدل التبادلي أو عدالة المعارضة، يذهب آخرون إلى أن غاية القانون تشمل العدل </w:t>
      </w:r>
      <w:proofErr w:type="spellStart"/>
      <w:r w:rsidR="001E67C6" w:rsidRPr="00545929">
        <w:rPr>
          <w:rFonts w:cs="Traditional Arabic" w:hint="cs"/>
          <w:sz w:val="32"/>
          <w:szCs w:val="32"/>
          <w:rtl/>
          <w:lang w:bidi="ar-DZ"/>
        </w:rPr>
        <w:t>التوزيعي</w:t>
      </w:r>
      <w:proofErr w:type="spellEnd"/>
      <w:r w:rsidR="001E67C6" w:rsidRPr="00545929">
        <w:rPr>
          <w:rFonts w:cs="Traditional Arabic" w:hint="cs"/>
          <w:sz w:val="32"/>
          <w:szCs w:val="32"/>
          <w:rtl/>
          <w:lang w:bidi="ar-DZ"/>
        </w:rPr>
        <w:t xml:space="preserve"> أيضا، ومرجع هذا الخلاف عندهم نظرهم إلى القانون نظرة فردية أو نظرة جماعية (اشتراكية)، </w:t>
      </w:r>
      <w:proofErr w:type="spellStart"/>
      <w:r w:rsidR="001E67C6" w:rsidRPr="00545929">
        <w:rPr>
          <w:rFonts w:cs="Traditional Arabic" w:hint="cs"/>
          <w:sz w:val="32"/>
          <w:szCs w:val="32"/>
          <w:rtl/>
          <w:lang w:bidi="ar-DZ"/>
        </w:rPr>
        <w:t>فالفرديون</w:t>
      </w:r>
      <w:proofErr w:type="spellEnd"/>
      <w:r w:rsidR="001E67C6" w:rsidRPr="00545929">
        <w:rPr>
          <w:rFonts w:cs="Traditional Arabic" w:hint="cs"/>
          <w:sz w:val="32"/>
          <w:szCs w:val="32"/>
          <w:rtl/>
          <w:lang w:bidi="ar-DZ"/>
        </w:rPr>
        <w:t xml:space="preserve"> يقنعون بالعدالة التبادلية والاشتراكيون تنشدون العدالة التوزيعية.</w:t>
      </w:r>
    </w:p>
    <w:p w:rsidR="001E67C6" w:rsidRPr="00545929" w:rsidRDefault="001E67C6" w:rsidP="001E67C6">
      <w:pPr>
        <w:ind w:firstLine="720"/>
        <w:jc w:val="lowKashida"/>
        <w:rPr>
          <w:rFonts w:cs="Traditional Arabic"/>
          <w:sz w:val="32"/>
          <w:szCs w:val="32"/>
          <w:rtl/>
          <w:lang w:bidi="ar-DZ"/>
        </w:rPr>
      </w:pPr>
      <w:r w:rsidRPr="00545929">
        <w:rPr>
          <w:rFonts w:cs="Traditional Arabic" w:hint="cs"/>
          <w:sz w:val="32"/>
          <w:szCs w:val="32"/>
          <w:rtl/>
          <w:lang w:bidi="ar-DZ"/>
        </w:rPr>
        <w:t>هذان هما المبحثان المجمع على دخولهما في دراسة فلسفة القانون.</w:t>
      </w:r>
    </w:p>
    <w:p w:rsidR="001E67C6" w:rsidRPr="00545929" w:rsidRDefault="001E67C6" w:rsidP="001E67C6">
      <w:pPr>
        <w:ind w:firstLine="720"/>
        <w:jc w:val="lowKashida"/>
        <w:rPr>
          <w:rFonts w:cs="Traditional Arabic"/>
          <w:sz w:val="32"/>
          <w:szCs w:val="32"/>
          <w:rtl/>
          <w:lang w:bidi="ar-DZ"/>
        </w:rPr>
      </w:pPr>
      <w:r w:rsidRPr="00545929">
        <w:rPr>
          <w:rFonts w:cs="Traditional Arabic" w:hint="cs"/>
          <w:sz w:val="32"/>
          <w:szCs w:val="32"/>
          <w:rtl/>
          <w:lang w:bidi="ar-DZ"/>
        </w:rPr>
        <w:t>ولأن كل منهما قد عرض له الفكر القانوني على مر الأجيال، فإن الباحث فيهما يتعين عليه قبل أن يكون له رأيا في شأن أي منهما أن يعرض آراء من سبقوه في هذا الشأن وأن يمحصها تمحيصا، كي يبدأ من حيث انتهوا، فيوفر على نفسه جهدا ينفقه في الوصول إلى ما وصلوا إليه ثم تبين لهم فساده، ويستطيع بذلك أن يخطو خطوة جديدة نحو الحقيقة.</w:t>
      </w:r>
    </w:p>
    <w:p w:rsidR="001E67C6" w:rsidRPr="00545929" w:rsidRDefault="00F55915" w:rsidP="00F55915">
      <w:pPr>
        <w:ind w:firstLine="720"/>
        <w:jc w:val="lowKashida"/>
        <w:rPr>
          <w:rFonts w:cs="Traditional Arabic"/>
          <w:sz w:val="32"/>
          <w:szCs w:val="32"/>
          <w:rtl/>
          <w:lang w:bidi="ar-DZ"/>
        </w:rPr>
      </w:pPr>
      <w:r w:rsidRPr="00F55915">
        <w:rPr>
          <w:rFonts w:cs="Traditional Arabic" w:hint="cs"/>
          <w:b/>
          <w:bCs/>
          <w:sz w:val="32"/>
          <w:szCs w:val="32"/>
          <w:vertAlign w:val="superscript"/>
          <w:rtl/>
          <w:lang w:bidi="ar-DZ"/>
        </w:rPr>
        <w:t>(1)</w:t>
      </w:r>
      <w:r>
        <w:rPr>
          <w:rFonts w:cs="Traditional Arabic" w:hint="cs"/>
          <w:b/>
          <w:bCs/>
          <w:sz w:val="32"/>
          <w:szCs w:val="32"/>
          <w:vertAlign w:val="superscript"/>
          <w:rtl/>
          <w:lang w:bidi="ar-DZ"/>
        </w:rPr>
        <w:t xml:space="preserve"> </w:t>
      </w:r>
      <w:r w:rsidR="001E67C6" w:rsidRPr="00545929">
        <w:rPr>
          <w:rFonts w:cs="Traditional Arabic" w:hint="cs"/>
          <w:sz w:val="32"/>
          <w:szCs w:val="32"/>
          <w:rtl/>
          <w:lang w:bidi="ar-DZ"/>
        </w:rPr>
        <w:t>لذلك كان من الضروري للباحث في فلسفة القانون أن يلم</w:t>
      </w:r>
      <w:r w:rsidR="001E67C6" w:rsidRPr="00F55915">
        <w:rPr>
          <w:rFonts w:cs="Traditional Arabic" w:hint="cs"/>
          <w:sz w:val="32"/>
          <w:szCs w:val="32"/>
          <w:rtl/>
          <w:lang w:bidi="ar-DZ"/>
        </w:rPr>
        <w:t xml:space="preserve"> بتاريخ الفكر القانوني</w:t>
      </w:r>
      <w:r w:rsidR="001E67C6" w:rsidRPr="00545929">
        <w:rPr>
          <w:rFonts w:cs="Traditional Arabic" w:hint="cs"/>
          <w:sz w:val="32"/>
          <w:szCs w:val="32"/>
          <w:rtl/>
          <w:lang w:bidi="ar-DZ"/>
        </w:rPr>
        <w:t xml:space="preserve">، وأن يدرس مختلف الصور التي اتخذها هذا الفكر وأهم النظريات والمذاهب التي ظهرت فيه والعوامل التي مهدت لهذه الأفكار أو دفعت إليها، ولذا يذهب أكثر علماء فلسفة القانون إلى أن </w:t>
      </w:r>
      <w:r w:rsidR="001E67C6" w:rsidRPr="00F55915">
        <w:rPr>
          <w:rFonts w:cs="Traditional Arabic" w:hint="cs"/>
          <w:b/>
          <w:bCs/>
          <w:sz w:val="32"/>
          <w:szCs w:val="32"/>
          <w:rtl/>
          <w:lang w:bidi="ar-DZ"/>
        </w:rPr>
        <w:t>دراسة تاريخ المذاهب الفلسفية القانونية</w:t>
      </w:r>
      <w:r w:rsidR="001E67C6" w:rsidRPr="00545929">
        <w:rPr>
          <w:rFonts w:cs="Traditional Arabic" w:hint="cs"/>
          <w:sz w:val="32"/>
          <w:szCs w:val="32"/>
          <w:rtl/>
          <w:lang w:bidi="ar-DZ"/>
        </w:rPr>
        <w:t xml:space="preserve"> تعتبر مقدمة لازمة لدراسة الموضوعات التي تتناولها فلسفة القانون.</w:t>
      </w:r>
    </w:p>
    <w:p w:rsidR="001E67C6" w:rsidRPr="00545929" w:rsidRDefault="001E67C6" w:rsidP="001E67C6">
      <w:pPr>
        <w:ind w:firstLine="720"/>
        <w:jc w:val="lowKashida"/>
        <w:rPr>
          <w:rFonts w:cs="Traditional Arabic"/>
          <w:sz w:val="32"/>
          <w:szCs w:val="32"/>
          <w:rtl/>
          <w:lang w:bidi="ar-DZ"/>
        </w:rPr>
      </w:pPr>
      <w:r w:rsidRPr="00545929">
        <w:rPr>
          <w:rFonts w:cs="Traditional Arabic" w:hint="cs"/>
          <w:sz w:val="32"/>
          <w:szCs w:val="32"/>
          <w:rtl/>
          <w:lang w:bidi="ar-DZ"/>
        </w:rPr>
        <w:t xml:space="preserve">هذه الموضوعات الثلاثة: أصل القانون، وغايته، وتاريخ النظريات الفلسفية القانونية تكون الهيكل العام لفلسفة القانون، وهي وثيقة الصلة بعضها ببعض، فتاريخ النظريات يساعد على تفهم أصل القانون من جهة، ثم هو يبين أن الفكر القانوني سائر بوجه عام في طريق التقدم نحو تحقيق غاية القانون، فيما عدا بعض الانتكاسات، فيزيد معالم هذا الطريق إيضاحا تمهيدا لتحقيق غاية القانون القصوى.         </w:t>
      </w:r>
    </w:p>
    <w:p w:rsidR="001E67C6" w:rsidRPr="00545929" w:rsidRDefault="00F55915" w:rsidP="001E67C6">
      <w:pPr>
        <w:ind w:firstLine="720"/>
        <w:jc w:val="lowKashida"/>
        <w:rPr>
          <w:rFonts w:cs="Traditional Arabic"/>
          <w:sz w:val="32"/>
          <w:szCs w:val="32"/>
          <w:rtl/>
          <w:lang w:bidi="ar-DZ"/>
        </w:rPr>
      </w:pPr>
      <w:r w:rsidRPr="00F55915">
        <w:rPr>
          <w:rFonts w:cs="Traditional Arabic" w:hint="cs"/>
          <w:b/>
          <w:bCs/>
          <w:sz w:val="32"/>
          <w:szCs w:val="32"/>
          <w:vertAlign w:val="superscript"/>
          <w:rtl/>
          <w:lang w:bidi="ar-DZ"/>
        </w:rPr>
        <w:t>(1)</w:t>
      </w:r>
      <w:r>
        <w:rPr>
          <w:rFonts w:cs="Traditional Arabic" w:hint="cs"/>
          <w:b/>
          <w:bCs/>
          <w:sz w:val="32"/>
          <w:szCs w:val="32"/>
          <w:vertAlign w:val="superscript"/>
          <w:rtl/>
          <w:lang w:bidi="ar-DZ"/>
        </w:rPr>
        <w:t xml:space="preserve"> </w:t>
      </w:r>
      <w:r w:rsidR="001E67C6" w:rsidRPr="00545929">
        <w:rPr>
          <w:rFonts w:cs="Traditional Arabic" w:hint="cs"/>
          <w:sz w:val="32"/>
          <w:szCs w:val="32"/>
          <w:rtl/>
          <w:lang w:bidi="ar-DZ"/>
        </w:rPr>
        <w:t xml:space="preserve">ويرى بعض العلماء أن فلسفة القانون تشمل أيضا دراسة </w:t>
      </w:r>
      <w:r w:rsidR="001E67C6" w:rsidRPr="00F55915">
        <w:rPr>
          <w:rFonts w:cs="Traditional Arabic" w:hint="cs"/>
          <w:b/>
          <w:bCs/>
          <w:sz w:val="32"/>
          <w:szCs w:val="32"/>
          <w:rtl/>
          <w:lang w:bidi="ar-DZ"/>
        </w:rPr>
        <w:t>مناهج الفكر القانوني</w:t>
      </w:r>
      <w:r w:rsidR="001E67C6" w:rsidRPr="00545929">
        <w:rPr>
          <w:rFonts w:cs="Traditional Arabic" w:hint="cs"/>
          <w:sz w:val="32"/>
          <w:szCs w:val="32"/>
          <w:rtl/>
          <w:lang w:bidi="ar-DZ"/>
        </w:rPr>
        <w:t xml:space="preserve">، أي دراسة أساليب الفكر القانوني كالتعريفات والنظريات القانونية لتحديد طبيعتها ودور المنطق فيها (جيني في فرنسا، </w:t>
      </w:r>
      <w:proofErr w:type="spellStart"/>
      <w:r w:rsidR="001E67C6" w:rsidRPr="00545929">
        <w:rPr>
          <w:rFonts w:cs="Traditional Arabic" w:hint="cs"/>
          <w:sz w:val="32"/>
          <w:szCs w:val="32"/>
          <w:rtl/>
          <w:lang w:bidi="ar-DZ"/>
        </w:rPr>
        <w:t>دابان</w:t>
      </w:r>
      <w:proofErr w:type="spellEnd"/>
      <w:r w:rsidR="001E67C6" w:rsidRPr="00545929">
        <w:rPr>
          <w:rFonts w:cs="Traditional Arabic" w:hint="cs"/>
          <w:sz w:val="32"/>
          <w:szCs w:val="32"/>
          <w:rtl/>
          <w:lang w:bidi="ar-DZ"/>
        </w:rPr>
        <w:t xml:space="preserve"> في بلجيكا، </w:t>
      </w:r>
      <w:proofErr w:type="spellStart"/>
      <w:r w:rsidR="001E67C6" w:rsidRPr="00545929">
        <w:rPr>
          <w:rFonts w:cs="Traditional Arabic" w:hint="cs"/>
          <w:sz w:val="32"/>
          <w:szCs w:val="32"/>
          <w:rtl/>
          <w:lang w:bidi="ar-DZ"/>
        </w:rPr>
        <w:t>بوبيو</w:t>
      </w:r>
      <w:proofErr w:type="spellEnd"/>
      <w:r w:rsidR="001E67C6" w:rsidRPr="00545929">
        <w:rPr>
          <w:rFonts w:cs="Traditional Arabic" w:hint="cs"/>
          <w:sz w:val="32"/>
          <w:szCs w:val="32"/>
          <w:rtl/>
          <w:lang w:bidi="ar-DZ"/>
        </w:rPr>
        <w:t xml:space="preserve"> في إيطاليا).</w:t>
      </w:r>
    </w:p>
    <w:p w:rsidR="001E67C6" w:rsidRPr="00545929" w:rsidRDefault="00F55915" w:rsidP="001E67C6">
      <w:pPr>
        <w:ind w:firstLine="720"/>
        <w:jc w:val="lowKashida"/>
        <w:rPr>
          <w:rFonts w:cs="Traditional Arabic"/>
          <w:sz w:val="32"/>
          <w:szCs w:val="32"/>
          <w:rtl/>
          <w:lang w:bidi="ar-DZ"/>
        </w:rPr>
      </w:pPr>
      <w:r w:rsidRPr="00F55915">
        <w:rPr>
          <w:rFonts w:cs="Traditional Arabic" w:hint="cs"/>
          <w:b/>
          <w:bCs/>
          <w:sz w:val="32"/>
          <w:szCs w:val="32"/>
          <w:vertAlign w:val="superscript"/>
          <w:rtl/>
          <w:lang w:bidi="ar-DZ"/>
        </w:rPr>
        <w:t>(1)</w:t>
      </w:r>
      <w:r w:rsidR="001E67C6" w:rsidRPr="00545929">
        <w:rPr>
          <w:rFonts w:cs="Traditional Arabic" w:hint="cs"/>
          <w:sz w:val="32"/>
          <w:szCs w:val="32"/>
          <w:rtl/>
          <w:lang w:bidi="ar-DZ"/>
        </w:rPr>
        <w:t xml:space="preserve">ويضيف آخرون إلى ذلك دراسة القانون كظاهرة تاريخية واجتماعية عامة، أي دراسة </w:t>
      </w:r>
      <w:r w:rsidR="001E67C6" w:rsidRPr="00F55915">
        <w:rPr>
          <w:rFonts w:cs="Traditional Arabic" w:hint="cs"/>
          <w:b/>
          <w:bCs/>
          <w:sz w:val="32"/>
          <w:szCs w:val="32"/>
          <w:rtl/>
          <w:lang w:bidi="ar-DZ"/>
        </w:rPr>
        <w:t>نشوء القانون والعوامل الاجتماعية المختلفة التي تؤثر فيه وفي تطوره</w:t>
      </w:r>
      <w:r w:rsidR="001E67C6" w:rsidRPr="00545929">
        <w:rPr>
          <w:rFonts w:cs="Traditional Arabic" w:hint="cs"/>
          <w:sz w:val="32"/>
          <w:szCs w:val="32"/>
          <w:rtl/>
          <w:lang w:bidi="ar-DZ"/>
        </w:rPr>
        <w:t>.</w:t>
      </w:r>
    </w:p>
    <w:p w:rsidR="001E67C6" w:rsidRDefault="001E67C6" w:rsidP="001E67C6">
      <w:pPr>
        <w:tabs>
          <w:tab w:val="left" w:pos="1111"/>
        </w:tabs>
        <w:jc w:val="lowKashida"/>
        <w:rPr>
          <w:rFonts w:cs="Traditional Arabic"/>
          <w:b/>
          <w:bCs/>
          <w:sz w:val="32"/>
          <w:szCs w:val="32"/>
          <w:rtl/>
          <w:lang w:bidi="ar-DZ"/>
        </w:rPr>
      </w:pPr>
      <w:r>
        <w:rPr>
          <w:rFonts w:cs="Traditional Arabic" w:hint="cs"/>
          <w:b/>
          <w:bCs/>
          <w:sz w:val="32"/>
          <w:szCs w:val="32"/>
          <w:rtl/>
          <w:lang w:bidi="ar-DZ"/>
        </w:rPr>
        <w:t xml:space="preserve">الإجابة عن السؤال الثالث: </w:t>
      </w:r>
    </w:p>
    <w:p w:rsidR="001E67C6" w:rsidRDefault="00E63EE1" w:rsidP="00E63EE1">
      <w:pPr>
        <w:jc w:val="lowKashida"/>
        <w:rPr>
          <w:rFonts w:cs="Traditional Arabic"/>
          <w:b/>
          <w:bCs/>
          <w:sz w:val="32"/>
          <w:szCs w:val="32"/>
          <w:rtl/>
        </w:rPr>
      </w:pPr>
      <w:r w:rsidRPr="00F55915">
        <w:rPr>
          <w:rFonts w:cs="Traditional Arabic" w:hint="cs"/>
          <w:b/>
          <w:bCs/>
          <w:sz w:val="32"/>
          <w:szCs w:val="32"/>
          <w:vertAlign w:val="superscript"/>
          <w:rtl/>
          <w:lang w:bidi="ar-DZ"/>
        </w:rPr>
        <w:t>(</w:t>
      </w:r>
      <w:r>
        <w:rPr>
          <w:rFonts w:cs="Traditional Arabic" w:hint="cs"/>
          <w:b/>
          <w:bCs/>
          <w:sz w:val="32"/>
          <w:szCs w:val="32"/>
          <w:vertAlign w:val="superscript"/>
          <w:rtl/>
          <w:lang w:bidi="ar-DZ"/>
        </w:rPr>
        <w:t>5</w:t>
      </w:r>
      <w:r w:rsidRPr="00F55915">
        <w:rPr>
          <w:rFonts w:cs="Traditional Arabic" w:hint="cs"/>
          <w:b/>
          <w:bCs/>
          <w:sz w:val="32"/>
          <w:szCs w:val="32"/>
          <w:vertAlign w:val="superscript"/>
          <w:rtl/>
          <w:lang w:bidi="ar-DZ"/>
        </w:rPr>
        <w:t>)</w:t>
      </w:r>
      <w:r w:rsidR="001E67C6">
        <w:rPr>
          <w:rFonts w:cs="Traditional Arabic" w:hint="cs"/>
          <w:b/>
          <w:bCs/>
          <w:sz w:val="32"/>
          <w:szCs w:val="32"/>
          <w:rtl/>
        </w:rPr>
        <w:t>التفرقة بين الأخلاق والقانون</w:t>
      </w:r>
      <w:r w:rsidR="001E67C6">
        <w:rPr>
          <w:rFonts w:cs="Traditional Arabic"/>
          <w:sz w:val="32"/>
          <w:szCs w:val="32"/>
          <w:rtl/>
        </w:rPr>
        <w:t>:</w:t>
      </w:r>
      <w:r>
        <w:rPr>
          <w:rFonts w:cs="Traditional Arabic" w:hint="cs"/>
          <w:sz w:val="32"/>
          <w:szCs w:val="32"/>
          <w:rtl/>
        </w:rPr>
        <w:t xml:space="preserve"> </w:t>
      </w:r>
      <w:r w:rsidRPr="00E63EE1">
        <w:rPr>
          <w:rFonts w:cs="Traditional Arabic" w:hint="cs"/>
          <w:b/>
          <w:bCs/>
          <w:sz w:val="32"/>
          <w:szCs w:val="32"/>
          <w:rtl/>
        </w:rPr>
        <w:t xml:space="preserve">تحليل </w:t>
      </w:r>
      <w:proofErr w:type="spellStart"/>
      <w:r w:rsidRPr="00E63EE1">
        <w:rPr>
          <w:rFonts w:cs="Traditional Arabic" w:hint="cs"/>
          <w:b/>
          <w:bCs/>
          <w:sz w:val="32"/>
          <w:szCs w:val="32"/>
          <w:rtl/>
        </w:rPr>
        <w:t>ورشرح</w:t>
      </w:r>
      <w:proofErr w:type="spellEnd"/>
    </w:p>
    <w:p w:rsidR="00E63EE1" w:rsidRDefault="00E63EE1" w:rsidP="001E67C6">
      <w:pPr>
        <w:ind w:firstLine="720"/>
        <w:jc w:val="lowKashida"/>
        <w:rPr>
          <w:rFonts w:cs="Traditional Arabic"/>
          <w:b/>
          <w:bCs/>
          <w:sz w:val="32"/>
          <w:szCs w:val="32"/>
          <w:rtl/>
        </w:rPr>
      </w:pPr>
      <w:r>
        <w:rPr>
          <w:rFonts w:cs="Traditional Arabic" w:hint="cs"/>
          <w:b/>
          <w:bCs/>
          <w:sz w:val="32"/>
          <w:szCs w:val="32"/>
          <w:rtl/>
        </w:rPr>
        <w:t>1-</w:t>
      </w:r>
      <w:proofErr w:type="gramStart"/>
      <w:r>
        <w:rPr>
          <w:rFonts w:cs="Traditional Arabic" w:hint="cs"/>
          <w:b/>
          <w:bCs/>
          <w:sz w:val="32"/>
          <w:szCs w:val="32"/>
          <w:rtl/>
        </w:rPr>
        <w:t>فكرة</w:t>
      </w:r>
      <w:proofErr w:type="gramEnd"/>
      <w:r>
        <w:rPr>
          <w:rFonts w:cs="Traditional Arabic" w:hint="cs"/>
          <w:b/>
          <w:bCs/>
          <w:sz w:val="32"/>
          <w:szCs w:val="32"/>
          <w:rtl/>
        </w:rPr>
        <w:t xml:space="preserve"> الواجب</w:t>
      </w:r>
    </w:p>
    <w:p w:rsidR="00E63EE1" w:rsidRDefault="00E63EE1" w:rsidP="00E63EE1">
      <w:pPr>
        <w:ind w:firstLine="720"/>
        <w:jc w:val="lowKashida"/>
        <w:rPr>
          <w:rFonts w:cs="Traditional Arabic"/>
          <w:sz w:val="32"/>
          <w:szCs w:val="32"/>
        </w:rPr>
      </w:pPr>
      <w:r>
        <w:rPr>
          <w:rFonts w:cs="Traditional Arabic" w:hint="cs"/>
          <w:b/>
          <w:bCs/>
          <w:sz w:val="32"/>
          <w:szCs w:val="32"/>
          <w:rtl/>
        </w:rPr>
        <w:t xml:space="preserve">2- </w:t>
      </w:r>
      <w:r>
        <w:rPr>
          <w:rFonts w:cs="Traditional Arabic"/>
          <w:sz w:val="32"/>
          <w:szCs w:val="32"/>
          <w:rtl/>
        </w:rPr>
        <w:t xml:space="preserve">أساس التفرقة بين بواعث السلوك الخارجي وهذا السلوك </w:t>
      </w:r>
      <w:proofErr w:type="gramStart"/>
      <w:r>
        <w:rPr>
          <w:rFonts w:cs="Traditional Arabic"/>
          <w:sz w:val="32"/>
          <w:szCs w:val="32"/>
          <w:rtl/>
        </w:rPr>
        <w:t>ذاته</w:t>
      </w:r>
      <w:proofErr w:type="gramEnd"/>
    </w:p>
    <w:p w:rsidR="001E67C6" w:rsidRDefault="001E67C6" w:rsidP="001E67C6">
      <w:pPr>
        <w:ind w:firstLine="720"/>
        <w:jc w:val="lowKashida"/>
        <w:rPr>
          <w:rFonts w:cs="Traditional Arabic"/>
          <w:sz w:val="32"/>
          <w:szCs w:val="32"/>
          <w:rtl/>
        </w:rPr>
      </w:pPr>
      <w:r>
        <w:rPr>
          <w:rFonts w:cs="Traditional Arabic"/>
          <w:sz w:val="32"/>
          <w:szCs w:val="32"/>
          <w:rtl/>
        </w:rPr>
        <w:t xml:space="preserve">يميز </w:t>
      </w:r>
      <w:proofErr w:type="spellStart"/>
      <w:r>
        <w:rPr>
          <w:rFonts w:cs="Traditional Arabic"/>
          <w:sz w:val="32"/>
          <w:szCs w:val="32"/>
          <w:rtl/>
        </w:rPr>
        <w:t>كانط</w:t>
      </w:r>
      <w:proofErr w:type="spellEnd"/>
      <w:r>
        <w:rPr>
          <w:rFonts w:cs="Traditional Arabic"/>
          <w:sz w:val="32"/>
          <w:szCs w:val="32"/>
          <w:rtl/>
        </w:rPr>
        <w:t xml:space="preserve"> بين الأخلاق والقانون على أساس التفرقة بين بواعث السلوك الخارجي وهذا السلوك ذاته، ويسمي البواعث "الأعمال الباطنية" والمظاهر السلوكية "ال</w:t>
      </w:r>
      <w:r w:rsidR="00E63EE1">
        <w:rPr>
          <w:rFonts w:cs="Traditional Arabic" w:hint="cs"/>
          <w:sz w:val="32"/>
          <w:szCs w:val="32"/>
          <w:rtl/>
        </w:rPr>
        <w:t>أ</w:t>
      </w:r>
      <w:r>
        <w:rPr>
          <w:rFonts w:cs="Traditional Arabic"/>
          <w:sz w:val="32"/>
          <w:szCs w:val="32"/>
          <w:rtl/>
        </w:rPr>
        <w:t xml:space="preserve">عمال الخارجية"، ويدخل الأولى في دائرة الأخلاق والثانية في دائرة القانون، فالأخلاق تحكم على الفعل بأنه فاضل أو غير فاضل بحسب ما إذا تم بقصد أداء </w:t>
      </w:r>
      <w:r>
        <w:rPr>
          <w:rFonts w:cs="Traditional Arabic"/>
          <w:sz w:val="32"/>
          <w:szCs w:val="32"/>
          <w:rtl/>
        </w:rPr>
        <w:lastRenderedPageBreak/>
        <w:t xml:space="preserve">الواجب أم لا، أما القانون فيحكم على الفعل في مظهره الخارجي ليرتب على هذا المظهر آثارا معينة أم لا بحسب ما إذا توافرت فيه الشروط اللازمة لترتب هذه الآثار أو لم تتوافر. </w:t>
      </w:r>
    </w:p>
    <w:p w:rsidR="001E67C6" w:rsidRDefault="001E67C6" w:rsidP="001E67C6">
      <w:pPr>
        <w:ind w:firstLine="720"/>
        <w:jc w:val="lowKashida"/>
        <w:rPr>
          <w:rFonts w:cs="Traditional Arabic"/>
          <w:sz w:val="32"/>
          <w:szCs w:val="32"/>
          <w:rtl/>
        </w:rPr>
      </w:pPr>
      <w:r>
        <w:rPr>
          <w:rFonts w:cs="Traditional Arabic"/>
          <w:sz w:val="32"/>
          <w:szCs w:val="32"/>
          <w:rtl/>
        </w:rPr>
        <w:t xml:space="preserve">ويلاحظ أن هذه التفرقة ليست من ابتكار </w:t>
      </w:r>
      <w:proofErr w:type="spellStart"/>
      <w:r>
        <w:rPr>
          <w:rFonts w:cs="Traditional Arabic"/>
          <w:sz w:val="32"/>
          <w:szCs w:val="32"/>
          <w:rtl/>
        </w:rPr>
        <w:t>كانط</w:t>
      </w:r>
      <w:proofErr w:type="spellEnd"/>
      <w:r>
        <w:rPr>
          <w:rFonts w:cs="Traditional Arabic"/>
          <w:sz w:val="32"/>
          <w:szCs w:val="32"/>
          <w:rtl/>
        </w:rPr>
        <w:t xml:space="preserve">، بل ترجع إلى </w:t>
      </w:r>
      <w:proofErr w:type="spellStart"/>
      <w:r>
        <w:rPr>
          <w:rFonts w:cs="Traditional Arabic"/>
          <w:sz w:val="32"/>
          <w:szCs w:val="32"/>
          <w:rtl/>
        </w:rPr>
        <w:t>توماسيوس</w:t>
      </w:r>
      <w:proofErr w:type="spellEnd"/>
      <w:r>
        <w:rPr>
          <w:rFonts w:cs="Traditional Arabic"/>
          <w:sz w:val="32"/>
          <w:szCs w:val="32"/>
          <w:rtl/>
        </w:rPr>
        <w:t xml:space="preserve">، ولم يزعم </w:t>
      </w:r>
      <w:proofErr w:type="spellStart"/>
      <w:r>
        <w:rPr>
          <w:rFonts w:cs="Traditional Arabic"/>
          <w:sz w:val="32"/>
          <w:szCs w:val="32"/>
          <w:rtl/>
        </w:rPr>
        <w:t>كانط</w:t>
      </w:r>
      <w:proofErr w:type="spellEnd"/>
      <w:r>
        <w:rPr>
          <w:rFonts w:cs="Traditional Arabic"/>
          <w:sz w:val="32"/>
          <w:szCs w:val="32"/>
          <w:rtl/>
        </w:rPr>
        <w:t xml:space="preserve"> نفسه انه ابتدعها، ولكنه تبناها فقط.</w:t>
      </w:r>
    </w:p>
    <w:p w:rsidR="001E67C6" w:rsidRDefault="001E67C6" w:rsidP="001E67C6">
      <w:pPr>
        <w:ind w:firstLine="720"/>
        <w:jc w:val="lowKashida"/>
        <w:rPr>
          <w:rFonts w:cs="Traditional Arabic"/>
          <w:sz w:val="32"/>
          <w:szCs w:val="32"/>
          <w:rtl/>
        </w:rPr>
      </w:pPr>
      <w:r>
        <w:rPr>
          <w:rFonts w:cs="Traditional Arabic"/>
          <w:sz w:val="32"/>
          <w:szCs w:val="32"/>
          <w:rtl/>
        </w:rPr>
        <w:t xml:space="preserve">وقد وجه نقد شديد إلى تعريف </w:t>
      </w:r>
      <w:proofErr w:type="spellStart"/>
      <w:r>
        <w:rPr>
          <w:rFonts w:cs="Traditional Arabic"/>
          <w:sz w:val="32"/>
          <w:szCs w:val="32"/>
          <w:rtl/>
        </w:rPr>
        <w:t>كانط</w:t>
      </w:r>
      <w:proofErr w:type="spellEnd"/>
      <w:r>
        <w:rPr>
          <w:rFonts w:cs="Traditional Arabic"/>
          <w:sz w:val="32"/>
          <w:szCs w:val="32"/>
          <w:rtl/>
        </w:rPr>
        <w:t xml:space="preserve"> الأخلاق وإلى تفرقته بينها وبين القانون، ففيما يتعلق بتعريف الأخلاق أخذ عليه أنه يبالغ في التشدد فيما يعتبر فاضلا ويخلو من المرونة اللازمة للتدرج في الحكم على الأفعال من وجهة نظر الأخلاق، إذ هو يتطلب في اعتبار الفعل فاضلا أن يكون قد تم بقصد أداء الواجب لا غير، ولا يعتبر الفعل فاضلا إذا تم بدافع الميل أو العطف أو المجاملة أو حب الظهور ولو كان في ذاته مطابقا للواجب،فيكون شأنه شأن الفعل المخالف للواجب سواء كانت هذه المخالفة عمدا أو غير عمد، مع أن هذه الأفعال الأخيرة كلها وإن تساوت في أنها لم تتم بقصد أداء الواجب، لا شك في أنها تتفاوت فيما بينها من وجهة نظر الأخلاق ولا يصح أن يشملها جميعا حكم واحد يسوي بينها ويعتبرها كلها منافية للأخلاق بدرجة واحدة، فينبغي أن يكون تعريف الأخلاق بحيث يسمح بالتدرج في الحكم على هذه الأفعال المختلفة.</w:t>
      </w:r>
    </w:p>
    <w:p w:rsidR="001E67C6" w:rsidRDefault="001E67C6" w:rsidP="001E67C6">
      <w:pPr>
        <w:ind w:firstLine="720"/>
        <w:jc w:val="lowKashida"/>
        <w:rPr>
          <w:rFonts w:cs="Traditional Arabic"/>
          <w:sz w:val="32"/>
          <w:szCs w:val="32"/>
          <w:rtl/>
        </w:rPr>
      </w:pPr>
      <w:r>
        <w:rPr>
          <w:rFonts w:cs="Traditional Arabic"/>
          <w:sz w:val="32"/>
          <w:szCs w:val="32"/>
          <w:rtl/>
        </w:rPr>
        <w:t xml:space="preserve">وفيما يتعلق بالتفرقة بين الأخلاق والقانون، أخذ عليها أنه ليس صحيحا أن الأخلاق تنفرد بتنظيم البواعث والنوايا "الأعمال الباطنية" وأن القانون يقتصر على تنظيم الأعمال الخارجية، إذ أن الأخلاق تنهى عن الكذب وعن الفسق وإن لم يحرمها القانون مع أنها من الأعمال الخارجية، وكذلك القانون لا ينفض يده من الأعمال </w:t>
      </w:r>
      <w:proofErr w:type="spellStart"/>
      <w:r>
        <w:rPr>
          <w:rFonts w:cs="Traditional Arabic"/>
          <w:sz w:val="32"/>
          <w:szCs w:val="32"/>
          <w:rtl/>
        </w:rPr>
        <w:t>الباطنة</w:t>
      </w:r>
      <w:proofErr w:type="spellEnd"/>
      <w:r>
        <w:rPr>
          <w:rFonts w:cs="Traditional Arabic"/>
          <w:sz w:val="32"/>
          <w:szCs w:val="32"/>
          <w:rtl/>
        </w:rPr>
        <w:t xml:space="preserve">، بل هو يراعيها ويجعل لها أثرا في تقديره العمال الخارجية، فهو مثلا يقيم وزنا لحسن النية والعمد وسبق الإصرار ونية التملك وقصد الوفاء... وإذا كان القانون لا يتدخل في النوايا التي تبقى كامنة في النفس ولا يظهر لها أثر في الخارج، فليس ذلك لأن هذه النوايا تخرج بطبيعتها عن دائرته، بل لأنها لا تصطدم بنشاط الآخرين وبالتالي لا تقتضي منه تنظيما لها، هذا فوق أن القانون لا ينفرد بدائرة خاصة </w:t>
      </w:r>
      <w:proofErr w:type="spellStart"/>
      <w:r>
        <w:rPr>
          <w:rFonts w:cs="Traditional Arabic"/>
          <w:sz w:val="32"/>
          <w:szCs w:val="32"/>
          <w:rtl/>
        </w:rPr>
        <w:t>به</w:t>
      </w:r>
      <w:proofErr w:type="spellEnd"/>
      <w:r>
        <w:rPr>
          <w:rFonts w:cs="Traditional Arabic"/>
          <w:sz w:val="32"/>
          <w:szCs w:val="32"/>
          <w:rtl/>
        </w:rPr>
        <w:t xml:space="preserve">، بل كل ما يأمر </w:t>
      </w:r>
      <w:proofErr w:type="spellStart"/>
      <w:r>
        <w:rPr>
          <w:rFonts w:cs="Traditional Arabic"/>
          <w:sz w:val="32"/>
          <w:szCs w:val="32"/>
          <w:rtl/>
        </w:rPr>
        <w:t>به</w:t>
      </w:r>
      <w:proofErr w:type="spellEnd"/>
      <w:r>
        <w:rPr>
          <w:rFonts w:cs="Traditional Arabic"/>
          <w:sz w:val="32"/>
          <w:szCs w:val="32"/>
          <w:rtl/>
        </w:rPr>
        <w:t xml:space="preserve"> أو ينهى عنه تأمر </w:t>
      </w:r>
      <w:proofErr w:type="spellStart"/>
      <w:r>
        <w:rPr>
          <w:rFonts w:cs="Traditional Arabic"/>
          <w:sz w:val="32"/>
          <w:szCs w:val="32"/>
          <w:rtl/>
        </w:rPr>
        <w:t>به</w:t>
      </w:r>
      <w:proofErr w:type="spellEnd"/>
      <w:r>
        <w:rPr>
          <w:rFonts w:cs="Traditional Arabic"/>
          <w:sz w:val="32"/>
          <w:szCs w:val="32"/>
          <w:rtl/>
        </w:rPr>
        <w:t xml:space="preserve"> الأخلاق أو تنهى عنه.</w:t>
      </w:r>
    </w:p>
    <w:p w:rsidR="001E67C6" w:rsidRDefault="001E67C6" w:rsidP="001E67C6">
      <w:pPr>
        <w:ind w:firstLine="720"/>
        <w:jc w:val="lowKashida"/>
        <w:rPr>
          <w:rFonts w:cs="Traditional Arabic"/>
          <w:sz w:val="32"/>
          <w:szCs w:val="32"/>
          <w:rtl/>
        </w:rPr>
      </w:pPr>
      <w:r>
        <w:rPr>
          <w:rFonts w:cs="Traditional Arabic"/>
          <w:sz w:val="32"/>
          <w:szCs w:val="32"/>
          <w:rtl/>
        </w:rPr>
        <w:t xml:space="preserve">ثم يرتب </w:t>
      </w:r>
      <w:proofErr w:type="spellStart"/>
      <w:r>
        <w:rPr>
          <w:rFonts w:cs="Traditional Arabic"/>
          <w:sz w:val="32"/>
          <w:szCs w:val="32"/>
          <w:rtl/>
        </w:rPr>
        <w:t>كانط</w:t>
      </w:r>
      <w:proofErr w:type="spellEnd"/>
      <w:r>
        <w:rPr>
          <w:rFonts w:cs="Traditional Arabic"/>
          <w:sz w:val="32"/>
          <w:szCs w:val="32"/>
          <w:rtl/>
        </w:rPr>
        <w:t xml:space="preserve"> على هذه التفرقة بين الأخلاق والقانون نتيجة هامة، هي أن الأخلاق بحكم كونها مقصورة على البواعث والنوايا لا يمكن أن يكون لها جزاء مادي ينفذ بالقوة الجبرية، إذ لا سلطان للقوة المادية على النوايا وهي لا تستطيع أن تنال منها، في حين أن قواعد القانون يكفل احترامها جزاء مادي لأن القانون ينظم الأعمال الخارجية وهذه يمكن أن تؤثر فيها القوة المادية.</w:t>
      </w:r>
    </w:p>
    <w:p w:rsidR="00B205F4" w:rsidRPr="00DE122D" w:rsidRDefault="001E67C6" w:rsidP="00DE122D">
      <w:pPr>
        <w:ind w:firstLine="720"/>
        <w:jc w:val="lowKashida"/>
        <w:rPr>
          <w:rFonts w:cs="Traditional Arabic"/>
          <w:sz w:val="32"/>
          <w:szCs w:val="32"/>
        </w:rPr>
      </w:pPr>
      <w:r>
        <w:rPr>
          <w:rFonts w:cs="Traditional Arabic"/>
          <w:sz w:val="32"/>
          <w:szCs w:val="32"/>
          <w:rtl/>
        </w:rPr>
        <w:t xml:space="preserve">وهذه النتيجة صحيحة في ذاتها، وإن كان تعليلها خاطئا، فليس صحيحا أن عدم الجزاء المادي في قواعد الأخلاق يرجع على أن الجزاء المادي لا يمكن أن ينال من النوايا، ألا ترى أن التهديد بالعقوبة يمكن أن يثني الجاني عن قصد ارتكاب الجريمة؟ وإنما الصحيح أن عدم الجزاء في قواعد الأخلاق يرجع على أن هذه القواعد أحادية أي أنها لا نشئ عنها علاقات بين أشخاص بل تقتصر على أن تفرض واجبات على كل شخص دون أن تخول غيره حقوقا تقابل هذه الواجبات، فالواجب الأخلاقي لا يكون له دائن يجوز له أن يتقاضاه، فلا يملك أحد إجبار </w:t>
      </w:r>
      <w:r>
        <w:rPr>
          <w:rFonts w:cs="Traditional Arabic"/>
          <w:sz w:val="32"/>
          <w:szCs w:val="32"/>
          <w:rtl/>
        </w:rPr>
        <w:lastRenderedPageBreak/>
        <w:t xml:space="preserve">المكلف </w:t>
      </w:r>
      <w:proofErr w:type="spellStart"/>
      <w:r>
        <w:rPr>
          <w:rFonts w:cs="Traditional Arabic"/>
          <w:sz w:val="32"/>
          <w:szCs w:val="32"/>
          <w:rtl/>
        </w:rPr>
        <w:t>به</w:t>
      </w:r>
      <w:proofErr w:type="spellEnd"/>
      <w:r>
        <w:rPr>
          <w:rFonts w:cs="Traditional Arabic"/>
          <w:sz w:val="32"/>
          <w:szCs w:val="32"/>
          <w:rtl/>
        </w:rPr>
        <w:t xml:space="preserve"> على أدائه، في حين أن الواجب القانوني يكون إزاء شخص معين يثبت له حق في مقابلة هذا الواجب، فيملك باستعمال حقه أن يطالب المكلف بأداء الواجب، وبالتالي يملك بالالتجاء إلى السلطة العامة إجباره على الأداء، وكذلك إذا كان الواجب القانوني مفروضا إزاء المجتمع كله، فيقابله حق المجتمع في تنفيذ هذا الواجب جبرا على المكلف </w:t>
      </w:r>
      <w:proofErr w:type="spellStart"/>
      <w:r>
        <w:rPr>
          <w:rFonts w:cs="Traditional Arabic"/>
          <w:sz w:val="32"/>
          <w:szCs w:val="32"/>
          <w:rtl/>
        </w:rPr>
        <w:t>به</w:t>
      </w:r>
      <w:proofErr w:type="spellEnd"/>
      <w:r>
        <w:rPr>
          <w:rFonts w:cs="Traditional Arabic"/>
          <w:sz w:val="32"/>
          <w:szCs w:val="32"/>
          <w:rtl/>
        </w:rPr>
        <w:t>.</w:t>
      </w:r>
    </w:p>
    <w:sectPr w:rsidR="00B205F4" w:rsidRPr="00DE122D" w:rsidSect="00C4688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DisplayPageBoundaries/>
  <w:proofState w:spelling="clean" w:grammar="clean"/>
  <w:defaultTabStop w:val="708"/>
  <w:hyphenationZone w:val="425"/>
  <w:characterSpacingControl w:val="doNotCompress"/>
  <w:compat/>
  <w:rsids>
    <w:rsidRoot w:val="001E67C6"/>
    <w:rsid w:val="001E67C6"/>
    <w:rsid w:val="0033327B"/>
    <w:rsid w:val="00334A74"/>
    <w:rsid w:val="006C6C5F"/>
    <w:rsid w:val="00B205F4"/>
    <w:rsid w:val="00B3408A"/>
    <w:rsid w:val="00DE122D"/>
    <w:rsid w:val="00E63EE1"/>
    <w:rsid w:val="00E74B75"/>
    <w:rsid w:val="00F5591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7C6"/>
    <w:pPr>
      <w:bidi/>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55915"/>
    <w:pPr>
      <w:ind w:left="720"/>
      <w:contextualSpacing/>
    </w:pPr>
  </w:style>
</w:styles>
</file>

<file path=word/webSettings.xml><?xml version="1.0" encoding="utf-8"?>
<w:webSettings xmlns:r="http://schemas.openxmlformats.org/officeDocument/2006/relationships" xmlns:w="http://schemas.openxmlformats.org/wordprocessingml/2006/main">
  <w:divs>
    <w:div w:id="833646288">
      <w:bodyDiv w:val="1"/>
      <w:marLeft w:val="0"/>
      <w:marRight w:val="0"/>
      <w:marTop w:val="0"/>
      <w:marBottom w:val="0"/>
      <w:divBdr>
        <w:top w:val="none" w:sz="0" w:space="0" w:color="auto"/>
        <w:left w:val="none" w:sz="0" w:space="0" w:color="auto"/>
        <w:bottom w:val="none" w:sz="0" w:space="0" w:color="auto"/>
        <w:right w:val="none" w:sz="0" w:space="0" w:color="auto"/>
      </w:divBdr>
    </w:div>
    <w:div w:id="117349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1163</Words>
  <Characters>6401</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billal</dc:creator>
  <cp:lastModifiedBy>RABAH</cp:lastModifiedBy>
  <cp:revision>4</cp:revision>
  <dcterms:created xsi:type="dcterms:W3CDTF">2024-01-23T19:10:00Z</dcterms:created>
  <dcterms:modified xsi:type="dcterms:W3CDTF">2024-01-25T09:04:00Z</dcterms:modified>
</cp:coreProperties>
</file>