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36F6" w14:textId="30998BB8" w:rsidR="00B02DF5" w:rsidRPr="00ED2D26" w:rsidRDefault="00B02DF5" w:rsidP="00DA5FF8">
      <w:pPr>
        <w:spacing w:line="360" w:lineRule="auto"/>
        <w:jc w:val="center"/>
        <w:rPr>
          <w:rFonts w:asciiTheme="minorBidi" w:hAnsiTheme="minorBidi"/>
          <w:b/>
          <w:bCs/>
          <w:color w:val="262626" w:themeColor="text1" w:themeTint="D9"/>
          <w:sz w:val="52"/>
          <w:szCs w:val="52"/>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D2D26">
        <w:rPr>
          <w:rFonts w:asciiTheme="minorBidi" w:hAnsiTheme="minorBidi"/>
          <w:b/>
          <w:bCs/>
          <w:color w:val="262626" w:themeColor="text1" w:themeTint="D9"/>
          <w:sz w:val="52"/>
          <w:szCs w:val="52"/>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وزارة التعليم العالي والبحث العلمي</w:t>
      </w:r>
    </w:p>
    <w:p w14:paraId="703464E7" w14:textId="0CE94530" w:rsidR="00B02DF5" w:rsidRPr="00ED2D26" w:rsidRDefault="00B02DF5" w:rsidP="00DA5FF8">
      <w:pPr>
        <w:tabs>
          <w:tab w:val="left" w:pos="3567"/>
        </w:tabs>
        <w:spacing w:line="360" w:lineRule="auto"/>
        <w:jc w:val="center"/>
        <w:rPr>
          <w:rFonts w:asciiTheme="minorBidi" w:hAnsiTheme="minorBidi"/>
          <w:b/>
          <w:bCs/>
          <w:color w:val="262626" w:themeColor="text1" w:themeTint="D9"/>
          <w:sz w:val="52"/>
          <w:szCs w:val="52"/>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D2D26">
        <w:rPr>
          <w:rFonts w:asciiTheme="minorBidi" w:hAnsiTheme="minorBidi"/>
          <w:b/>
          <w:bCs/>
          <w:color w:val="262626" w:themeColor="text1" w:themeTint="D9"/>
          <w:sz w:val="52"/>
          <w:szCs w:val="52"/>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جامعة محمد الصديق بن يحي جيجل</w:t>
      </w:r>
    </w:p>
    <w:p w14:paraId="4A2091FB" w14:textId="401D6A5B" w:rsidR="00B02DF5" w:rsidRPr="00ED2D26" w:rsidRDefault="00B02DF5" w:rsidP="00DA5FF8">
      <w:pPr>
        <w:tabs>
          <w:tab w:val="left" w:pos="3567"/>
        </w:tabs>
        <w:spacing w:line="360" w:lineRule="auto"/>
        <w:jc w:val="center"/>
        <w:rPr>
          <w:rFonts w:asciiTheme="minorBidi" w:hAnsiTheme="minorBidi"/>
          <w:b/>
          <w:bCs/>
          <w:color w:val="262626" w:themeColor="text1" w:themeTint="D9"/>
          <w:sz w:val="32"/>
          <w:szCs w:val="32"/>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D2D26">
        <w:rPr>
          <w:rFonts w:asciiTheme="minorBidi" w:hAnsiTheme="minorBidi"/>
          <w:b/>
          <w:bCs/>
          <w:color w:val="262626" w:themeColor="text1" w:themeTint="D9"/>
          <w:sz w:val="52"/>
          <w:szCs w:val="52"/>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كلية العلوم الإنسانية والاجتماعية</w:t>
      </w:r>
    </w:p>
    <w:p w14:paraId="3F48178F" w14:textId="15CAE7C9" w:rsidR="009C718D" w:rsidRPr="004971E1" w:rsidRDefault="00CE15BE" w:rsidP="00DA5FF8">
      <w:pPr>
        <w:tabs>
          <w:tab w:val="left" w:pos="3567"/>
        </w:tabs>
        <w:spacing w:after="0" w:line="360" w:lineRule="auto"/>
        <w:jc w:val="center"/>
        <w:rPr>
          <w:rFonts w:asciiTheme="minorBidi" w:hAnsiTheme="minorBidi"/>
          <w:b/>
          <w:bCs/>
          <w:sz w:val="52"/>
          <w:szCs w:val="52"/>
          <w:rtl/>
          <w:lang w:bidi="ar-DZ"/>
        </w:rPr>
      </w:pPr>
      <w:r w:rsidRPr="004971E1">
        <w:rPr>
          <w:rFonts w:asciiTheme="minorBidi" w:hAnsiTheme="minorBidi" w:hint="cs"/>
          <w:b/>
          <w:bCs/>
          <w:sz w:val="52"/>
          <w:szCs w:val="52"/>
          <w:rtl/>
          <w:lang w:bidi="ar-DZ"/>
        </w:rPr>
        <w:t>قسم علم الاجتماع</w:t>
      </w:r>
    </w:p>
    <w:p w14:paraId="201401AB" w14:textId="1D3F1F2A" w:rsidR="009C718D" w:rsidRDefault="009C718D" w:rsidP="00DA5FF8">
      <w:pPr>
        <w:tabs>
          <w:tab w:val="left" w:pos="3567"/>
        </w:tabs>
        <w:spacing w:after="0" w:line="360" w:lineRule="auto"/>
        <w:jc w:val="center"/>
        <w:rPr>
          <w:rFonts w:asciiTheme="minorBidi" w:hAnsiTheme="minorBidi"/>
          <w:b/>
          <w:bCs/>
          <w:sz w:val="32"/>
          <w:szCs w:val="32"/>
          <w:rtl/>
          <w:lang w:bidi="ar-DZ"/>
        </w:rPr>
      </w:pPr>
    </w:p>
    <w:p w14:paraId="5D0181AC" w14:textId="3CB30207" w:rsidR="009C718D" w:rsidRPr="009C718D" w:rsidRDefault="009C718D" w:rsidP="00DA5FF8">
      <w:pPr>
        <w:tabs>
          <w:tab w:val="left" w:pos="3567"/>
        </w:tabs>
        <w:spacing w:after="0" w:line="360" w:lineRule="auto"/>
        <w:jc w:val="center"/>
        <w:rPr>
          <w:rFonts w:asciiTheme="minorBidi" w:hAnsiTheme="minorBidi"/>
          <w:b/>
          <w:bCs/>
          <w:outline/>
          <w:color w:val="4472C4" w:themeColor="accent1"/>
          <w:sz w:val="32"/>
          <w:szCs w:val="32"/>
          <w:rtl/>
          <w:lang w:bidi="ar-DZ"/>
          <w14:textOutline w14:w="9525" w14:cap="rnd" w14:cmpd="sng" w14:algn="ctr">
            <w14:solidFill>
              <w14:schemeClr w14:val="accent1">
                <w14:lumMod w14:val="50000"/>
              </w14:schemeClr>
            </w14:solidFill>
            <w14:prstDash w14:val="solid"/>
            <w14:bevel/>
          </w14:textOutline>
          <w14:textFill>
            <w14:noFill/>
          </w14:textFill>
        </w:rPr>
      </w:pPr>
    </w:p>
    <w:p w14:paraId="19601BE2" w14:textId="199B5465" w:rsidR="009C718D" w:rsidRDefault="00ED2D26" w:rsidP="00DA5FF8">
      <w:pPr>
        <w:tabs>
          <w:tab w:val="left" w:pos="3567"/>
        </w:tabs>
        <w:spacing w:after="0" w:line="360" w:lineRule="auto"/>
        <w:jc w:val="center"/>
        <w:rPr>
          <w:rFonts w:asciiTheme="minorBidi" w:hAnsiTheme="minorBidi"/>
          <w:b/>
          <w:bCs/>
          <w:sz w:val="32"/>
          <w:szCs w:val="32"/>
          <w:rtl/>
          <w:lang w:bidi="ar-DZ"/>
        </w:rPr>
      </w:pPr>
      <w:r>
        <w:rPr>
          <w:rFonts w:asciiTheme="minorBidi" w:hAnsiTheme="minorBidi"/>
          <w:b/>
          <w:bCs/>
          <w:noProof/>
          <w:sz w:val="32"/>
          <w:szCs w:val="32"/>
          <w:rtl/>
          <w:lang w:val="ar-DZ" w:bidi="ar-DZ"/>
        </w:rPr>
        <mc:AlternateContent>
          <mc:Choice Requires="wps">
            <w:drawing>
              <wp:anchor distT="0" distB="0" distL="114300" distR="114300" simplePos="0" relativeHeight="251659264" behindDoc="0" locked="0" layoutInCell="1" allowOverlap="1" wp14:anchorId="0784763D" wp14:editId="77015AC3">
                <wp:simplePos x="0" y="0"/>
                <wp:positionH relativeFrom="margin">
                  <wp:align>right</wp:align>
                </wp:positionH>
                <wp:positionV relativeFrom="paragraph">
                  <wp:posOffset>203283</wp:posOffset>
                </wp:positionV>
                <wp:extent cx="5717722" cy="1828800"/>
                <wp:effectExtent l="19050" t="19050" r="16510" b="19050"/>
                <wp:wrapNone/>
                <wp:docPr id="920754827" name="Rectangle : coins arrondis 1"/>
                <wp:cNvGraphicFramePr/>
                <a:graphic xmlns:a="http://schemas.openxmlformats.org/drawingml/2006/main">
                  <a:graphicData uri="http://schemas.microsoft.com/office/word/2010/wordprocessingShape">
                    <wps:wsp>
                      <wps:cNvSpPr/>
                      <wps:spPr>
                        <a:xfrm>
                          <a:off x="0" y="0"/>
                          <a:ext cx="5717722" cy="1828800"/>
                        </a:xfrm>
                        <a:prstGeom prst="roundRect">
                          <a:avLst/>
                        </a:prstGeom>
                        <a:noFill/>
                        <a:ln w="41275" cmpd="thinThick">
                          <a:solidFill>
                            <a:schemeClr val="accent1">
                              <a:lumMod val="50000"/>
                              <a:alpha val="41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5B3B986" w14:textId="4E5EA8D9" w:rsidR="009C718D" w:rsidRPr="009C718D" w:rsidRDefault="009C718D" w:rsidP="009C718D">
                            <w:pPr>
                              <w:spacing w:line="360" w:lineRule="auto"/>
                              <w:jc w:val="center"/>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718D">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محاضرات في مقياس </w:t>
                            </w:r>
                            <w:r w:rsidR="001F1EB6">
                              <w:rPr>
                                <w:rFonts w:ascii="Arial Black" w:hAnsi="Arial Black" w:hint="cs"/>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المخدرات والمجتمع</w:t>
                            </w:r>
                          </w:p>
                          <w:p w14:paraId="2AE118BB" w14:textId="642B4539" w:rsidR="009C718D" w:rsidRPr="009C718D" w:rsidRDefault="009C718D" w:rsidP="009C718D">
                            <w:pPr>
                              <w:tabs>
                                <w:tab w:val="left" w:pos="3567"/>
                              </w:tabs>
                              <w:spacing w:after="0" w:line="360" w:lineRule="auto"/>
                              <w:jc w:val="center"/>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718D">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سنة </w:t>
                            </w:r>
                            <w:r w:rsidR="001F1EB6">
                              <w:rPr>
                                <w:rFonts w:ascii="Arial Black" w:hAnsi="Arial Black" w:hint="cs"/>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ثالثة</w:t>
                            </w:r>
                            <w:r w:rsidRPr="009C718D">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علم الاجتماع </w:t>
                            </w:r>
                          </w:p>
                          <w:p w14:paraId="0CC8368B" w14:textId="77777777" w:rsidR="009C718D" w:rsidRPr="009C718D" w:rsidRDefault="009C718D" w:rsidP="009C718D">
                            <w:pPr>
                              <w:ind w:left="0"/>
                              <w:jc w:val="center"/>
                              <w:rPr>
                                <w:rFonts w:ascii="Arial Black" w:hAnsi="Arial Black"/>
                                <w:b/>
                                <w:color w:val="262626" w:themeColor="text1" w:themeTint="D9"/>
                                <w:sz w:val="32"/>
                                <w:szCs w:val="32"/>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4763D" id="Rectangle : coins arrondis 1" o:spid="_x0000_s1026" style="position:absolute;left:0;text-align:left;margin-left:399pt;margin-top:16pt;width:450.2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8v6rgIAAMgFAAAOAAAAZHJzL2Uyb0RvYy54bWysVEtvEzEQviPxHyzf6T6UkBB1U0WtipBK&#10;qdqinh2v3bXweoztZBN+PWPvZhPaigMih83Y8/4835xf7FpNtsJ5BaaixVlOiTAcamWeK/r98frD&#10;nBIfmKmZBiMquheeXizfvzvv7EKU0ICuhSMYxPhFZyvahGAXWeZ5I1rmz8AKg0oJrmUBj+45qx3r&#10;MHqrszLPP2YduNo64MJ7vL3qlXSZ4kspePgmpReB6IpibSF9Xfqu4zdbnrPFs2O2UXwog/1DFS1T&#10;BpOOoa5YYGTj1KtQreIOPMhwxqHNQErFReoBuynyF908NMyK1AuC4+0Ik/9/Yfnt9sHeOYShs37h&#10;UYxd7KRr4z/WR3YJrP0IltgFwvFyOitms7KkhKOumJfzeZ7gzI7u1vnwWUBLolBRBxtT3+OTJKTY&#10;9sYHzIv2B7uY0sC10jo9izakq+ikKGdTzNLauqKhUeYRn+pHCuFBqzqaR8c0MuJSO7Jl+NiMc2FC&#10;kez0pv0KdX8/zfHXPzvTtmH97aQYbrGaMVCq7SQH6rTByyNSSQp7LWIB2twLSVSN2JR9eXGI367I&#10;N6wWfeoiVhQLepU6BYyRJbY4xu5bGov8s9s+zGAfXUXiwOic/62w3nn0SJnBhNG5VQbcWwE04jxk&#10;7u0PIPXQRJTCbr1Dkyiuod7fOeKgJ6O3/FrhfNwwH+6YQ/YhT3GjhG/4kRpwBGCQKGnA/XrrPtoj&#10;KVBLSYdsrqj/uWFOUKK/GKTLp2IyifRPh8l0VuLBnWrWpxqzaS8BZ6jA3WV5EqN90AdROmifcPGs&#10;YlZUMcMxd0V5cIfDZei3DK4uLlarZIaUtyzcmAfLY/AIcBz9x90Tc3YgSUB+3cKB+Wzxgia9bfQ0&#10;sNoEkCpx6IjrAD2uizRRw2qL++j0nKyOC3j5GwAA//8DAFBLAwQUAAYACAAAACEAQMLVpt0AAAAH&#10;AQAADwAAAGRycy9kb3ducmV2LnhtbEyPQU/DMAyF70j8h8hI3FiyghCUphND9IImIQaTtlvWmKZa&#10;41RN1pV/j+ECJ+v5We99LhaT78SIQ2wDaZjPFAikOtiWGg0f79XVHYiYDFnTBUINXxhhUZ6fFSa3&#10;4URvOK5TIziEYm40uJT6XMpYO/QmzkKPxN5nGLxJLIdG2sGcONx3MlPqVnrTEjc40+OTw/qwPnoN&#10;u8OmqZ5Dto3z1XLzoqrl+LpyWl9eTI8PIBJO6e8YfvAZHUpm2ocj2Sg6DfxI0nCd8WT3XqkbEPvf&#10;hQJZFvI/f/kNAAD//wMAUEsBAi0AFAAGAAgAAAAhALaDOJL+AAAA4QEAABMAAAAAAAAAAAAAAAAA&#10;AAAAAFtDb250ZW50X1R5cGVzXS54bWxQSwECLQAUAAYACAAAACEAOP0h/9YAAACUAQAACwAAAAAA&#10;AAAAAAAAAAAvAQAAX3JlbHMvLnJlbHNQSwECLQAUAAYACAAAACEAetvL+q4CAADIBQAADgAAAAAA&#10;AAAAAAAAAAAuAgAAZHJzL2Uyb0RvYy54bWxQSwECLQAUAAYACAAAACEAQMLVpt0AAAAHAQAADwAA&#10;AAAAAAAAAAAAAAAIBQAAZHJzL2Rvd25yZXYueG1sUEsFBgAAAAAEAAQA8wAAABIGAAAAAA==&#10;" filled="f" strokecolor="#1f3763 [1604]" strokeweight="3.25pt">
                <v:stroke opacity="26985f" linestyle="thinThick" joinstyle="miter"/>
                <v:textbox>
                  <w:txbxContent>
                    <w:p w14:paraId="15B3B986" w14:textId="4E5EA8D9" w:rsidR="009C718D" w:rsidRPr="009C718D" w:rsidRDefault="009C718D" w:rsidP="009C718D">
                      <w:pPr>
                        <w:spacing w:line="360" w:lineRule="auto"/>
                        <w:jc w:val="center"/>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718D">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محاضرات في مقياس </w:t>
                      </w:r>
                      <w:r w:rsidR="001F1EB6">
                        <w:rPr>
                          <w:rFonts w:ascii="Arial Black" w:hAnsi="Arial Black" w:hint="cs"/>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المخدرات والمجتمع</w:t>
                      </w:r>
                    </w:p>
                    <w:p w14:paraId="2AE118BB" w14:textId="642B4539" w:rsidR="009C718D" w:rsidRPr="009C718D" w:rsidRDefault="009C718D" w:rsidP="009C718D">
                      <w:pPr>
                        <w:tabs>
                          <w:tab w:val="left" w:pos="3567"/>
                        </w:tabs>
                        <w:spacing w:after="0" w:line="360" w:lineRule="auto"/>
                        <w:jc w:val="center"/>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718D">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سنة </w:t>
                      </w:r>
                      <w:r w:rsidR="001F1EB6">
                        <w:rPr>
                          <w:rFonts w:ascii="Arial Black" w:hAnsi="Arial Black" w:hint="cs"/>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ثالثة</w:t>
                      </w:r>
                      <w:r w:rsidRPr="009C718D">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علم الاجتماع </w:t>
                      </w:r>
                    </w:p>
                    <w:p w14:paraId="0CC8368B" w14:textId="77777777" w:rsidR="009C718D" w:rsidRPr="009C718D" w:rsidRDefault="009C718D" w:rsidP="009C718D">
                      <w:pPr>
                        <w:ind w:left="0"/>
                        <w:jc w:val="center"/>
                        <w:rPr>
                          <w:rFonts w:ascii="Arial Black" w:hAnsi="Arial Black"/>
                          <w:b/>
                          <w:color w:val="262626" w:themeColor="text1" w:themeTint="D9"/>
                          <w:sz w:val="32"/>
                          <w:szCs w:val="32"/>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roundrect>
            </w:pict>
          </mc:Fallback>
        </mc:AlternateContent>
      </w:r>
    </w:p>
    <w:p w14:paraId="69EF3FD3" w14:textId="77777777" w:rsidR="009C718D" w:rsidRPr="009C718D" w:rsidRDefault="009C718D" w:rsidP="00DA5FF8">
      <w:pPr>
        <w:tabs>
          <w:tab w:val="left" w:pos="3567"/>
        </w:tabs>
        <w:spacing w:after="0" w:line="360" w:lineRule="auto"/>
        <w:jc w:val="center"/>
        <w:rPr>
          <w:rFonts w:asciiTheme="minorBidi" w:hAnsiTheme="minorBidi"/>
          <w:b/>
          <w:bCs/>
          <w:color w:val="0D0D0D" w:themeColor="text1" w:themeTint="F2"/>
          <w:sz w:val="32"/>
          <w:szCs w:val="32"/>
          <w:rtl/>
          <w:lang w:bidi="ar-DZ"/>
          <w14:textFill>
            <w14:solidFill>
              <w14:schemeClr w14:val="tx1">
                <w14:alpha w14:val="100000"/>
                <w14:lumMod w14:val="95000"/>
                <w14:lumOff w14:val="5000"/>
              </w14:schemeClr>
            </w14:solidFill>
          </w14:textFill>
        </w:rPr>
      </w:pPr>
    </w:p>
    <w:p w14:paraId="653BCDE1" w14:textId="77777777" w:rsidR="009C718D" w:rsidRDefault="009C718D" w:rsidP="00DA5FF8">
      <w:pPr>
        <w:tabs>
          <w:tab w:val="left" w:pos="3567"/>
        </w:tabs>
        <w:spacing w:after="0" w:line="360" w:lineRule="auto"/>
        <w:jc w:val="center"/>
        <w:rPr>
          <w:rFonts w:asciiTheme="minorBidi" w:hAnsiTheme="minorBidi"/>
          <w:b/>
          <w:bCs/>
          <w:sz w:val="32"/>
          <w:szCs w:val="32"/>
          <w:rtl/>
          <w:lang w:bidi="ar-DZ"/>
        </w:rPr>
      </w:pPr>
    </w:p>
    <w:p w14:paraId="47D235DF" w14:textId="77777777" w:rsidR="00ED2D26" w:rsidRDefault="00ED2D26" w:rsidP="00DA5FF8">
      <w:pPr>
        <w:tabs>
          <w:tab w:val="left" w:pos="3567"/>
        </w:tabs>
        <w:spacing w:after="0" w:line="360" w:lineRule="auto"/>
        <w:jc w:val="center"/>
        <w:rPr>
          <w:rFonts w:asciiTheme="minorBidi" w:hAnsiTheme="minorBidi"/>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940CDDD" w14:textId="77777777" w:rsidR="00ED2D26" w:rsidRDefault="00ED2D26" w:rsidP="00DA5FF8">
      <w:pPr>
        <w:tabs>
          <w:tab w:val="left" w:pos="3567"/>
        </w:tabs>
        <w:spacing w:after="0" w:line="360" w:lineRule="auto"/>
        <w:jc w:val="center"/>
        <w:rPr>
          <w:rFonts w:asciiTheme="minorBidi" w:hAnsiTheme="minorBidi"/>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C0A0A06" w14:textId="666985D9" w:rsidR="00B02DF5" w:rsidRPr="009C718D" w:rsidRDefault="00B02DF5" w:rsidP="00DA5FF8">
      <w:pPr>
        <w:tabs>
          <w:tab w:val="left" w:pos="3567"/>
        </w:tabs>
        <w:spacing w:after="0" w:line="360" w:lineRule="auto"/>
        <w:jc w:val="center"/>
        <w:rPr>
          <w:rFonts w:asciiTheme="minorBidi" w:hAnsiTheme="minorBidi"/>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718D">
        <w:rPr>
          <w:rFonts w:asciiTheme="minorBidi" w:hAnsiTheme="minorBidi"/>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الأستاذة</w:t>
      </w:r>
      <w:r w:rsidR="00ED2D26">
        <w:rPr>
          <w:rFonts w:asciiTheme="minorBidi" w:hAnsiTheme="minorBidi" w:hint="cs"/>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9C718D">
        <w:rPr>
          <w:rFonts w:asciiTheme="minorBidi" w:hAnsiTheme="minorBidi"/>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بوتيقار سارة</w:t>
      </w:r>
    </w:p>
    <w:p w14:paraId="5E45B60B" w14:textId="77777777" w:rsidR="00ED2D26" w:rsidRDefault="00ED2D26" w:rsidP="001F1EB6">
      <w:pPr>
        <w:tabs>
          <w:tab w:val="left" w:pos="3567"/>
        </w:tabs>
        <w:spacing w:after="0" w:line="360" w:lineRule="auto"/>
        <w:rPr>
          <w:rFonts w:asciiTheme="minorBidi" w:hAnsiTheme="minorBidi"/>
          <w:b/>
          <w:bCs/>
          <w:sz w:val="32"/>
          <w:szCs w:val="32"/>
          <w:rtl/>
          <w:lang w:bidi="ar-DZ"/>
        </w:rPr>
      </w:pPr>
    </w:p>
    <w:p w14:paraId="63203B5A" w14:textId="45EA3032" w:rsidR="00A80F3C" w:rsidRDefault="001F1EB6" w:rsidP="001F1EB6">
      <w:pPr>
        <w:tabs>
          <w:tab w:val="left" w:pos="3567"/>
        </w:tabs>
        <w:spacing w:after="0" w:line="360" w:lineRule="auto"/>
        <w:ind w:left="0" w:firstLine="0"/>
        <w:jc w:val="center"/>
        <w:rPr>
          <w:rFonts w:asciiTheme="minorBidi" w:hAnsiTheme="minorBidi"/>
          <w:b/>
          <w:bCs/>
          <w:sz w:val="32"/>
          <w:szCs w:val="32"/>
          <w:rtl/>
          <w:lang w:bidi="ar-DZ"/>
        </w:rPr>
      </w:pPr>
      <w:r>
        <w:rPr>
          <w:rFonts w:asciiTheme="minorBidi" w:hAnsiTheme="minorBidi" w:hint="cs"/>
          <w:b/>
          <w:bCs/>
          <w:sz w:val="32"/>
          <w:szCs w:val="32"/>
          <w:rtl/>
          <w:lang w:bidi="ar-DZ"/>
        </w:rPr>
        <w:t>ا</w:t>
      </w:r>
      <w:r w:rsidR="00A80F3C">
        <w:rPr>
          <w:rFonts w:asciiTheme="minorBidi" w:hAnsiTheme="minorBidi" w:hint="cs"/>
          <w:b/>
          <w:bCs/>
          <w:sz w:val="32"/>
          <w:szCs w:val="32"/>
          <w:rtl/>
          <w:lang w:bidi="ar-DZ"/>
        </w:rPr>
        <w:t>لسنة الجامعية: 2023/2024</w:t>
      </w:r>
    </w:p>
    <w:p w14:paraId="233EB40A" w14:textId="7F5E9D31" w:rsidR="00A80F3C" w:rsidRPr="0014340A" w:rsidRDefault="00A80F3C" w:rsidP="00DA5FF8">
      <w:pPr>
        <w:tabs>
          <w:tab w:val="left" w:pos="3567"/>
        </w:tabs>
        <w:spacing w:after="0" w:line="360" w:lineRule="auto"/>
        <w:jc w:val="center"/>
        <w:rPr>
          <w:rFonts w:ascii="Simplified Arabic" w:hAnsi="Simplified Arabic" w:cs="Simplified Arabic"/>
          <w:b/>
          <w:bCs/>
          <w:sz w:val="28"/>
          <w:szCs w:val="28"/>
          <w:rtl/>
          <w:lang w:bidi="ar-DZ"/>
        </w:rPr>
      </w:pPr>
      <w:r w:rsidRPr="0014340A">
        <w:rPr>
          <w:rFonts w:ascii="Simplified Arabic" w:hAnsi="Simplified Arabic" w:cs="Simplified Arabic"/>
          <w:b/>
          <w:bCs/>
          <w:sz w:val="28"/>
          <w:szCs w:val="28"/>
          <w:rtl/>
          <w:lang w:bidi="ar-DZ"/>
        </w:rPr>
        <w:lastRenderedPageBreak/>
        <w:t>المحاضرة الأولى</w:t>
      </w:r>
      <w:r w:rsidR="000E0DBE">
        <w:rPr>
          <w:rFonts w:ascii="Simplified Arabic" w:hAnsi="Simplified Arabic" w:cs="Simplified Arabic" w:hint="cs"/>
          <w:b/>
          <w:bCs/>
          <w:sz w:val="28"/>
          <w:szCs w:val="28"/>
          <w:rtl/>
          <w:lang w:bidi="ar-DZ"/>
        </w:rPr>
        <w:t xml:space="preserve"> والثانية</w:t>
      </w:r>
    </w:p>
    <w:p w14:paraId="335C3F51" w14:textId="642011FC" w:rsidR="00AA63B8" w:rsidRPr="0014340A" w:rsidRDefault="00AA63B8" w:rsidP="00DA5FF8">
      <w:pPr>
        <w:tabs>
          <w:tab w:val="left" w:pos="3567"/>
        </w:tabs>
        <w:spacing w:after="0" w:line="360" w:lineRule="auto"/>
        <w:jc w:val="center"/>
        <w:rPr>
          <w:rFonts w:ascii="Simplified Arabic" w:hAnsi="Simplified Arabic" w:cs="Simplified Arabic"/>
          <w:b/>
          <w:bCs/>
          <w:sz w:val="28"/>
          <w:szCs w:val="28"/>
          <w:rtl/>
          <w:lang w:bidi="ar-DZ"/>
        </w:rPr>
      </w:pPr>
      <w:r w:rsidRPr="0014340A">
        <w:rPr>
          <w:rFonts w:ascii="Simplified Arabic" w:hAnsi="Simplified Arabic" w:cs="Simplified Arabic"/>
          <w:b/>
          <w:bCs/>
          <w:sz w:val="28"/>
          <w:szCs w:val="28"/>
          <w:rtl/>
          <w:lang w:bidi="ar-DZ"/>
        </w:rPr>
        <w:t xml:space="preserve">ماهية </w:t>
      </w:r>
      <w:r w:rsidR="0014340A" w:rsidRPr="0014340A">
        <w:rPr>
          <w:rFonts w:ascii="Simplified Arabic" w:hAnsi="Simplified Arabic" w:cs="Simplified Arabic"/>
          <w:b/>
          <w:bCs/>
          <w:sz w:val="28"/>
          <w:szCs w:val="28"/>
          <w:rtl/>
          <w:lang w:bidi="ar-DZ"/>
        </w:rPr>
        <w:t>المخدرات</w:t>
      </w:r>
    </w:p>
    <w:p w14:paraId="7A197787" w14:textId="56465797" w:rsidR="0014340A" w:rsidRDefault="0014340A" w:rsidP="0014340A">
      <w:pPr>
        <w:tabs>
          <w:tab w:val="left" w:pos="3567"/>
        </w:tabs>
        <w:spacing w:after="0" w:line="360" w:lineRule="auto"/>
        <w:ind w:left="0" w:firstLine="0"/>
        <w:jc w:val="both"/>
        <w:rPr>
          <w:rFonts w:ascii="Simplified Arabic" w:hAnsi="Simplified Arabic" w:cs="Simplified Arabic"/>
          <w:b/>
          <w:bCs/>
          <w:sz w:val="28"/>
          <w:szCs w:val="28"/>
          <w:rtl/>
          <w:lang w:bidi="ar-DZ"/>
        </w:rPr>
      </w:pPr>
      <w:r w:rsidRPr="0014340A">
        <w:rPr>
          <w:rFonts w:ascii="Simplified Arabic" w:hAnsi="Simplified Arabic" w:cs="Simplified Arabic"/>
          <w:b/>
          <w:bCs/>
          <w:sz w:val="28"/>
          <w:szCs w:val="28"/>
          <w:rtl/>
          <w:lang w:bidi="ar-DZ"/>
        </w:rPr>
        <w:t>أولا تعريف المخدرات:</w:t>
      </w:r>
    </w:p>
    <w:p w14:paraId="50DB30FB" w14:textId="66CD75D6" w:rsidR="0014340A" w:rsidRPr="0014340A" w:rsidRDefault="0014340A" w:rsidP="0014340A">
      <w:pPr>
        <w:pStyle w:val="Paragraphedeliste"/>
        <w:numPr>
          <w:ilvl w:val="0"/>
          <w:numId w:val="8"/>
        </w:numPr>
        <w:tabs>
          <w:tab w:val="right" w:pos="283"/>
          <w:tab w:val="left" w:pos="3567"/>
        </w:tabs>
        <w:spacing w:after="0" w:line="360" w:lineRule="auto"/>
        <w:ind w:left="0" w:firstLine="0"/>
        <w:jc w:val="both"/>
        <w:rPr>
          <w:rFonts w:ascii="Simplified Arabic" w:hAnsi="Simplified Arabic" w:cs="Simplified Arabic"/>
          <w:sz w:val="28"/>
          <w:szCs w:val="28"/>
          <w:rtl/>
          <w:lang w:bidi="ar-DZ"/>
        </w:rPr>
      </w:pPr>
      <w:r w:rsidRPr="0014340A">
        <w:rPr>
          <w:rFonts w:ascii="Simplified Arabic" w:hAnsi="Simplified Arabic" w:cs="Simplified Arabic" w:hint="cs"/>
          <w:b/>
          <w:bCs/>
          <w:sz w:val="28"/>
          <w:szCs w:val="28"/>
          <w:rtl/>
          <w:lang w:bidi="ar-DZ"/>
        </w:rPr>
        <w:t xml:space="preserve">لغة: </w:t>
      </w:r>
      <w:r w:rsidRPr="0014340A">
        <w:rPr>
          <w:rFonts w:ascii="Simplified Arabic" w:hAnsi="Simplified Arabic" w:cs="Simplified Arabic" w:hint="cs"/>
          <w:sz w:val="28"/>
          <w:szCs w:val="28"/>
          <w:rtl/>
          <w:lang w:bidi="ar-DZ"/>
        </w:rPr>
        <w:t>مخدر، إسم فاعل مشتق من الفعل خدر ومصدره "تخدير"، خدر: الخدر الستر، وجارية مخدرة إذا لازمت الخدر، أي مستورة، وأسد خادر أي داخل الخدر.</w:t>
      </w:r>
    </w:p>
    <w:p w14:paraId="70E6F474" w14:textId="1B5A2B0C" w:rsidR="0014340A" w:rsidRDefault="0014340A" w:rsidP="0014340A">
      <w:pPr>
        <w:tabs>
          <w:tab w:val="left" w:pos="3567"/>
        </w:tabs>
        <w:spacing w:after="0" w:line="36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إين منظور فيرى أن المخدر لغة الظلمة، والخدرة الظلمة الشديدة والخادر الكسلان والخدر الكسلان، والخدر من الشراب والدواء: فتور يعتري الشارب وضعف.</w:t>
      </w:r>
    </w:p>
    <w:p w14:paraId="38513858" w14:textId="1D961EAD" w:rsidR="0014340A" w:rsidRDefault="0014340A" w:rsidP="00DE5BA4">
      <w:pPr>
        <w:tabs>
          <w:tab w:val="left" w:pos="3567"/>
        </w:tabs>
        <w:spacing w:after="0" w:line="36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فالمخدر هو كل ما يؤدي إلى الستر والتعطيل والكسل والاسترخاء وفقدان الإحساس.</w:t>
      </w:r>
    </w:p>
    <w:p w14:paraId="2682DD34" w14:textId="5265F53B" w:rsidR="0014340A" w:rsidRPr="00687C56" w:rsidRDefault="0014340A" w:rsidP="0014340A">
      <w:pPr>
        <w:pStyle w:val="Paragraphedeliste"/>
        <w:numPr>
          <w:ilvl w:val="0"/>
          <w:numId w:val="8"/>
        </w:numPr>
        <w:tabs>
          <w:tab w:val="right" w:pos="283"/>
          <w:tab w:val="left" w:pos="3567"/>
        </w:tabs>
        <w:spacing w:after="0" w:line="360" w:lineRule="auto"/>
        <w:ind w:left="0" w:firstLine="0"/>
        <w:jc w:val="both"/>
        <w:rPr>
          <w:rFonts w:ascii="Simplified Arabic" w:hAnsi="Simplified Arabic" w:cs="Simplified Arabic"/>
          <w:b/>
          <w:bCs/>
          <w:sz w:val="28"/>
          <w:szCs w:val="28"/>
          <w:lang w:bidi="ar-DZ"/>
        </w:rPr>
      </w:pPr>
      <w:r w:rsidRPr="0014340A">
        <w:rPr>
          <w:rFonts w:ascii="Simplified Arabic" w:hAnsi="Simplified Arabic" w:cs="Simplified Arabic" w:hint="cs"/>
          <w:b/>
          <w:bCs/>
          <w:sz w:val="28"/>
          <w:szCs w:val="28"/>
          <w:rtl/>
          <w:lang w:bidi="ar-DZ"/>
        </w:rPr>
        <w:t>إصطلاحا:</w:t>
      </w:r>
      <w:r w:rsidR="00DE5BA4">
        <w:rPr>
          <w:rFonts w:ascii="Simplified Arabic" w:hAnsi="Simplified Arabic" w:cs="Simplified Arabic" w:hint="cs"/>
          <w:b/>
          <w:bCs/>
          <w:sz w:val="28"/>
          <w:szCs w:val="28"/>
          <w:rtl/>
          <w:lang w:bidi="ar-DZ"/>
        </w:rPr>
        <w:t xml:space="preserve"> </w:t>
      </w:r>
      <w:r w:rsidR="00DE5BA4" w:rsidRPr="00DE5BA4">
        <w:rPr>
          <w:rFonts w:ascii="Simplified Arabic" w:hAnsi="Simplified Arabic" w:cs="Simplified Arabic" w:hint="cs"/>
          <w:sz w:val="28"/>
          <w:szCs w:val="28"/>
          <w:rtl/>
          <w:lang w:bidi="ar-DZ"/>
        </w:rPr>
        <w:t>يختلف تعريف المخدرات</w:t>
      </w:r>
      <w:r w:rsidR="00DE5BA4">
        <w:rPr>
          <w:rFonts w:ascii="Simplified Arabic" w:hAnsi="Simplified Arabic" w:cs="Simplified Arabic" w:hint="cs"/>
          <w:sz w:val="28"/>
          <w:szCs w:val="28"/>
          <w:rtl/>
          <w:lang w:bidi="ar-DZ"/>
        </w:rPr>
        <w:t xml:space="preserve"> من تخصص لآخر ومن باحث لآخر كل حسب وجهة نظر تخصصه، إلا أنه هناك مجموعة من النقاط المشتركة بين الباحثين والدارسين والمتخصصين في إطار مكافحة ظاهرة تعاطي المخدرات من بينها أن المخدر كل مادة</w:t>
      </w:r>
      <w:r w:rsidR="00687C56">
        <w:rPr>
          <w:rFonts w:ascii="Simplified Arabic" w:hAnsi="Simplified Arabic" w:cs="Simplified Arabic" w:hint="cs"/>
          <w:sz w:val="28"/>
          <w:szCs w:val="28"/>
          <w:rtl/>
          <w:lang w:bidi="ar-DZ"/>
        </w:rPr>
        <w:t xml:space="preserve"> طبيعية أو مصنعة (مستحضرة) من أصل نباتي أو حيواني مسكرة تؤدي إلى إذهاب العقل للمتعاطي سواء عن طريق الشرب أو الحقن أو الاستنشاق، أو منشطة، أو مثبطة، كما يمكن القول أنها مجموعة من العقاقير التي تؤدي إلى التأثير على النشاط الذهني والحالة النفسية والعصبية وحتى الاجتماعية للمتعاطي لها أو المدمن عليها.</w:t>
      </w:r>
    </w:p>
    <w:p w14:paraId="66742276" w14:textId="04D8D62F" w:rsidR="00A41473" w:rsidRDefault="00687C56" w:rsidP="00A41473">
      <w:pPr>
        <w:pStyle w:val="Paragraphedeliste"/>
        <w:tabs>
          <w:tab w:val="right" w:pos="283"/>
          <w:tab w:val="left" w:pos="3567"/>
        </w:tabs>
        <w:spacing w:after="0" w:line="360" w:lineRule="auto"/>
        <w:ind w:left="0" w:firstLine="567"/>
        <w:jc w:val="both"/>
        <w:rPr>
          <w:rFonts w:ascii="Simplified Arabic" w:hAnsi="Simplified Arabic" w:cs="Simplified Arabic"/>
          <w:sz w:val="28"/>
          <w:szCs w:val="28"/>
          <w:rtl/>
          <w:lang w:bidi="ar-DZ"/>
        </w:rPr>
      </w:pPr>
      <w:r w:rsidRPr="00687C56">
        <w:rPr>
          <w:rFonts w:ascii="Simplified Arabic" w:hAnsi="Simplified Arabic" w:cs="Simplified Arabic" w:hint="cs"/>
          <w:sz w:val="28"/>
          <w:szCs w:val="28"/>
          <w:rtl/>
          <w:lang w:bidi="ar-DZ"/>
        </w:rPr>
        <w:t>والمخ</w:t>
      </w:r>
      <w:r>
        <w:rPr>
          <w:rFonts w:ascii="Simplified Arabic" w:hAnsi="Simplified Arabic" w:cs="Simplified Arabic" w:hint="cs"/>
          <w:sz w:val="28"/>
          <w:szCs w:val="28"/>
          <w:rtl/>
          <w:lang w:bidi="ar-DZ"/>
        </w:rPr>
        <w:t xml:space="preserve">درات من منظر علم الاجتماع هي ظاهرة اجتماعية غير سوية بمثابة مشكلة اجتماعية، لها أسبابها وآثارها السلبية على الفرد والمجتمع، يدمن عليها الفرد الذي يعاني من حالة عدم التوازن النفسي والاجتماعي، وذلك لتغطية نقص معين مادي أو معنوي، ويصنف الإدمان على تعاطي المخدرات </w:t>
      </w:r>
      <w:r w:rsidR="002344DD">
        <w:rPr>
          <w:rFonts w:ascii="Simplified Arabic" w:hAnsi="Simplified Arabic" w:cs="Simplified Arabic" w:hint="cs"/>
          <w:sz w:val="28"/>
          <w:szCs w:val="28"/>
          <w:rtl/>
          <w:lang w:bidi="ar-DZ"/>
        </w:rPr>
        <w:t xml:space="preserve">ضمن </w:t>
      </w:r>
      <w:r w:rsidR="002344DD">
        <w:rPr>
          <w:rFonts w:ascii="Simplified Arabic" w:hAnsi="Simplified Arabic" w:cs="Simplified Arabic" w:hint="cs"/>
          <w:sz w:val="28"/>
          <w:szCs w:val="28"/>
          <w:rtl/>
          <w:lang w:bidi="ar-DZ"/>
        </w:rPr>
        <w:lastRenderedPageBreak/>
        <w:t>السلوكيات الانحرافية بالنسبة للفرد لأنه خروج عن الحالة المثلى للفرد والمجتمع، وعرقلة السير العام للمجتمع.</w:t>
      </w:r>
    </w:p>
    <w:p w14:paraId="0699AC5A" w14:textId="2D166CF4" w:rsidR="0050465B" w:rsidRDefault="0050465B" w:rsidP="00A41473">
      <w:pPr>
        <w:pStyle w:val="Paragraphedeliste"/>
        <w:tabs>
          <w:tab w:val="right" w:pos="283"/>
          <w:tab w:val="left" w:pos="3567"/>
        </w:tabs>
        <w:spacing w:after="0" w:line="36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هذا بالإضافة لتعريف المخدرات حسب منظور مختلف التخصصات والعلوم (شرح المحاضرة).</w:t>
      </w:r>
    </w:p>
    <w:p w14:paraId="0ABE54A8" w14:textId="77777777" w:rsidR="00A41473" w:rsidRDefault="00A41473" w:rsidP="00A41473">
      <w:pPr>
        <w:pStyle w:val="Paragraphedeliste"/>
        <w:tabs>
          <w:tab w:val="right" w:pos="283"/>
          <w:tab w:val="left" w:pos="3567"/>
        </w:tabs>
        <w:spacing w:after="0" w:line="360" w:lineRule="auto"/>
        <w:ind w:left="0" w:firstLine="0"/>
        <w:jc w:val="both"/>
        <w:rPr>
          <w:rFonts w:ascii="Simplified Arabic" w:hAnsi="Simplified Arabic" w:cs="Simplified Arabic"/>
          <w:b/>
          <w:bCs/>
          <w:sz w:val="28"/>
          <w:szCs w:val="28"/>
          <w:rtl/>
          <w:lang w:bidi="ar-DZ"/>
        </w:rPr>
      </w:pPr>
      <w:r w:rsidRPr="00A41473">
        <w:rPr>
          <w:rFonts w:ascii="Simplified Arabic" w:hAnsi="Simplified Arabic" w:cs="Simplified Arabic" w:hint="cs"/>
          <w:b/>
          <w:bCs/>
          <w:sz w:val="28"/>
          <w:szCs w:val="28"/>
          <w:rtl/>
          <w:lang w:bidi="ar-DZ"/>
        </w:rPr>
        <w:t>ثانيا: بعض المصطلحات المرتبطة بالمخدرات:</w:t>
      </w:r>
    </w:p>
    <w:p w14:paraId="12EF57A5" w14:textId="0D8036AD" w:rsidR="00A41473" w:rsidRPr="009D160C" w:rsidRDefault="00A41473" w:rsidP="00A41473">
      <w:pPr>
        <w:pStyle w:val="Paragraphedeliste"/>
        <w:numPr>
          <w:ilvl w:val="0"/>
          <w:numId w:val="9"/>
        </w:numPr>
        <w:tabs>
          <w:tab w:val="right" w:pos="283"/>
          <w:tab w:val="left" w:pos="3567"/>
        </w:tabs>
        <w:spacing w:after="0" w:line="360" w:lineRule="auto"/>
        <w:ind w:left="0" w:firstLine="0"/>
        <w:jc w:val="both"/>
        <w:rPr>
          <w:rFonts w:ascii="Simplified Arabic" w:hAnsi="Simplified Arabic" w:cs="Simplified Arabic"/>
          <w:b/>
          <w:bCs/>
          <w:sz w:val="28"/>
          <w:szCs w:val="28"/>
          <w:lang w:bidi="ar-DZ"/>
        </w:rPr>
      </w:pPr>
      <w:r w:rsidRPr="00A41473">
        <w:rPr>
          <w:rFonts w:ascii="Simplified Arabic" w:hAnsi="Simplified Arabic" w:cs="Simplified Arabic" w:hint="cs"/>
          <w:b/>
          <w:bCs/>
          <w:sz w:val="28"/>
          <w:szCs w:val="28"/>
          <w:rtl/>
          <w:lang w:bidi="ar-DZ"/>
        </w:rPr>
        <w:t xml:space="preserve">المخدر: </w:t>
      </w:r>
      <w:r w:rsidRPr="00A41473">
        <w:rPr>
          <w:rFonts w:ascii="Simplified Arabic" w:hAnsi="Simplified Arabic" w:cs="Simplified Arabic" w:hint="cs"/>
          <w:sz w:val="28"/>
          <w:szCs w:val="28"/>
          <w:rtl/>
          <w:lang w:bidi="ar-DZ"/>
        </w:rPr>
        <w:t>هو كل مادة يتعرض لها الفرد بمختلف الطرق الشم، البلع، الحقن وحتى الاستماع، تحدث تأثيرا على الحالة السيكولوجية والفيزيولوجية للفرد، كما تعمل على التأثير على الإدراك والقدرة على التوازن والتحليل.</w:t>
      </w:r>
    </w:p>
    <w:p w14:paraId="4C02A6DE" w14:textId="5F02CB2E" w:rsidR="009D160C" w:rsidRPr="00A41473" w:rsidRDefault="009D160C" w:rsidP="00A41473">
      <w:pPr>
        <w:pStyle w:val="Paragraphedeliste"/>
        <w:numPr>
          <w:ilvl w:val="0"/>
          <w:numId w:val="9"/>
        </w:numPr>
        <w:tabs>
          <w:tab w:val="right" w:pos="283"/>
          <w:tab w:val="left" w:pos="3567"/>
        </w:tabs>
        <w:spacing w:after="0" w:line="360"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المدمن: </w:t>
      </w:r>
      <w:r>
        <w:rPr>
          <w:rFonts w:ascii="Simplified Arabic" w:hAnsi="Simplified Arabic" w:cs="Simplified Arabic" w:hint="cs"/>
          <w:sz w:val="28"/>
          <w:szCs w:val="28"/>
          <w:rtl/>
          <w:lang w:bidi="ar-DZ"/>
        </w:rPr>
        <w:t>هو الشخص الذي أصبح من تعاطي قهري للمخدرات بشتى أنواعها، ويجد صعوبة في الانقطاع عن تعاطيها.</w:t>
      </w:r>
    </w:p>
    <w:p w14:paraId="4A3F1223" w14:textId="6125F566" w:rsidR="00A41473" w:rsidRDefault="00A41473" w:rsidP="00A41473">
      <w:pPr>
        <w:pStyle w:val="Paragraphedeliste"/>
        <w:numPr>
          <w:ilvl w:val="0"/>
          <w:numId w:val="9"/>
        </w:numPr>
        <w:tabs>
          <w:tab w:val="right" w:pos="283"/>
          <w:tab w:val="left" w:pos="3567"/>
        </w:tabs>
        <w:spacing w:after="0"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المادة النفسية: </w:t>
      </w:r>
      <w:r w:rsidRPr="00A41473">
        <w:rPr>
          <w:rFonts w:ascii="Simplified Arabic" w:hAnsi="Simplified Arabic" w:cs="Simplified Arabic" w:hint="cs"/>
          <w:sz w:val="28"/>
          <w:szCs w:val="28"/>
          <w:rtl/>
          <w:lang w:bidi="ar-DZ"/>
        </w:rPr>
        <w:t xml:space="preserve">هي مواد طبيعية أو مصنعة تؤثر على الجهاز العصبي المركزي، كما تؤثر على النشاط العقلي </w:t>
      </w:r>
      <w:r>
        <w:rPr>
          <w:rFonts w:ascii="Simplified Arabic" w:hAnsi="Simplified Arabic" w:cs="Simplified Arabic" w:hint="cs"/>
          <w:sz w:val="28"/>
          <w:szCs w:val="28"/>
          <w:rtl/>
          <w:lang w:bidi="ar-DZ"/>
        </w:rPr>
        <w:t>للمتعاطي</w:t>
      </w:r>
      <w:r w:rsidRPr="00A41473">
        <w:rPr>
          <w:rFonts w:ascii="Simplified Arabic" w:hAnsi="Simplified Arabic" w:cs="Simplified Arabic" w:hint="cs"/>
          <w:sz w:val="28"/>
          <w:szCs w:val="28"/>
          <w:rtl/>
          <w:lang w:bidi="ar-DZ"/>
        </w:rPr>
        <w:t xml:space="preserve"> لها.</w:t>
      </w:r>
    </w:p>
    <w:p w14:paraId="08F1BFBD" w14:textId="23EA7D14" w:rsidR="00EB2C45" w:rsidRDefault="00EB2C45" w:rsidP="00A41473">
      <w:pPr>
        <w:pStyle w:val="Paragraphedeliste"/>
        <w:numPr>
          <w:ilvl w:val="0"/>
          <w:numId w:val="9"/>
        </w:numPr>
        <w:tabs>
          <w:tab w:val="right" w:pos="283"/>
          <w:tab w:val="left" w:pos="3567"/>
        </w:tabs>
        <w:spacing w:after="0"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التعاطي:</w:t>
      </w:r>
      <w:r>
        <w:rPr>
          <w:rFonts w:ascii="Simplified Arabic" w:hAnsi="Simplified Arabic" w:cs="Simplified Arabic" w:hint="cs"/>
          <w:sz w:val="28"/>
          <w:szCs w:val="28"/>
          <w:rtl/>
          <w:lang w:bidi="ar-DZ"/>
        </w:rPr>
        <w:t xml:space="preserve"> ويعني </w:t>
      </w:r>
      <w:r w:rsidR="00593A43">
        <w:rPr>
          <w:rFonts w:ascii="Simplified Arabic" w:hAnsi="Simplified Arabic" w:cs="Simplified Arabic" w:hint="cs"/>
          <w:sz w:val="28"/>
          <w:szCs w:val="28"/>
          <w:rtl/>
          <w:lang w:bidi="ar-DZ"/>
        </w:rPr>
        <w:t>استخدام أو تناول مادة مخدرة بأي شكل من الأشكال شم أو حقن أو شرب يؤدي إلى تغير في الحالة المزاجية والنفسية .</w:t>
      </w:r>
    </w:p>
    <w:p w14:paraId="3A7ACA58" w14:textId="129A1F2D" w:rsidR="00A41473" w:rsidRDefault="00A41473" w:rsidP="00A41473">
      <w:pPr>
        <w:pStyle w:val="Paragraphedeliste"/>
        <w:numPr>
          <w:ilvl w:val="0"/>
          <w:numId w:val="9"/>
        </w:numPr>
        <w:tabs>
          <w:tab w:val="right" w:pos="283"/>
          <w:tab w:val="left" w:pos="3567"/>
        </w:tabs>
        <w:spacing w:after="0"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تعاطي المواد النفسية:</w:t>
      </w:r>
      <w:r>
        <w:rPr>
          <w:rFonts w:ascii="Simplified Arabic" w:hAnsi="Simplified Arabic" w:cs="Simplified Arabic" w:hint="cs"/>
          <w:sz w:val="28"/>
          <w:szCs w:val="28"/>
          <w:rtl/>
          <w:lang w:bidi="ar-DZ"/>
        </w:rPr>
        <w:t xml:space="preserve"> يتم تداول هذا المصطلح عند التعبير عن سوء استعمال المواد المخدرة، فالتعاطي المتكرر بكثرة </w:t>
      </w:r>
      <w:r w:rsidR="00133447">
        <w:rPr>
          <w:rFonts w:ascii="Simplified Arabic" w:hAnsi="Simplified Arabic" w:cs="Simplified Arabic" w:hint="cs"/>
          <w:sz w:val="28"/>
          <w:szCs w:val="28"/>
          <w:rtl/>
          <w:lang w:bidi="ar-DZ"/>
        </w:rPr>
        <w:t>للمواد النفسية يؤدي حتما لنتائج سلبية على الفرد المتعاطي لها وعلى المجتمع كذلك.</w:t>
      </w:r>
    </w:p>
    <w:p w14:paraId="5A94210E" w14:textId="4A4DA0F6" w:rsidR="00133447" w:rsidRDefault="00133447" w:rsidP="00A41473">
      <w:pPr>
        <w:pStyle w:val="Paragraphedeliste"/>
        <w:numPr>
          <w:ilvl w:val="0"/>
          <w:numId w:val="9"/>
        </w:numPr>
        <w:tabs>
          <w:tab w:val="right" w:pos="283"/>
          <w:tab w:val="left" w:pos="3567"/>
        </w:tabs>
        <w:spacing w:after="0"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الاعتماد</w:t>
      </w:r>
      <w:r w:rsidR="00666BA1">
        <w:rPr>
          <w:rFonts w:ascii="Simplified Arabic" w:hAnsi="Simplified Arabic" w:cs="Simplified Arabic" w:hint="cs"/>
          <w:b/>
          <w:bCs/>
          <w:sz w:val="28"/>
          <w:szCs w:val="28"/>
          <w:rtl/>
          <w:lang w:bidi="ar-DZ"/>
        </w:rPr>
        <w:t xml:space="preserve">: </w:t>
      </w:r>
      <w:r w:rsidR="00666BA1">
        <w:rPr>
          <w:rFonts w:ascii="Simplified Arabic" w:hAnsi="Simplified Arabic" w:cs="Simplified Arabic" w:hint="cs"/>
          <w:sz w:val="28"/>
          <w:szCs w:val="28"/>
          <w:rtl/>
          <w:lang w:bidi="ar-DZ"/>
        </w:rPr>
        <w:t>هبي حالة نفسية وفي بعض الأحيان تكون عضوية، ناتجة عن التفاعل بين المتعاطي للمخدرات والمادة النفسية، وهذا ما يولد لدى المتعاطي الرغبة الملحة والشديدة في الاستمرار بتعاطي هذه المواد.</w:t>
      </w:r>
    </w:p>
    <w:p w14:paraId="61139870" w14:textId="41DD8020" w:rsidR="00666BA1" w:rsidRDefault="00666BA1" w:rsidP="00A41473">
      <w:pPr>
        <w:pStyle w:val="Paragraphedeliste"/>
        <w:numPr>
          <w:ilvl w:val="0"/>
          <w:numId w:val="9"/>
        </w:numPr>
        <w:tabs>
          <w:tab w:val="right" w:pos="283"/>
          <w:tab w:val="left" w:pos="3567"/>
        </w:tabs>
        <w:spacing w:after="0"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الاعتماد النفسي:</w:t>
      </w:r>
      <w:r>
        <w:rPr>
          <w:rFonts w:ascii="Simplified Arabic" w:hAnsi="Simplified Arabic" w:cs="Simplified Arabic" w:hint="cs"/>
          <w:sz w:val="28"/>
          <w:szCs w:val="28"/>
          <w:rtl/>
          <w:lang w:bidi="ar-DZ"/>
        </w:rPr>
        <w:t xml:space="preserve"> وهو تعلق الشخص المدمن وتعوده على الاستمرار في تعاطي عقار معين طبيعي أو اصطناعي، لما يسببه من الشعور بالارتياح والاشباع النفسي دون الجسدي.</w:t>
      </w:r>
    </w:p>
    <w:p w14:paraId="4441D009" w14:textId="6BE1025B" w:rsidR="00666BA1" w:rsidRPr="00EB2C45" w:rsidRDefault="00666BA1" w:rsidP="00A41473">
      <w:pPr>
        <w:pStyle w:val="Paragraphedeliste"/>
        <w:numPr>
          <w:ilvl w:val="0"/>
          <w:numId w:val="9"/>
        </w:numPr>
        <w:tabs>
          <w:tab w:val="right" w:pos="283"/>
          <w:tab w:val="left" w:pos="3567"/>
        </w:tabs>
        <w:spacing w:after="0" w:line="360" w:lineRule="auto"/>
        <w:ind w:left="0" w:firstLine="0"/>
        <w:jc w:val="both"/>
        <w:rPr>
          <w:rFonts w:ascii="Simplified Arabic" w:hAnsi="Simplified Arabic" w:cs="Simplified Arabic"/>
          <w:b/>
          <w:bCs/>
          <w:sz w:val="28"/>
          <w:szCs w:val="28"/>
          <w:lang w:bidi="ar-DZ"/>
        </w:rPr>
      </w:pPr>
      <w:r w:rsidRPr="00666BA1">
        <w:rPr>
          <w:rFonts w:ascii="Simplified Arabic" w:hAnsi="Simplified Arabic" w:cs="Simplified Arabic" w:hint="cs"/>
          <w:b/>
          <w:bCs/>
          <w:sz w:val="28"/>
          <w:szCs w:val="28"/>
          <w:rtl/>
          <w:lang w:bidi="ar-DZ"/>
        </w:rPr>
        <w:lastRenderedPageBreak/>
        <w:t>الاعتماد العضوي:</w:t>
      </w:r>
      <w:r w:rsidR="002C739E">
        <w:rPr>
          <w:rFonts w:ascii="Simplified Arabic" w:hAnsi="Simplified Arabic" w:cs="Simplified Arabic" w:hint="cs"/>
          <w:b/>
          <w:bCs/>
          <w:sz w:val="28"/>
          <w:szCs w:val="28"/>
          <w:rtl/>
          <w:lang w:bidi="ar-DZ"/>
        </w:rPr>
        <w:t xml:space="preserve"> </w:t>
      </w:r>
      <w:r w:rsidR="002C739E">
        <w:rPr>
          <w:rFonts w:ascii="Simplified Arabic" w:hAnsi="Simplified Arabic" w:cs="Simplified Arabic" w:hint="cs"/>
          <w:sz w:val="28"/>
          <w:szCs w:val="28"/>
          <w:rtl/>
          <w:lang w:bidi="ar-DZ"/>
        </w:rPr>
        <w:t>يتعلق بالجانب الجسدي للمدمن على تعاطي المخدرات</w:t>
      </w:r>
      <w:r w:rsidR="006D097E">
        <w:rPr>
          <w:rFonts w:ascii="Simplified Arabic" w:hAnsi="Simplified Arabic" w:cs="Simplified Arabic" w:hint="cs"/>
          <w:sz w:val="28"/>
          <w:szCs w:val="28"/>
          <w:rtl/>
          <w:lang w:bidi="ar-DZ"/>
        </w:rPr>
        <w:t>،</w:t>
      </w:r>
      <w:r w:rsidR="002C739E">
        <w:rPr>
          <w:rFonts w:ascii="Simplified Arabic" w:hAnsi="Simplified Arabic" w:cs="Simplified Arabic" w:hint="cs"/>
          <w:sz w:val="28"/>
          <w:szCs w:val="28"/>
          <w:rtl/>
          <w:lang w:bidi="ar-DZ"/>
        </w:rPr>
        <w:t xml:space="preserve"> </w:t>
      </w:r>
      <w:r w:rsidR="006D097E">
        <w:rPr>
          <w:rFonts w:ascii="Simplified Arabic" w:hAnsi="Simplified Arabic" w:cs="Simplified Arabic" w:hint="cs"/>
          <w:sz w:val="28"/>
          <w:szCs w:val="28"/>
          <w:rtl/>
          <w:lang w:bidi="ar-DZ"/>
        </w:rPr>
        <w:t>يتعود الجسم على مختلف المواد المخدرة فتظهر لدى المتعاطي أعراض واضطرابات نفسية وعضوية عند عم تناوله للمخدر، لينتج عنها انحراف الأعضاء الوظيفية عن القيام بدورها بشكل طبيعي.</w:t>
      </w:r>
    </w:p>
    <w:p w14:paraId="68353F25" w14:textId="0E145E28" w:rsidR="00EB2C45" w:rsidRPr="00EB2C45" w:rsidRDefault="00EB2C45" w:rsidP="00A41473">
      <w:pPr>
        <w:pStyle w:val="Paragraphedeliste"/>
        <w:numPr>
          <w:ilvl w:val="0"/>
          <w:numId w:val="9"/>
        </w:numPr>
        <w:tabs>
          <w:tab w:val="right" w:pos="283"/>
          <w:tab w:val="left" w:pos="3567"/>
        </w:tabs>
        <w:spacing w:after="0" w:line="360"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الإدمان:</w:t>
      </w:r>
      <w:r>
        <w:rPr>
          <w:rFonts w:ascii="Simplified Arabic" w:hAnsi="Simplified Arabic" w:cs="Simplified Arabic" w:hint="cs"/>
          <w:sz w:val="28"/>
          <w:szCs w:val="28"/>
          <w:rtl/>
          <w:lang w:bidi="ar-DZ"/>
        </w:rPr>
        <w:t xml:space="preserve"> هو حالة غير طبيعية ناتجة عن تعاطي المخدرات بمختلف أنواعها وطرق تعاطيها، ما يجعل الشخص المتعاطي لها مرتبط ارتباطا وثيقا بنوع معين أو عدة أنواع، يضن أنها تغير أو تحسن من حالته النفسية والمزاجية.</w:t>
      </w:r>
    </w:p>
    <w:p w14:paraId="73FA701D" w14:textId="77777777" w:rsidR="00EB2C45" w:rsidRPr="00F75C0E" w:rsidRDefault="00EB2C45" w:rsidP="00A41473">
      <w:pPr>
        <w:pStyle w:val="Paragraphedeliste"/>
        <w:numPr>
          <w:ilvl w:val="0"/>
          <w:numId w:val="9"/>
        </w:numPr>
        <w:tabs>
          <w:tab w:val="right" w:pos="283"/>
          <w:tab w:val="left" w:pos="3567"/>
        </w:tabs>
        <w:spacing w:after="0" w:line="360" w:lineRule="auto"/>
        <w:ind w:left="0" w:firstLine="0"/>
        <w:jc w:val="both"/>
        <w:rPr>
          <w:rFonts w:ascii="Simplified Arabic" w:hAnsi="Simplified Arabic" w:cs="Simplified Arabic"/>
          <w:b/>
          <w:bCs/>
          <w:sz w:val="28"/>
          <w:szCs w:val="28"/>
          <w:lang w:bidi="ar-DZ"/>
        </w:rPr>
      </w:pPr>
    </w:p>
    <w:p w14:paraId="27E7705D" w14:textId="542C6336" w:rsidR="00F75C0E" w:rsidRDefault="00F75C0E" w:rsidP="00F75C0E">
      <w:pPr>
        <w:pStyle w:val="Paragraphedeliste"/>
        <w:tabs>
          <w:tab w:val="right" w:pos="283"/>
          <w:tab w:val="left" w:pos="3567"/>
        </w:tabs>
        <w:spacing w:after="0" w:line="360" w:lineRule="auto"/>
        <w:ind w:left="0" w:firstLine="0"/>
        <w:jc w:val="both"/>
        <w:rPr>
          <w:rFonts w:ascii="Simplified Arabic" w:hAnsi="Simplified Arabic" w:cs="Simplified Arabic"/>
          <w:b/>
          <w:bCs/>
          <w:sz w:val="28"/>
          <w:szCs w:val="28"/>
          <w:rtl/>
          <w:lang w:bidi="ar-DZ"/>
        </w:rPr>
      </w:pPr>
      <w:r w:rsidRPr="00F75C0E">
        <w:rPr>
          <w:rFonts w:ascii="Simplified Arabic" w:hAnsi="Simplified Arabic" w:cs="Simplified Arabic" w:hint="cs"/>
          <w:b/>
          <w:bCs/>
          <w:sz w:val="28"/>
          <w:szCs w:val="28"/>
          <w:rtl/>
          <w:lang w:bidi="ar-DZ"/>
        </w:rPr>
        <w:t>ثالثا: أنواع المخدرات</w:t>
      </w:r>
    </w:p>
    <w:p w14:paraId="67332E15" w14:textId="16EE85A7" w:rsidR="00F75C0E" w:rsidRDefault="00F75C0E" w:rsidP="00F75C0E">
      <w:pPr>
        <w:pStyle w:val="Paragraphedeliste"/>
        <w:numPr>
          <w:ilvl w:val="0"/>
          <w:numId w:val="10"/>
        </w:numPr>
        <w:tabs>
          <w:tab w:val="right" w:pos="283"/>
          <w:tab w:val="left" w:pos="3567"/>
        </w:tabs>
        <w:spacing w:after="0" w:line="360"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حسب المصدر:</w:t>
      </w:r>
    </w:p>
    <w:p w14:paraId="67054EA9" w14:textId="1992734C" w:rsidR="00F75C0E" w:rsidRPr="00F81F84" w:rsidRDefault="00F75C0E" w:rsidP="00F75C0E">
      <w:pPr>
        <w:pStyle w:val="Paragraphedeliste"/>
        <w:numPr>
          <w:ilvl w:val="0"/>
          <w:numId w:val="11"/>
        </w:numPr>
        <w:tabs>
          <w:tab w:val="right" w:pos="283"/>
          <w:tab w:val="left" w:pos="3567"/>
        </w:tabs>
        <w:spacing w:after="0" w:line="360"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مخدرات طبيعية: </w:t>
      </w:r>
      <w:r w:rsidRPr="00F75C0E">
        <w:rPr>
          <w:rFonts w:ascii="Simplified Arabic" w:hAnsi="Simplified Arabic" w:cs="Simplified Arabic" w:hint="cs"/>
          <w:sz w:val="28"/>
          <w:szCs w:val="28"/>
          <w:rtl/>
          <w:lang w:bidi="ar-DZ"/>
        </w:rPr>
        <w:t>ذات أصل نباتي كالحشيش والكوكا والقات</w:t>
      </w:r>
      <w:r w:rsidR="00F81F84">
        <w:rPr>
          <w:rFonts w:ascii="Simplified Arabic" w:hAnsi="Simplified Arabic" w:cs="Simplified Arabic" w:hint="cs"/>
          <w:sz w:val="28"/>
          <w:szCs w:val="28"/>
          <w:rtl/>
          <w:lang w:bidi="ar-DZ"/>
        </w:rPr>
        <w:t>، الماريغوانا والأفيون</w:t>
      </w:r>
      <w:r>
        <w:rPr>
          <w:rFonts w:ascii="Simplified Arabic" w:hAnsi="Simplified Arabic" w:cs="Simplified Arabic" w:hint="cs"/>
          <w:sz w:val="28"/>
          <w:szCs w:val="28"/>
          <w:rtl/>
          <w:lang w:bidi="ar-DZ"/>
        </w:rPr>
        <w:t>، وهي مخدرات تكون بشكلها الطبيعي دون تغييرات كيميائية.</w:t>
      </w:r>
    </w:p>
    <w:p w14:paraId="0703B952" w14:textId="0A2C1C95" w:rsidR="00F81F84" w:rsidRPr="00F81F84" w:rsidRDefault="00F81F84" w:rsidP="00F75C0E">
      <w:pPr>
        <w:pStyle w:val="Paragraphedeliste"/>
        <w:numPr>
          <w:ilvl w:val="0"/>
          <w:numId w:val="11"/>
        </w:numPr>
        <w:tabs>
          <w:tab w:val="right" w:pos="283"/>
          <w:tab w:val="left" w:pos="3567"/>
        </w:tabs>
        <w:spacing w:after="0" w:line="360"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مخدرات تصنيعية:</w:t>
      </w:r>
      <w:r>
        <w:rPr>
          <w:rFonts w:ascii="Simplified Arabic" w:hAnsi="Simplified Arabic" w:cs="Simplified Arabic" w:hint="cs"/>
          <w:sz w:val="28"/>
          <w:szCs w:val="28"/>
          <w:rtl/>
          <w:lang w:bidi="ar-DZ"/>
        </w:rPr>
        <w:t xml:space="preserve"> وهي التي تستخرج من المخدرات الطبيعية، ومنها المورفين والهيروين اللذان يستخلصان من الأفيون والكوكايين الذي يستخرج من الكوكا.</w:t>
      </w:r>
    </w:p>
    <w:p w14:paraId="1B804F9F" w14:textId="72339465" w:rsidR="00F81F84" w:rsidRPr="00F81F84" w:rsidRDefault="00F81F84" w:rsidP="00F75C0E">
      <w:pPr>
        <w:pStyle w:val="Paragraphedeliste"/>
        <w:numPr>
          <w:ilvl w:val="0"/>
          <w:numId w:val="11"/>
        </w:numPr>
        <w:tabs>
          <w:tab w:val="right" w:pos="283"/>
          <w:tab w:val="left" w:pos="3567"/>
        </w:tabs>
        <w:spacing w:after="0" w:line="360"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مخدرات تخليقية:</w:t>
      </w:r>
      <w:r>
        <w:rPr>
          <w:rFonts w:ascii="Simplified Arabic" w:hAnsi="Simplified Arabic" w:cs="Simplified Arabic" w:hint="cs"/>
          <w:sz w:val="28"/>
          <w:szCs w:val="28"/>
          <w:rtl/>
          <w:lang w:bidi="ar-DZ"/>
        </w:rPr>
        <w:t xml:space="preserve"> تتم صناعتها وتخليقها داخل المصانع بالاعتماد على المركبات الكيميائية، يكون لها نفس تأثير المخدرات الطبيعية والتصنيعية، تكون في شكل أقراص وكبسولات ومشروبات منها: الأمفيتامينات، السيكونال، الماندريكس،......يكون لها تأثير على الجهاز العصبي للشخص.</w:t>
      </w:r>
    </w:p>
    <w:p w14:paraId="48797C14" w14:textId="06E6A820" w:rsidR="00F81F84" w:rsidRDefault="00F81F84" w:rsidP="00F81F84">
      <w:pPr>
        <w:pStyle w:val="Paragraphedeliste"/>
        <w:numPr>
          <w:ilvl w:val="0"/>
          <w:numId w:val="12"/>
        </w:numPr>
        <w:tabs>
          <w:tab w:val="right" w:pos="283"/>
          <w:tab w:val="left" w:pos="3567"/>
        </w:tabs>
        <w:spacing w:after="0" w:line="360"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حسب اللون:</w:t>
      </w:r>
    </w:p>
    <w:p w14:paraId="16AF9EE3" w14:textId="7D998783" w:rsidR="00F81F84" w:rsidRDefault="00F81F84" w:rsidP="00F81F84">
      <w:pPr>
        <w:pStyle w:val="Paragraphedeliste"/>
        <w:numPr>
          <w:ilvl w:val="0"/>
          <w:numId w:val="13"/>
        </w:numPr>
        <w:tabs>
          <w:tab w:val="right" w:pos="283"/>
          <w:tab w:val="left" w:pos="3567"/>
        </w:tabs>
        <w:spacing w:after="0"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المخدرات السوداء: </w:t>
      </w:r>
      <w:r w:rsidR="0026549F" w:rsidRPr="0026549F">
        <w:rPr>
          <w:rFonts w:ascii="Simplified Arabic" w:hAnsi="Simplified Arabic" w:cs="Simplified Arabic" w:hint="cs"/>
          <w:sz w:val="28"/>
          <w:szCs w:val="28"/>
          <w:rtl/>
          <w:lang w:bidi="ar-DZ"/>
        </w:rPr>
        <w:t>هي المواد المخدرة التي تتميز بلونها الداكن يميل إلى السواد كالحشيش (القنب) والأفيون (نبات الخشخاش)</w:t>
      </w:r>
      <w:r w:rsidR="0026549F">
        <w:rPr>
          <w:rFonts w:ascii="Simplified Arabic" w:hAnsi="Simplified Arabic" w:cs="Simplified Arabic" w:hint="cs"/>
          <w:sz w:val="28"/>
          <w:szCs w:val="28"/>
          <w:rtl/>
          <w:lang w:bidi="ar-DZ"/>
        </w:rPr>
        <w:t>.</w:t>
      </w:r>
    </w:p>
    <w:p w14:paraId="25844F51" w14:textId="1A85FE56" w:rsidR="0026549F" w:rsidRPr="0026549F" w:rsidRDefault="0026549F" w:rsidP="0026549F">
      <w:pPr>
        <w:pStyle w:val="Paragraphedeliste"/>
        <w:numPr>
          <w:ilvl w:val="0"/>
          <w:numId w:val="13"/>
        </w:numPr>
        <w:tabs>
          <w:tab w:val="left" w:pos="283"/>
          <w:tab w:val="right" w:pos="425"/>
        </w:tabs>
        <w:spacing w:after="0" w:line="360" w:lineRule="auto"/>
        <w:ind w:left="0" w:firstLine="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 xml:space="preserve">المخدرات البيضاء: </w:t>
      </w:r>
      <w:r>
        <w:rPr>
          <w:rFonts w:ascii="Simplified Arabic" w:hAnsi="Simplified Arabic" w:cs="Simplified Arabic" w:hint="cs"/>
          <w:sz w:val="28"/>
          <w:szCs w:val="28"/>
          <w:rtl/>
          <w:lang w:bidi="ar-DZ"/>
        </w:rPr>
        <w:t>تتميز بلونها الأبيض كالمساحيق والسوائل التي يتم تعاطيها حقنا أو شرابا مثل الهيروين والكوكايين والأقراص المنومة والمهدئة والمنبهة.</w:t>
      </w:r>
    </w:p>
    <w:sectPr w:rsidR="0026549F" w:rsidRPr="0026549F" w:rsidSect="004438CA">
      <w:pgSz w:w="11906" w:h="16838"/>
      <w:pgMar w:top="1417" w:right="1417" w:bottom="1417" w:left="1417" w:header="708" w:footer="708" w:gutter="0"/>
      <w:pgBorders w:offsetFrom="page">
        <w:top w:val="twistedLines1" w:sz="18" w:space="24" w:color="1F3864" w:themeColor="accent1" w:themeShade="80"/>
        <w:left w:val="twistedLines1" w:sz="18" w:space="24" w:color="1F3864" w:themeColor="accent1" w:themeShade="80"/>
        <w:bottom w:val="twistedLines1" w:sz="18" w:space="24" w:color="1F3864" w:themeColor="accent1" w:themeShade="80"/>
        <w:right w:val="twistedLines1" w:sz="18"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5F17" w14:textId="77777777" w:rsidR="004438CA" w:rsidRDefault="004438CA" w:rsidP="00B02DF5">
      <w:pPr>
        <w:spacing w:after="0" w:line="240" w:lineRule="auto"/>
      </w:pPr>
      <w:r>
        <w:separator/>
      </w:r>
    </w:p>
  </w:endnote>
  <w:endnote w:type="continuationSeparator" w:id="0">
    <w:p w14:paraId="03235840" w14:textId="77777777" w:rsidR="004438CA" w:rsidRDefault="004438CA" w:rsidP="00B0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0B37" w14:textId="77777777" w:rsidR="004438CA" w:rsidRDefault="004438CA" w:rsidP="00B02DF5">
      <w:pPr>
        <w:spacing w:after="0" w:line="240" w:lineRule="auto"/>
      </w:pPr>
      <w:r>
        <w:separator/>
      </w:r>
    </w:p>
  </w:footnote>
  <w:footnote w:type="continuationSeparator" w:id="0">
    <w:p w14:paraId="6DAF9CF7" w14:textId="77777777" w:rsidR="004438CA" w:rsidRDefault="004438CA" w:rsidP="00B02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A6"/>
    <w:multiLevelType w:val="hybridMultilevel"/>
    <w:tmpl w:val="366422F4"/>
    <w:lvl w:ilvl="0" w:tplc="6096E568">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02DE2965"/>
    <w:multiLevelType w:val="hybridMultilevel"/>
    <w:tmpl w:val="A3FC8B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F491D60"/>
    <w:multiLevelType w:val="hybridMultilevel"/>
    <w:tmpl w:val="5B10CBA8"/>
    <w:lvl w:ilvl="0" w:tplc="E14CDF3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1D422A"/>
    <w:multiLevelType w:val="hybridMultilevel"/>
    <w:tmpl w:val="1F8E159A"/>
    <w:lvl w:ilvl="0" w:tplc="7DD4BF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D77795"/>
    <w:multiLevelType w:val="hybridMultilevel"/>
    <w:tmpl w:val="B8CE4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E93473"/>
    <w:multiLevelType w:val="hybridMultilevel"/>
    <w:tmpl w:val="9F26263E"/>
    <w:lvl w:ilvl="0" w:tplc="7FAEA0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A45D1E"/>
    <w:multiLevelType w:val="hybridMultilevel"/>
    <w:tmpl w:val="447835F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578D0351"/>
    <w:multiLevelType w:val="hybridMultilevel"/>
    <w:tmpl w:val="B6BA9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000CDA"/>
    <w:multiLevelType w:val="hybridMultilevel"/>
    <w:tmpl w:val="7EE0ECD2"/>
    <w:lvl w:ilvl="0" w:tplc="7978797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3503876"/>
    <w:multiLevelType w:val="hybridMultilevel"/>
    <w:tmpl w:val="300C97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DF01D3"/>
    <w:multiLevelType w:val="hybridMultilevel"/>
    <w:tmpl w:val="3BC4180E"/>
    <w:lvl w:ilvl="0" w:tplc="7978797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B37410C"/>
    <w:multiLevelType w:val="hybridMultilevel"/>
    <w:tmpl w:val="E80492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7C7B26"/>
    <w:multiLevelType w:val="hybridMultilevel"/>
    <w:tmpl w:val="D334FCE0"/>
    <w:lvl w:ilvl="0" w:tplc="6096E568">
      <w:start w:val="1"/>
      <w:numFmt w:val="bullet"/>
      <w:lvlText w:val=""/>
      <w:lvlJc w:val="left"/>
      <w:pPr>
        <w:ind w:left="1440" w:hanging="360"/>
      </w:pPr>
      <w:rPr>
        <w:rFonts w:ascii="Symbol" w:hAnsi="Symbol" w:hint="default"/>
      </w:rPr>
    </w:lvl>
    <w:lvl w:ilvl="1" w:tplc="6096E56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1370857">
    <w:abstractNumId w:val="9"/>
  </w:num>
  <w:num w:numId="2" w16cid:durableId="2074350913">
    <w:abstractNumId w:val="4"/>
  </w:num>
  <w:num w:numId="3" w16cid:durableId="1005939812">
    <w:abstractNumId w:val="1"/>
  </w:num>
  <w:num w:numId="4" w16cid:durableId="1936471581">
    <w:abstractNumId w:val="6"/>
  </w:num>
  <w:num w:numId="5" w16cid:durableId="914242335">
    <w:abstractNumId w:val="7"/>
  </w:num>
  <w:num w:numId="6" w16cid:durableId="1027485802">
    <w:abstractNumId w:val="12"/>
  </w:num>
  <w:num w:numId="7" w16cid:durableId="1488739120">
    <w:abstractNumId w:val="0"/>
  </w:num>
  <w:num w:numId="8" w16cid:durableId="1047679237">
    <w:abstractNumId w:val="11"/>
  </w:num>
  <w:num w:numId="9" w16cid:durableId="1728650312">
    <w:abstractNumId w:val="5"/>
  </w:num>
  <w:num w:numId="10" w16cid:durableId="1250775255">
    <w:abstractNumId w:val="3"/>
  </w:num>
  <w:num w:numId="11" w16cid:durableId="1179850852">
    <w:abstractNumId w:val="8"/>
  </w:num>
  <w:num w:numId="12" w16cid:durableId="272981461">
    <w:abstractNumId w:val="2"/>
  </w:num>
  <w:num w:numId="13" w16cid:durableId="1435786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26"/>
    <w:rsid w:val="00025BBB"/>
    <w:rsid w:val="00034310"/>
    <w:rsid w:val="00043F58"/>
    <w:rsid w:val="00045ADE"/>
    <w:rsid w:val="000878BF"/>
    <w:rsid w:val="000E0DBE"/>
    <w:rsid w:val="000E350B"/>
    <w:rsid w:val="001004B1"/>
    <w:rsid w:val="00105F7E"/>
    <w:rsid w:val="00113C36"/>
    <w:rsid w:val="00130A67"/>
    <w:rsid w:val="00133447"/>
    <w:rsid w:val="0013500F"/>
    <w:rsid w:val="00140A02"/>
    <w:rsid w:val="0014340A"/>
    <w:rsid w:val="00146310"/>
    <w:rsid w:val="001F1EB6"/>
    <w:rsid w:val="00232B7E"/>
    <w:rsid w:val="002344DD"/>
    <w:rsid w:val="0026549F"/>
    <w:rsid w:val="002C739E"/>
    <w:rsid w:val="002D41C1"/>
    <w:rsid w:val="00300BCA"/>
    <w:rsid w:val="00302AFA"/>
    <w:rsid w:val="00312232"/>
    <w:rsid w:val="003B332D"/>
    <w:rsid w:val="003C7D9E"/>
    <w:rsid w:val="003E5138"/>
    <w:rsid w:val="004438CA"/>
    <w:rsid w:val="00473CDE"/>
    <w:rsid w:val="004971E1"/>
    <w:rsid w:val="004C6D01"/>
    <w:rsid w:val="004E075C"/>
    <w:rsid w:val="0050465B"/>
    <w:rsid w:val="005449C1"/>
    <w:rsid w:val="00593A43"/>
    <w:rsid w:val="005C74A1"/>
    <w:rsid w:val="005C7E54"/>
    <w:rsid w:val="005D6468"/>
    <w:rsid w:val="00630154"/>
    <w:rsid w:val="00665710"/>
    <w:rsid w:val="00666BA1"/>
    <w:rsid w:val="00687C56"/>
    <w:rsid w:val="006B0CC1"/>
    <w:rsid w:val="006B2026"/>
    <w:rsid w:val="006D097E"/>
    <w:rsid w:val="00707E26"/>
    <w:rsid w:val="00742B80"/>
    <w:rsid w:val="007D47CE"/>
    <w:rsid w:val="007E1236"/>
    <w:rsid w:val="00856108"/>
    <w:rsid w:val="00856CE7"/>
    <w:rsid w:val="008A2630"/>
    <w:rsid w:val="008D134A"/>
    <w:rsid w:val="008D5EF5"/>
    <w:rsid w:val="00925F63"/>
    <w:rsid w:val="009A09FD"/>
    <w:rsid w:val="009C718D"/>
    <w:rsid w:val="009D160C"/>
    <w:rsid w:val="009E1068"/>
    <w:rsid w:val="00A01D78"/>
    <w:rsid w:val="00A152D6"/>
    <w:rsid w:val="00A41473"/>
    <w:rsid w:val="00A64CAC"/>
    <w:rsid w:val="00A80F3C"/>
    <w:rsid w:val="00AA3243"/>
    <w:rsid w:val="00AA63B8"/>
    <w:rsid w:val="00AE57F1"/>
    <w:rsid w:val="00B02DF5"/>
    <w:rsid w:val="00B62DAA"/>
    <w:rsid w:val="00B62E52"/>
    <w:rsid w:val="00B637A7"/>
    <w:rsid w:val="00C2557A"/>
    <w:rsid w:val="00C27270"/>
    <w:rsid w:val="00C952B3"/>
    <w:rsid w:val="00CC4637"/>
    <w:rsid w:val="00CE15BE"/>
    <w:rsid w:val="00CE5A55"/>
    <w:rsid w:val="00D42F34"/>
    <w:rsid w:val="00D61A17"/>
    <w:rsid w:val="00D65C59"/>
    <w:rsid w:val="00DA5FF8"/>
    <w:rsid w:val="00DB6AB6"/>
    <w:rsid w:val="00DE5BA4"/>
    <w:rsid w:val="00DE72FA"/>
    <w:rsid w:val="00E5701B"/>
    <w:rsid w:val="00E77F16"/>
    <w:rsid w:val="00EA1D4F"/>
    <w:rsid w:val="00EB2C45"/>
    <w:rsid w:val="00ED2D26"/>
    <w:rsid w:val="00F100E7"/>
    <w:rsid w:val="00F522E4"/>
    <w:rsid w:val="00F67CAC"/>
    <w:rsid w:val="00F75C0E"/>
    <w:rsid w:val="00F806FA"/>
    <w:rsid w:val="00F81F84"/>
    <w:rsid w:val="00FE3624"/>
    <w:rsid w:val="00FE3C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0B2A"/>
  <w15:chartTrackingRefBased/>
  <w15:docId w15:val="{92CCA3C8-C613-4E93-8270-0685A37C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bidi/>
        <w:spacing w:before="240" w:after="160" w:line="276" w:lineRule="auto"/>
        <w:ind w:left="714" w:right="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1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2DF5"/>
    <w:pPr>
      <w:tabs>
        <w:tab w:val="center" w:pos="4536"/>
        <w:tab w:val="right" w:pos="9072"/>
      </w:tabs>
      <w:spacing w:after="0" w:line="240" w:lineRule="auto"/>
    </w:pPr>
  </w:style>
  <w:style w:type="character" w:customStyle="1" w:styleId="En-tteCar">
    <w:name w:val="En-tête Car"/>
    <w:basedOn w:val="Policepardfaut"/>
    <w:link w:val="En-tte"/>
    <w:uiPriority w:val="99"/>
    <w:rsid w:val="00B02DF5"/>
  </w:style>
  <w:style w:type="paragraph" w:styleId="Pieddepage">
    <w:name w:val="footer"/>
    <w:basedOn w:val="Normal"/>
    <w:link w:val="PieddepageCar"/>
    <w:uiPriority w:val="99"/>
    <w:unhideWhenUsed/>
    <w:rsid w:val="00B02D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DF5"/>
  </w:style>
  <w:style w:type="paragraph" w:styleId="Paragraphedeliste">
    <w:name w:val="List Paragraph"/>
    <w:basedOn w:val="Normal"/>
    <w:uiPriority w:val="34"/>
    <w:qFormat/>
    <w:rsid w:val="00C25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C171-13E3-42D7-B050-6BC3BEF0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5</Pages>
  <Words>607</Words>
  <Characters>3342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dcterms:created xsi:type="dcterms:W3CDTF">2023-10-13T15:26:00Z</dcterms:created>
  <dcterms:modified xsi:type="dcterms:W3CDTF">2024-04-26T06:16:00Z</dcterms:modified>
</cp:coreProperties>
</file>