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15F" w14:textId="77777777" w:rsidR="005E3C5B" w:rsidRDefault="005E3C5B" w:rsidP="005E3C5B">
      <w:pPr>
        <w:rPr>
          <w:b/>
          <w:bCs/>
          <w:sz w:val="28"/>
          <w:szCs w:val="28"/>
          <w:lang w:val="fr-FR" w:bidi="ar-DZ"/>
        </w:rPr>
      </w:pP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كلية العلوم الدقيقة </w:t>
      </w:r>
      <w:proofErr w:type="gramStart"/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و </w:t>
      </w:r>
      <w:r w:rsidR="00602F84" w:rsidRPr="005E3C5B">
        <w:rPr>
          <w:rFonts w:hint="cs"/>
          <w:b/>
          <w:bCs/>
          <w:sz w:val="28"/>
          <w:szCs w:val="28"/>
          <w:rtl/>
          <w:lang w:val="fr-FR" w:bidi="ar-DZ"/>
        </w:rPr>
        <w:t>الإعلام</w:t>
      </w:r>
      <w:proofErr w:type="gramEnd"/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DB614F" w:rsidRPr="005E3C5B">
        <w:rPr>
          <w:rFonts w:hint="cs"/>
          <w:b/>
          <w:bCs/>
          <w:sz w:val="28"/>
          <w:szCs w:val="28"/>
          <w:rtl/>
          <w:lang w:val="fr-FR" w:bidi="ar-DZ"/>
        </w:rPr>
        <w:t>الآلي</w:t>
      </w: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Pr="005E3C5B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قسم الرياضيات</w:t>
      </w:r>
    </w:p>
    <w:p w14:paraId="1E61715F" w14:textId="77777777" w:rsidR="00877EC4" w:rsidRDefault="005E3C5B" w:rsidP="005E3C5B">
      <w:pPr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b/>
          <w:bCs/>
          <w:sz w:val="28"/>
          <w:szCs w:val="28"/>
          <w:lang w:val="fr-FR" w:bidi="ar-DZ"/>
        </w:rPr>
        <w:t xml:space="preserve">Théorie des graphes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المقياس: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 xml:space="preserve">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السنة: ثالثة </w:t>
      </w:r>
      <w:r w:rsidR="00602F84">
        <w:rPr>
          <w:rFonts w:hint="cs"/>
          <w:b/>
          <w:bCs/>
          <w:sz w:val="28"/>
          <w:szCs w:val="28"/>
          <w:rtl/>
          <w:lang w:val="fr-FR" w:bidi="ar-DZ"/>
        </w:rPr>
        <w:t>رياضيات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تطبيقية </w:t>
      </w:r>
    </w:p>
    <w:p w14:paraId="1B470468" w14:textId="77777777" w:rsidR="00DF54ED" w:rsidRDefault="00000000" w:rsidP="005E3C5B">
      <w:pPr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 w14:anchorId="6643D82A">
          <v:rect id="_x0000_s1027" style="position:absolute;left:0;text-align:left;margin-left:110.8pt;margin-top:13.15pt;width:207.65pt;height:41.85pt;z-index:251658240" strokeweight="1pt">
            <v:textbox>
              <w:txbxContent>
                <w:p w14:paraId="3620F9D3" w14:textId="77777777" w:rsidR="00DF54ED" w:rsidRPr="00DF54ED" w:rsidRDefault="00DF54ED" w:rsidP="00DF54ED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lang w:val="fr-FR"/>
                    </w:rPr>
                  </w:pPr>
                  <w:r w:rsidRPr="00DF54ED">
                    <w:rPr>
                      <w:b/>
                      <w:bCs/>
                      <w:sz w:val="30"/>
                      <w:szCs w:val="30"/>
                      <w:lang w:val="fr-FR"/>
                    </w:rPr>
                    <w:t>Série de Td N°03</w:t>
                  </w:r>
                </w:p>
                <w:p w14:paraId="2A1CDC1C" w14:textId="77777777" w:rsidR="00DF54ED" w:rsidRPr="00DF54ED" w:rsidRDefault="00DF54ED" w:rsidP="00DF54ED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  <w:lang w:val="fr-FR"/>
                    </w:rPr>
                  </w:pPr>
                  <w:r w:rsidRPr="00DF54ED">
                    <w:rPr>
                      <w:sz w:val="30"/>
                      <w:szCs w:val="30"/>
                      <w:lang w:val="fr-FR"/>
                    </w:rPr>
                    <w:t>Graphes planaires</w:t>
                  </w:r>
                </w:p>
                <w:p w14:paraId="3034EA73" w14:textId="77777777" w:rsidR="00DF54ED" w:rsidRPr="00DF54ED" w:rsidRDefault="00DF54ED" w:rsidP="00DF54E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ect>
        </w:pict>
      </w:r>
    </w:p>
    <w:p w14:paraId="0E80DAC8" w14:textId="77777777" w:rsidR="00642693" w:rsidRDefault="00642693" w:rsidP="00642693">
      <w:pPr>
        <w:tabs>
          <w:tab w:val="left" w:pos="6966"/>
        </w:tabs>
        <w:rPr>
          <w:rFonts w:asciiTheme="majorBidi" w:hAnsiTheme="majorBidi" w:cstheme="majorBidi"/>
          <w:sz w:val="26"/>
          <w:szCs w:val="26"/>
          <w:lang w:val="fr-FR" w:bidi="ar-DZ"/>
        </w:rPr>
      </w:pPr>
    </w:p>
    <w:p w14:paraId="0055EBB3" w14:textId="77777777" w:rsidR="00642693" w:rsidRPr="005975B7" w:rsidRDefault="00642693" w:rsidP="00642693">
      <w:pPr>
        <w:tabs>
          <w:tab w:val="left" w:pos="6966"/>
        </w:tabs>
        <w:rPr>
          <w:rFonts w:asciiTheme="majorBidi" w:hAnsiTheme="majorBidi" w:cstheme="majorBidi"/>
          <w:sz w:val="26"/>
          <w:szCs w:val="26"/>
          <w:lang w:val="fr-FR" w:bidi="ar-DZ"/>
        </w:rPr>
      </w:pPr>
    </w:p>
    <w:p w14:paraId="7B3FD89D" w14:textId="1C8BC38B" w:rsidR="00DF54ED" w:rsidRDefault="00DF54ED" w:rsidP="005975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975B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Exercice </w:t>
      </w:r>
      <w:r w:rsidR="00B6707E" w:rsidRPr="005975B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01</w:t>
      </w:r>
      <w:r w:rsidR="00B6707E" w:rsidRPr="005975B7">
        <w:rPr>
          <w:rFonts w:asciiTheme="majorBidi" w:hAnsiTheme="majorBidi" w:cstheme="majorBidi"/>
          <w:sz w:val="26"/>
          <w:szCs w:val="26"/>
          <w:lang w:val="fr-FR" w:bidi="ar-DZ"/>
        </w:rPr>
        <w:t xml:space="preserve"> Pouvez</w:t>
      </w:r>
      <w:r w:rsidR="005975B7" w:rsidRPr="005975B7">
        <w:rPr>
          <w:rFonts w:asciiTheme="majorBidi" w:hAnsiTheme="majorBidi" w:cstheme="majorBidi"/>
          <w:sz w:val="28"/>
          <w:szCs w:val="28"/>
          <w:lang w:val="fr-FR"/>
        </w:rPr>
        <w:t>-vous raccorder cinq maisons à deux réseaux utilitaires (gaz et</w:t>
      </w:r>
      <w:r w:rsidR="005975B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975B7" w:rsidRPr="005975B7">
        <w:rPr>
          <w:rFonts w:asciiTheme="majorBidi" w:hAnsiTheme="majorBidi" w:cstheme="majorBidi"/>
          <w:sz w:val="28"/>
          <w:szCs w:val="28"/>
          <w:lang w:val="fr-FR"/>
        </w:rPr>
        <w:t>eau) sans que les canalisations ne se croisent ?</w:t>
      </w:r>
    </w:p>
    <w:p w14:paraId="5B65EDC7" w14:textId="77777777" w:rsidR="000D70C6" w:rsidRDefault="000D70C6" w:rsidP="005975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705FE559" w14:textId="77777777" w:rsidR="000D70C6" w:rsidRPr="00840B5A" w:rsidRDefault="000D70C6" w:rsidP="000D7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0C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02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840B5A">
        <w:rPr>
          <w:rFonts w:asciiTheme="majorBidi" w:hAnsiTheme="majorBidi" w:cstheme="majorBidi"/>
          <w:sz w:val="28"/>
          <w:szCs w:val="28"/>
          <w:lang w:val="fr-FR"/>
        </w:rPr>
        <w:t>On considère un graphe planaire connexe à 6 sommets, chacun de</w:t>
      </w:r>
    </w:p>
    <w:p w14:paraId="29EE836A" w14:textId="77777777" w:rsidR="00642693" w:rsidRPr="00840B5A" w:rsidRDefault="000D70C6" w:rsidP="000D7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840B5A">
        <w:rPr>
          <w:rFonts w:asciiTheme="majorBidi" w:hAnsiTheme="majorBidi" w:cstheme="majorBidi"/>
          <w:sz w:val="28"/>
          <w:szCs w:val="28"/>
          <w:lang w:val="fr-FR"/>
        </w:rPr>
        <w:t>degré</w:t>
      </w:r>
      <w:proofErr w:type="gramEnd"/>
      <w:r w:rsidRPr="00840B5A">
        <w:rPr>
          <w:rFonts w:asciiTheme="majorBidi" w:hAnsiTheme="majorBidi" w:cstheme="majorBidi"/>
          <w:sz w:val="28"/>
          <w:szCs w:val="28"/>
          <w:lang w:val="fr-FR"/>
        </w:rPr>
        <w:t xml:space="preserve"> 4. Déterminer le nombre de faces de sa représentation planaire.</w:t>
      </w:r>
    </w:p>
    <w:p w14:paraId="3E344B8E" w14:textId="77777777" w:rsidR="00027048" w:rsidRDefault="00027048" w:rsidP="000D70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fr-FR"/>
        </w:rPr>
      </w:pPr>
    </w:p>
    <w:p w14:paraId="77435C73" w14:textId="6ACACA9E" w:rsidR="00840B5A" w:rsidRPr="00840B5A" w:rsidRDefault="00027048" w:rsidP="00815B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27048">
        <w:rPr>
          <w:rFonts w:ascii="Times-Roman" w:hAnsi="Times-Roman" w:cs="Times-Roman"/>
          <w:b/>
          <w:bCs/>
          <w:sz w:val="28"/>
          <w:szCs w:val="28"/>
          <w:u w:val="single"/>
          <w:lang w:val="fr-FR"/>
        </w:rPr>
        <w:t xml:space="preserve">Exercice </w:t>
      </w:r>
      <w:r w:rsidR="00B6707E" w:rsidRPr="00027048">
        <w:rPr>
          <w:rFonts w:ascii="Times-Roman" w:hAnsi="Times-Roman" w:cs="Times-Roman"/>
          <w:b/>
          <w:bCs/>
          <w:sz w:val="28"/>
          <w:szCs w:val="28"/>
          <w:u w:val="single"/>
          <w:lang w:val="fr-FR"/>
        </w:rPr>
        <w:t xml:space="preserve">03 </w:t>
      </w:r>
      <w:r w:rsidR="00B6707E">
        <w:rPr>
          <w:rFonts w:ascii="Times-Roman" w:hAnsi="Times-Roman" w:cs="Times-Roman"/>
          <w:sz w:val="28"/>
          <w:szCs w:val="28"/>
          <w:lang w:val="fr-FR"/>
        </w:rPr>
        <w:t>Déterminer</w:t>
      </w:r>
      <w:r w:rsidR="00840B5A" w:rsidRPr="00840B5A">
        <w:rPr>
          <w:rFonts w:asciiTheme="majorBidi" w:hAnsiTheme="majorBidi" w:cstheme="majorBidi"/>
          <w:sz w:val="28"/>
          <w:szCs w:val="28"/>
          <w:lang w:val="fr-FR"/>
        </w:rPr>
        <w:t xml:space="preserve"> si les graphes suivants sont des graphes planaires. Si oui,</w:t>
      </w:r>
      <w:r w:rsidR="00840B5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40B5A" w:rsidRPr="00840B5A">
        <w:rPr>
          <w:rFonts w:asciiTheme="majorBidi" w:hAnsiTheme="majorBidi" w:cstheme="majorBidi"/>
          <w:sz w:val="28"/>
          <w:szCs w:val="28"/>
          <w:lang w:val="fr-FR"/>
        </w:rPr>
        <w:t>donner leur représentation planaire</w:t>
      </w:r>
      <w:r w:rsidR="00815B45">
        <w:rPr>
          <w:rFonts w:asciiTheme="majorBidi" w:hAnsiTheme="majorBidi" w:cstheme="majorBidi"/>
          <w:sz w:val="28"/>
          <w:szCs w:val="28"/>
          <w:lang w:val="fr-FR"/>
        </w:rPr>
        <w:t xml:space="preserve"> topol</w:t>
      </w:r>
      <w:r w:rsidR="00857ADA">
        <w:rPr>
          <w:rFonts w:asciiTheme="majorBidi" w:hAnsiTheme="majorBidi" w:cstheme="majorBidi"/>
          <w:sz w:val="28"/>
          <w:szCs w:val="28"/>
          <w:lang w:val="fr-FR"/>
        </w:rPr>
        <w:t>og</w:t>
      </w:r>
      <w:r w:rsidR="00815B45">
        <w:rPr>
          <w:rFonts w:asciiTheme="majorBidi" w:hAnsiTheme="majorBidi" w:cstheme="majorBidi"/>
          <w:sz w:val="28"/>
          <w:szCs w:val="28"/>
          <w:lang w:val="fr-FR"/>
        </w:rPr>
        <w:t>ique</w:t>
      </w:r>
      <w:r w:rsidR="00C70620">
        <w:rPr>
          <w:rFonts w:asciiTheme="majorBidi" w:hAnsiTheme="majorBidi" w:cstheme="majorBidi"/>
          <w:sz w:val="28"/>
          <w:szCs w:val="28"/>
          <w:lang w:val="fr-FR"/>
        </w:rPr>
        <w:t xml:space="preserve"> et leur graphe dual</w:t>
      </w:r>
      <w:r w:rsidR="00840B5A" w:rsidRPr="00840B5A">
        <w:rPr>
          <w:rFonts w:asciiTheme="majorBidi" w:hAnsiTheme="majorBidi" w:cstheme="majorBidi"/>
          <w:sz w:val="28"/>
          <w:szCs w:val="28"/>
          <w:lang w:val="fr-FR"/>
        </w:rPr>
        <w:t>, déterminer le nombre de faces et</w:t>
      </w:r>
      <w:r w:rsidR="00815B4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40B5A" w:rsidRPr="00840B5A">
        <w:rPr>
          <w:rFonts w:asciiTheme="majorBidi" w:hAnsiTheme="majorBidi" w:cstheme="majorBidi"/>
          <w:sz w:val="28"/>
          <w:szCs w:val="28"/>
          <w:lang w:val="fr-FR"/>
        </w:rPr>
        <w:t>le degré de chaque face ainsi que la somme des degrés de toutes les</w:t>
      </w:r>
    </w:p>
    <w:p w14:paraId="6E3EAE1F" w14:textId="77777777" w:rsidR="00027048" w:rsidRDefault="00840B5A" w:rsidP="00840B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840B5A">
        <w:rPr>
          <w:rFonts w:asciiTheme="majorBidi" w:hAnsiTheme="majorBidi" w:cstheme="majorBidi"/>
          <w:sz w:val="28"/>
          <w:szCs w:val="28"/>
          <w:lang w:val="fr-FR"/>
        </w:rPr>
        <w:t>faces</w:t>
      </w:r>
      <w:proofErr w:type="gramEnd"/>
      <w:r w:rsidRPr="00840B5A"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75AACF53" w14:textId="77777777" w:rsidR="00BE4597" w:rsidRDefault="001251E4" w:rsidP="001251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3C8A6E9" wp14:editId="53B828D0">
            <wp:simplePos x="0" y="0"/>
            <wp:positionH relativeFrom="column">
              <wp:posOffset>1224503</wp:posOffset>
            </wp:positionH>
            <wp:positionV relativeFrom="paragraph">
              <wp:posOffset>4194</wp:posOffset>
            </wp:positionV>
            <wp:extent cx="3000596" cy="1967023"/>
            <wp:effectExtent l="19050" t="0" r="9304" b="0"/>
            <wp:wrapNone/>
            <wp:docPr id="1" name="Image 0" descr="g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2171" cy="196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08AEE" w14:textId="77777777" w:rsidR="00BE4597" w:rsidRPr="00BE4597" w:rsidRDefault="00BE4597" w:rsidP="00BE4597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253E95F8" w14:textId="77777777" w:rsidR="00BE4597" w:rsidRPr="00BE4597" w:rsidRDefault="00BE4597" w:rsidP="00BE4597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6D0C05D6" w14:textId="77777777" w:rsidR="00BE4597" w:rsidRPr="00BE4597" w:rsidRDefault="00BE4597" w:rsidP="00BE4597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0148CC2C" w14:textId="77777777" w:rsidR="00BE4597" w:rsidRPr="00BE4597" w:rsidRDefault="00BE4597" w:rsidP="00BE4597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60CD56F9" w14:textId="77777777" w:rsidR="00BE4597" w:rsidRDefault="00BE4597" w:rsidP="00BE4597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408E87FE" w14:textId="791CF842" w:rsidR="001251E4" w:rsidRDefault="006E50DE" w:rsidP="00BE4597">
      <w:pPr>
        <w:tabs>
          <w:tab w:val="left" w:pos="7317"/>
        </w:tabs>
        <w:rPr>
          <w:rFonts w:ascii="Times-Roman" w:hAnsi="Times-Roman" w:cs="Times-Roman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B028A2E" wp14:editId="79666557">
            <wp:simplePos x="0" y="0"/>
            <wp:positionH relativeFrom="column">
              <wp:posOffset>728980</wp:posOffset>
            </wp:positionH>
            <wp:positionV relativeFrom="paragraph">
              <wp:posOffset>329565</wp:posOffset>
            </wp:positionV>
            <wp:extent cx="3893185" cy="2600325"/>
            <wp:effectExtent l="0" t="0" r="0" b="0"/>
            <wp:wrapNone/>
            <wp:docPr id="2" name="Image 1" descr="g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4597" w:rsidRPr="00BE45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04</w:t>
      </w:r>
      <w:r w:rsidR="00BE45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BE4597" w:rsidRPr="00BE4597">
        <w:rPr>
          <w:rFonts w:ascii="Times-Roman" w:hAnsi="Times-Roman" w:cs="Times-Roman"/>
          <w:sz w:val="28"/>
          <w:szCs w:val="28"/>
          <w:lang w:val="fr-FR"/>
        </w:rPr>
        <w:t>Contrôler si chacun des graphes suivants vérifie la formule d'Euler.</w:t>
      </w:r>
    </w:p>
    <w:p w14:paraId="3703F20B" w14:textId="147F77A0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2D695083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3C427420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5C6DD4DA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7C8B983E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125C75B1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001BC1D3" w14:textId="77777777" w:rsidR="00781D50" w:rsidRDefault="00781D50" w:rsidP="00BE4597">
      <w:pPr>
        <w:tabs>
          <w:tab w:val="left" w:pos="7317"/>
        </w:tabs>
        <w:rPr>
          <w:rFonts w:asciiTheme="majorBidi" w:hAnsiTheme="majorBidi" w:cstheme="majorBidi"/>
          <w:sz w:val="28"/>
          <w:szCs w:val="28"/>
          <w:lang w:val="fr-FR"/>
        </w:rPr>
      </w:pPr>
    </w:p>
    <w:p w14:paraId="43E769CF" w14:textId="77777777" w:rsidR="00781D50" w:rsidRPr="00781D50" w:rsidRDefault="00781D50" w:rsidP="00781D50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14:paraId="1FD2FFD9" w14:textId="77777777" w:rsidR="00D405F2" w:rsidRPr="00D405F2" w:rsidRDefault="00781D50" w:rsidP="00D405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27F4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05</w:t>
      </w:r>
      <w:r w:rsidR="00D405F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D405F2" w:rsidRPr="00D405F2">
        <w:rPr>
          <w:rFonts w:asciiTheme="majorBidi" w:hAnsiTheme="majorBidi" w:cstheme="majorBidi"/>
          <w:sz w:val="28"/>
          <w:szCs w:val="28"/>
          <w:lang w:val="fr-FR"/>
        </w:rPr>
        <w:t>Un circuit imprimé doit comprendre 370 liaisons reliant certaines</w:t>
      </w:r>
    </w:p>
    <w:p w14:paraId="7CADDAEE" w14:textId="77777777" w:rsidR="00D405F2" w:rsidRPr="00D405F2" w:rsidRDefault="00D405F2" w:rsidP="00D405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D405F2">
        <w:rPr>
          <w:rFonts w:asciiTheme="majorBidi" w:hAnsiTheme="majorBidi" w:cstheme="majorBidi"/>
          <w:sz w:val="28"/>
          <w:szCs w:val="28"/>
          <w:lang w:val="fr-FR"/>
        </w:rPr>
        <w:t>paires</w:t>
      </w:r>
      <w:proofErr w:type="gramEnd"/>
      <w:r w:rsidRPr="00D405F2">
        <w:rPr>
          <w:rFonts w:asciiTheme="majorBidi" w:hAnsiTheme="majorBidi" w:cstheme="majorBidi"/>
          <w:sz w:val="28"/>
          <w:szCs w:val="28"/>
          <w:lang w:val="fr-FR"/>
        </w:rPr>
        <w:t xml:space="preserve"> de points (toutes différentes) choisies parmi 125 sommets. Peut</w:t>
      </w:r>
      <w:r w:rsidR="008C2343"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D405F2">
        <w:rPr>
          <w:rFonts w:asciiTheme="majorBidi" w:hAnsiTheme="majorBidi" w:cstheme="majorBidi"/>
          <w:sz w:val="28"/>
          <w:szCs w:val="28"/>
          <w:lang w:val="fr-FR"/>
        </w:rPr>
        <w:t>on</w:t>
      </w:r>
    </w:p>
    <w:p w14:paraId="34B4D805" w14:textId="759F095A" w:rsidR="00781D50" w:rsidRDefault="00D405F2" w:rsidP="00D405F2">
      <w:pPr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D405F2">
        <w:rPr>
          <w:rFonts w:asciiTheme="majorBidi" w:hAnsiTheme="majorBidi" w:cstheme="majorBidi"/>
          <w:sz w:val="28"/>
          <w:szCs w:val="28"/>
          <w:lang w:val="fr-FR"/>
        </w:rPr>
        <w:t>dessiner</w:t>
      </w:r>
      <w:proofErr w:type="gramEnd"/>
      <w:r w:rsidRPr="00D405F2">
        <w:rPr>
          <w:rFonts w:asciiTheme="majorBidi" w:hAnsiTheme="majorBidi" w:cstheme="majorBidi"/>
          <w:sz w:val="28"/>
          <w:szCs w:val="28"/>
          <w:lang w:val="fr-FR"/>
        </w:rPr>
        <w:t xml:space="preserve"> ce circuit sur une seule plaque ? (</w:t>
      </w:r>
      <w:r w:rsidR="006E26C4" w:rsidRPr="00D405F2">
        <w:rPr>
          <w:rFonts w:asciiTheme="majorBidi" w:hAnsiTheme="majorBidi" w:cstheme="majorBidi"/>
          <w:sz w:val="28"/>
          <w:szCs w:val="28"/>
          <w:lang w:val="fr-FR"/>
        </w:rPr>
        <w:t>Justifier</w:t>
      </w:r>
      <w:r w:rsidRPr="00D405F2">
        <w:rPr>
          <w:rFonts w:asciiTheme="majorBidi" w:hAnsiTheme="majorBidi" w:cstheme="majorBidi"/>
          <w:sz w:val="28"/>
          <w:szCs w:val="28"/>
          <w:lang w:val="fr-FR"/>
        </w:rPr>
        <w:t>)</w:t>
      </w:r>
    </w:p>
    <w:p w14:paraId="18CFFF87" w14:textId="77777777" w:rsidR="00DB614F" w:rsidRPr="00DB614F" w:rsidRDefault="00DB614F" w:rsidP="00DB614F">
      <w:pPr>
        <w:rPr>
          <w:rFonts w:asciiTheme="majorBidi" w:hAnsiTheme="majorBidi" w:cstheme="majorBidi"/>
          <w:sz w:val="28"/>
          <w:szCs w:val="28"/>
          <w:lang w:val="fr-FR"/>
        </w:rPr>
      </w:pPr>
      <w:r w:rsidRPr="00DB614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06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614F">
        <w:rPr>
          <w:rFonts w:asciiTheme="majorBidi" w:hAnsiTheme="majorBidi" w:cstheme="majorBidi"/>
          <w:sz w:val="28"/>
          <w:szCs w:val="28"/>
          <w:lang w:val="fr-FR"/>
        </w:rPr>
        <w:t xml:space="preserve">Soit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Pr="00DB614F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 </w:t>
      </w:r>
      <w:r w:rsidRPr="00DB614F">
        <w:rPr>
          <w:rFonts w:asciiTheme="majorBidi" w:hAnsiTheme="majorBidi" w:cstheme="majorBidi"/>
          <w:sz w:val="28"/>
          <w:szCs w:val="28"/>
          <w:lang w:val="fr-FR"/>
        </w:rPr>
        <w:t xml:space="preserve">un graphe planaire et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m</m:t>
        </m:r>
      </m:oMath>
      <w:r w:rsidRPr="00DB614F">
        <w:rPr>
          <w:rFonts w:asciiTheme="majorBidi" w:hAnsiTheme="majorBidi" w:cstheme="majorBidi"/>
          <w:i/>
          <w:iCs/>
          <w:sz w:val="28"/>
          <w:szCs w:val="28"/>
          <w:lang w:val="fr-FR"/>
        </w:rPr>
        <w:t xml:space="preserve"> </w:t>
      </w:r>
      <w:r w:rsidRPr="00DB614F">
        <w:rPr>
          <w:rFonts w:asciiTheme="majorBidi" w:hAnsiTheme="majorBidi" w:cstheme="majorBidi"/>
          <w:sz w:val="28"/>
          <w:szCs w:val="28"/>
          <w:lang w:val="fr-FR"/>
        </w:rPr>
        <w:t xml:space="preserve">le nombre d'arêtes de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Pr="00DB614F">
        <w:rPr>
          <w:rFonts w:asciiTheme="majorBidi" w:hAnsiTheme="majorBidi" w:cstheme="majorBidi"/>
          <w:sz w:val="28"/>
          <w:szCs w:val="28"/>
          <w:lang w:val="fr-FR"/>
        </w:rPr>
        <w:t xml:space="preserve">. Montrer que </w:t>
      </w:r>
    </w:p>
    <w:p w14:paraId="7E8A8AFF" w14:textId="77777777" w:rsidR="00DB614F" w:rsidRPr="00DB614F" w:rsidRDefault="00000000" w:rsidP="00DB614F">
      <w:pPr>
        <w:rPr>
          <w:rFonts w:asciiTheme="majorBidi" w:hAnsiTheme="majorBidi" w:cstheme="majorBidi"/>
          <w:sz w:val="28"/>
          <w:szCs w:val="28"/>
          <w:lang w:val="fr-F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f∈F</m:t>
              </m:r>
            </m:sub>
            <m:sup/>
            <m:e>
              <m:func>
                <m:func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/>
                    </w:rPr>
                    <m:t>deg</m:t>
                  </m:r>
                </m:fName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  <m:t>f</m:t>
                      </m:r>
                    </m:e>
                  </m:d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e>
              </m:func>
              <m:r>
                <w:rPr>
                  <w:rFonts w:ascii="Cambria Math" w:hAnsiTheme="majorBidi" w:cstheme="majorBidi"/>
                  <w:sz w:val="28"/>
                  <w:szCs w:val="28"/>
                  <w:lang w:val="fr-FR"/>
                </w:rPr>
                <m:t>=2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/>
                </w:rPr>
                <m:t>m</m:t>
              </m:r>
            </m:e>
          </m:nary>
        </m:oMath>
      </m:oMathPara>
    </w:p>
    <w:p w14:paraId="2403583E" w14:textId="77777777" w:rsidR="008C2343" w:rsidRDefault="00DB614F" w:rsidP="00D405F2">
      <w:pPr>
        <w:rPr>
          <w:rFonts w:asciiTheme="majorBidi" w:eastAsiaTheme="minorEastAsia" w:hAnsiTheme="majorBidi" w:cstheme="majorBidi"/>
          <w:sz w:val="28"/>
          <w:szCs w:val="28"/>
          <w:lang w:val="fr-FR"/>
        </w:rPr>
      </w:pPr>
      <w:proofErr w:type="gramStart"/>
      <w:r w:rsidRPr="00DB614F">
        <w:rPr>
          <w:rFonts w:asciiTheme="majorBidi" w:hAnsiTheme="majorBidi" w:cstheme="majorBidi"/>
          <w:sz w:val="28"/>
          <w:szCs w:val="28"/>
          <w:lang w:val="fr-FR"/>
        </w:rPr>
        <w:t>avec</w:t>
      </w:r>
      <w:proofErr w:type="gramEnd"/>
      <w:r w:rsidRPr="00DB614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F</m:t>
        </m:r>
      </m:oMath>
      <w:r w:rsidRPr="00DB614F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est l’ensemble des faces.</w:t>
      </w:r>
    </w:p>
    <w:p w14:paraId="2F5D02E3" w14:textId="77777777" w:rsidR="008A0A7E" w:rsidRDefault="009A359D" w:rsidP="004901A2">
      <w:pPr>
        <w:rPr>
          <w:rFonts w:asciiTheme="majorBidi" w:hAnsiTheme="majorBidi" w:cstheme="majorBidi"/>
          <w:sz w:val="28"/>
          <w:szCs w:val="28"/>
          <w:lang w:val="fr-FR"/>
        </w:rPr>
      </w:pPr>
      <w:r w:rsidRPr="009A359D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val="fr-FR"/>
        </w:rPr>
        <w:t>Exercice 07</w:t>
      </w:r>
      <w:r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w:r w:rsidR="008A0A7E" w:rsidRPr="008A0A7E">
        <w:rPr>
          <w:rFonts w:asciiTheme="majorBidi" w:hAnsiTheme="majorBidi" w:cstheme="majorBidi"/>
          <w:sz w:val="28"/>
          <w:szCs w:val="28"/>
          <w:lang w:val="fr-FR"/>
        </w:rPr>
        <w:t>Les graphes suivants sont-ils des graphes planaires ?</w:t>
      </w:r>
    </w:p>
    <w:p w14:paraId="1E44996E" w14:textId="77777777" w:rsidR="004901A2" w:rsidRDefault="004901A2" w:rsidP="004901A2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2A3FD473" wp14:editId="6DC5FDE4">
            <wp:extent cx="5507665" cy="2680980"/>
            <wp:effectExtent l="19050" t="0" r="0" b="0"/>
            <wp:docPr id="3" name="Image 2" descr="g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517" cy="26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D811" w14:textId="77777777" w:rsidR="004901A2" w:rsidRPr="008A0A7E" w:rsidRDefault="008A0A7E" w:rsidP="004901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rtl/>
          <w:lang w:val="fr-FR"/>
        </w:rPr>
      </w:pPr>
      <w:r w:rsidRPr="008A0A7E">
        <w:rPr>
          <w:rFonts w:asciiTheme="majorBidi" w:hAnsiTheme="majorBidi" w:cstheme="majorBidi"/>
          <w:b/>
          <w:bCs/>
          <w:sz w:val="28"/>
          <w:szCs w:val="28"/>
          <w:lang w:val="fr-FR"/>
        </w:rPr>
        <w:t>Indication :</w:t>
      </w:r>
      <w:r w:rsidRPr="008A0A7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Dans le deuxième graphe, je vous suggère de vous concentrer sur les sommets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>f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,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>d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,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 xml:space="preserve">j 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et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>e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,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>i</w:t>
      </w:r>
      <w:r w:rsidRPr="008A0A7E">
        <w:rPr>
          <w:rFonts w:ascii="Times-Roman" w:hAnsi="Times-Roman" w:cs="Times-Roman"/>
          <w:sz w:val="28"/>
          <w:szCs w:val="28"/>
          <w:lang w:val="fr-FR"/>
        </w:rPr>
        <w:t xml:space="preserve">, </w:t>
      </w:r>
      <w:r w:rsidRPr="008A0A7E">
        <w:rPr>
          <w:rFonts w:ascii="Times-Italic" w:hAnsi="Times-Italic" w:cs="Times-Italic"/>
          <w:i/>
          <w:iCs/>
          <w:sz w:val="28"/>
          <w:szCs w:val="28"/>
          <w:lang w:val="fr-FR"/>
        </w:rPr>
        <w:t>h</w:t>
      </w:r>
      <w:r w:rsidRPr="008A0A7E">
        <w:rPr>
          <w:rFonts w:ascii="Times-Roman" w:hAnsi="Times-Roman" w:cs="Times-Roman"/>
          <w:sz w:val="28"/>
          <w:szCs w:val="28"/>
          <w:lang w:val="fr-FR"/>
        </w:rPr>
        <w:t>.</w:t>
      </w:r>
    </w:p>
    <w:p w14:paraId="5C73EC79" w14:textId="77777777" w:rsidR="00BE4597" w:rsidRPr="004901A2" w:rsidRDefault="004901A2" w:rsidP="00490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4901A2">
        <w:rPr>
          <w:rFonts w:asciiTheme="majorBidi" w:hAnsiTheme="majorBidi" w:cstheme="majorBidi"/>
          <w:sz w:val="28"/>
          <w:szCs w:val="28"/>
          <w:lang w:val="fr-FR"/>
        </w:rPr>
        <w:t xml:space="preserve">Ce deuxième graphe admet le nom de </w:t>
      </w:r>
      <w:r w:rsidRPr="004901A2">
        <w:rPr>
          <w:rFonts w:asciiTheme="majorBidi" w:hAnsiTheme="majorBidi" w:cstheme="majorBidi"/>
          <w:b/>
          <w:bCs/>
          <w:sz w:val="28"/>
          <w:szCs w:val="28"/>
          <w:lang w:val="fr-FR"/>
        </w:rPr>
        <w:t>graphe de Petersen</w:t>
      </w:r>
      <w:r w:rsidRPr="004901A2">
        <w:rPr>
          <w:rFonts w:asciiTheme="majorBidi" w:hAnsiTheme="majorBidi" w:cstheme="majorBidi"/>
          <w:sz w:val="28"/>
          <w:szCs w:val="28"/>
          <w:lang w:val="fr-FR"/>
        </w:rPr>
        <w:t>, ce mathématicien danois le présenta en 1891 et il est souvent utilisé pour illustrer des propriétés dans la théorie des graphes.</w:t>
      </w:r>
      <w:r w:rsidR="00781D50" w:rsidRPr="004901A2">
        <w:rPr>
          <w:rFonts w:asciiTheme="majorBidi" w:hAnsiTheme="majorBidi" w:cstheme="majorBidi"/>
          <w:sz w:val="28"/>
          <w:szCs w:val="28"/>
          <w:lang w:val="fr-FR"/>
        </w:rPr>
        <w:tab/>
      </w:r>
    </w:p>
    <w:sectPr w:rsidR="00BE4597" w:rsidRPr="004901A2" w:rsidSect="00D71E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88C0" w14:textId="77777777" w:rsidR="00D71EDB" w:rsidRDefault="00D71EDB" w:rsidP="00781D50">
      <w:pPr>
        <w:spacing w:after="0" w:line="240" w:lineRule="auto"/>
      </w:pPr>
      <w:r>
        <w:separator/>
      </w:r>
    </w:p>
  </w:endnote>
  <w:endnote w:type="continuationSeparator" w:id="0">
    <w:p w14:paraId="2A3796FD" w14:textId="77777777" w:rsidR="00D71EDB" w:rsidRDefault="00D71EDB" w:rsidP="007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770D" w14:textId="77777777" w:rsidR="00D71EDB" w:rsidRDefault="00D71EDB" w:rsidP="00781D50">
      <w:pPr>
        <w:spacing w:after="0" w:line="240" w:lineRule="auto"/>
      </w:pPr>
      <w:r>
        <w:separator/>
      </w:r>
    </w:p>
  </w:footnote>
  <w:footnote w:type="continuationSeparator" w:id="0">
    <w:p w14:paraId="2BB251A3" w14:textId="77777777" w:rsidR="00D71EDB" w:rsidRDefault="00D71EDB" w:rsidP="0078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5B"/>
    <w:rsid w:val="00027048"/>
    <w:rsid w:val="000D70C6"/>
    <w:rsid w:val="001251E4"/>
    <w:rsid w:val="00136050"/>
    <w:rsid w:val="0018418D"/>
    <w:rsid w:val="00193395"/>
    <w:rsid w:val="003562B8"/>
    <w:rsid w:val="00373C40"/>
    <w:rsid w:val="004901A2"/>
    <w:rsid w:val="00532ACC"/>
    <w:rsid w:val="005975B7"/>
    <w:rsid w:val="005E3C5B"/>
    <w:rsid w:val="00602F84"/>
    <w:rsid w:val="00642693"/>
    <w:rsid w:val="006E26C4"/>
    <w:rsid w:val="006E50DE"/>
    <w:rsid w:val="00781D50"/>
    <w:rsid w:val="007F12EC"/>
    <w:rsid w:val="007F61B4"/>
    <w:rsid w:val="00815B45"/>
    <w:rsid w:val="00840B5A"/>
    <w:rsid w:val="00857ADA"/>
    <w:rsid w:val="00877EC4"/>
    <w:rsid w:val="008A0A7E"/>
    <w:rsid w:val="008C2343"/>
    <w:rsid w:val="009A359D"/>
    <w:rsid w:val="00A855A7"/>
    <w:rsid w:val="00B6707E"/>
    <w:rsid w:val="00BE3E29"/>
    <w:rsid w:val="00BE4597"/>
    <w:rsid w:val="00C4231B"/>
    <w:rsid w:val="00C70620"/>
    <w:rsid w:val="00D405F2"/>
    <w:rsid w:val="00D71EDB"/>
    <w:rsid w:val="00DB614F"/>
    <w:rsid w:val="00DF54ED"/>
    <w:rsid w:val="00E27F48"/>
    <w:rsid w:val="00EB0D37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83B86F"/>
  <w15:docId w15:val="{D62C78A5-7401-4935-AA42-41366929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B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E29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7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D50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D50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DB6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PC</cp:lastModifiedBy>
  <cp:revision>27</cp:revision>
  <dcterms:created xsi:type="dcterms:W3CDTF">2024-03-08T14:41:00Z</dcterms:created>
  <dcterms:modified xsi:type="dcterms:W3CDTF">2024-03-09T21:37:00Z</dcterms:modified>
</cp:coreProperties>
</file>