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8" w:rsidRPr="005803A8" w:rsidRDefault="005803A8" w:rsidP="005803A8">
      <w:pPr>
        <w:tabs>
          <w:tab w:val="left" w:pos="7692"/>
          <w:tab w:val="right" w:pos="9072"/>
        </w:tabs>
        <w:bidi/>
        <w:ind w:left="425"/>
        <w:jc w:val="center"/>
        <w:rPr>
          <w:rFonts w:ascii="Simplified Arabic" w:hAnsi="Simplified Arabic" w:cs="Simplified Arabic"/>
          <w:sz w:val="28"/>
          <w:szCs w:val="28"/>
          <w:lang w:bidi="ar-DZ"/>
        </w:rPr>
      </w:pPr>
      <w:r w:rsidRPr="005803A8">
        <w:rPr>
          <w:rFonts w:ascii="Simplified Arabic" w:eastAsiaTheme="minorEastAsia" w:hAnsi="Simplified Arabic" w:cs="Simplified Arabic" w:hint="cs"/>
          <w:b/>
          <w:bCs/>
          <w:sz w:val="28"/>
          <w:szCs w:val="28"/>
          <w:rtl/>
          <w:lang w:val="en-GB" w:bidi="ar-DZ"/>
        </w:rPr>
        <w:t>حساب تحليل التباين أحادي الاتجاه للدرجات المرتبطة أو القياسات المتكررة</w:t>
      </w:r>
    </w:p>
    <w:p w:rsidR="005803A8" w:rsidRDefault="005803A8" w:rsidP="005803A8">
      <w:pPr>
        <w:pStyle w:val="Paragraphedeliste"/>
        <w:tabs>
          <w:tab w:val="left" w:pos="7692"/>
          <w:tab w:val="right" w:pos="9072"/>
        </w:tabs>
        <w:bidi/>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bidi="ar-DZ"/>
        </w:rPr>
        <w:t xml:space="preserve">   </w:t>
      </w:r>
      <w:r w:rsidRPr="002A6C43">
        <w:rPr>
          <w:rFonts w:ascii="Simplified Arabic" w:eastAsiaTheme="minorEastAsia" w:hAnsi="Simplified Arabic" w:cs="Simplified Arabic" w:hint="cs"/>
          <w:sz w:val="28"/>
          <w:szCs w:val="28"/>
          <w:rtl/>
          <w:lang w:val="en-GB" w:bidi="ar-DZ"/>
        </w:rPr>
        <w:t>ويسمى أيضا تحليل التباين ب</w:t>
      </w:r>
      <w:r>
        <w:rPr>
          <w:rFonts w:ascii="Simplified Arabic" w:eastAsiaTheme="minorEastAsia" w:hAnsi="Simplified Arabic" w:cs="Simplified Arabic" w:hint="cs"/>
          <w:sz w:val="28"/>
          <w:szCs w:val="28"/>
          <w:rtl/>
          <w:lang w:val="en-GB" w:bidi="ar-DZ"/>
        </w:rPr>
        <w:t>درجات</w:t>
      </w:r>
      <w:r w:rsidRPr="002A6C43">
        <w:rPr>
          <w:rFonts w:ascii="Simplified Arabic" w:eastAsiaTheme="minorEastAsia" w:hAnsi="Simplified Arabic" w:cs="Simplified Arabic" w:hint="cs"/>
          <w:sz w:val="28"/>
          <w:szCs w:val="28"/>
          <w:rtl/>
          <w:lang w:val="en-GB" w:bidi="ar-DZ"/>
        </w:rPr>
        <w:t xml:space="preserve"> مرتبطة، أو بقياسات متكررة، او بالمزاوجة، وهي تضم في العادة نفس المجموعة من المشاركين الذين يتم تقييمهم في ظرفين بحثيين أو اكثر، وهذا يسمح بجعل كل فرد بمثابة "ضابط لنفسه".</w:t>
      </w:r>
    </w:p>
    <w:p w:rsidR="005803A8" w:rsidRPr="002A6C43" w:rsidRDefault="005803A8" w:rsidP="005803A8">
      <w:pPr>
        <w:pStyle w:val="Paragraphedeliste"/>
        <w:tabs>
          <w:tab w:val="left" w:pos="7692"/>
          <w:tab w:val="right" w:pos="9072"/>
        </w:tabs>
        <w:bidi/>
        <w:rPr>
          <w:rFonts w:ascii="Simplified Arabic" w:eastAsiaTheme="minorEastAsia" w:hAnsi="Simplified Arabic" w:cs="Simplified Arabic"/>
          <w:b/>
          <w:bCs/>
          <w:sz w:val="28"/>
          <w:szCs w:val="28"/>
          <w:rtl/>
          <w:lang w:val="en-GB" w:bidi="ar-DZ"/>
        </w:rPr>
      </w:pPr>
      <w:r w:rsidRPr="002A6C43">
        <w:rPr>
          <w:rFonts w:ascii="Simplified Arabic" w:eastAsiaTheme="minorEastAsia" w:hAnsi="Simplified Arabic" w:cs="Simplified Arabic" w:hint="cs"/>
          <w:b/>
          <w:bCs/>
          <w:sz w:val="28"/>
          <w:szCs w:val="28"/>
          <w:rtl/>
          <w:lang w:val="en-GB" w:bidi="ar-DZ"/>
        </w:rPr>
        <w:t xml:space="preserve">تذكير:  الدرجة التي نحصل عليها = مكون الدرجة الحقيقية + مكون الفروق الفردية + </w:t>
      </w:r>
      <w:r>
        <w:rPr>
          <w:rFonts w:ascii="Simplified Arabic" w:eastAsiaTheme="minorEastAsia" w:hAnsi="Simplified Arabic" w:cs="Simplified Arabic" w:hint="cs"/>
          <w:b/>
          <w:bCs/>
          <w:sz w:val="28"/>
          <w:szCs w:val="28"/>
          <w:rtl/>
          <w:lang w:val="en-GB" w:bidi="ar-DZ"/>
        </w:rPr>
        <w:t>مكو</w:t>
      </w:r>
      <w:r w:rsidRPr="002A6C43">
        <w:rPr>
          <w:rFonts w:ascii="Simplified Arabic" w:eastAsiaTheme="minorEastAsia" w:hAnsi="Simplified Arabic" w:cs="Simplified Arabic" w:hint="cs"/>
          <w:b/>
          <w:bCs/>
          <w:sz w:val="28"/>
          <w:szCs w:val="28"/>
          <w:rtl/>
          <w:lang w:val="en-GB" w:bidi="ar-DZ"/>
        </w:rPr>
        <w:t xml:space="preserve">ن خطأ البواقي </w:t>
      </w:r>
    </w:p>
    <w:p w:rsidR="005803A8" w:rsidRDefault="005803A8" w:rsidP="005803A8">
      <w:pPr>
        <w:pStyle w:val="Paragraphedeliste"/>
        <w:tabs>
          <w:tab w:val="left" w:pos="7692"/>
          <w:tab w:val="right" w:pos="9072"/>
        </w:tabs>
        <w:bidi/>
        <w:jc w:val="both"/>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 xml:space="preserve">    نعني بالفروق الفردية نزعة الفرد للحصول على درجة مرتفعة أو منخفضة بعامة بغض النظر عن المعالجة البحثية التي اختبر فيها، فمثلا يميل الأطفال ذوي الذكاء المرتفع إلى الحصول على درجات مرتفعة في أي اختبار عقلي، بينما يميل الأطفال الأقل ذكاء إلى الحصول على درجات أقل. </w:t>
      </w:r>
    </w:p>
    <w:p w:rsidR="005803A8" w:rsidRDefault="005803A8" w:rsidP="005803A8">
      <w:pPr>
        <w:pStyle w:val="Paragraphedeliste"/>
        <w:tabs>
          <w:tab w:val="left" w:pos="7692"/>
          <w:tab w:val="right" w:pos="9072"/>
        </w:tabs>
        <w:bidi/>
        <w:jc w:val="both"/>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 xml:space="preserve">   ومن الواضح أننا لا نستطيع معرفة اسهام الفروق الفردية بأية طريقة في هذه التصاميم البحثية غير المرتبطة، لذلك نضم الفروق هذه مع بقية التباين الذي أطلقنا عليه الخطأ، لكن التصميم هذا ذي القياسات المتكررة يسمح بتقسيم تباين الخطأ  إلى نوعين : أحدهما تباين يمكن تفسيره (كفروق فردية)، ثانيهما تباين يبقى غير مفسَّر (تباين خطأ البواقي).</w:t>
      </w:r>
    </w:p>
    <w:p w:rsidR="005803A8" w:rsidRPr="000E74AE" w:rsidRDefault="005803A8" w:rsidP="005803A8">
      <w:pPr>
        <w:pStyle w:val="Paragraphedeliste"/>
        <w:tabs>
          <w:tab w:val="left" w:pos="7692"/>
          <w:tab w:val="right" w:pos="9072"/>
        </w:tabs>
        <w:bidi/>
        <w:jc w:val="both"/>
        <w:rPr>
          <w:rFonts w:ascii="Simplified Arabic" w:eastAsiaTheme="minorEastAsia" w:hAnsi="Simplified Arabic" w:cs="Simplified Arabic"/>
          <w:b/>
          <w:bCs/>
          <w:sz w:val="28"/>
          <w:szCs w:val="28"/>
          <w:rtl/>
          <w:lang w:val="en-GB" w:bidi="ar-DZ"/>
        </w:rPr>
      </w:pPr>
      <w:r w:rsidRPr="000E74AE">
        <w:rPr>
          <w:rFonts w:ascii="Simplified Arabic" w:eastAsiaTheme="minorEastAsia" w:hAnsi="Simplified Arabic" w:cs="Simplified Arabic" w:hint="cs"/>
          <w:b/>
          <w:bCs/>
          <w:sz w:val="28"/>
          <w:szCs w:val="28"/>
          <w:rtl/>
          <w:lang w:val="en-GB" w:bidi="ar-DZ"/>
        </w:rPr>
        <w:t xml:space="preserve">لذلك:  </w:t>
      </w:r>
    </w:p>
    <w:p w:rsidR="005803A8" w:rsidRDefault="005803A8" w:rsidP="005803A8">
      <w:pPr>
        <w:pStyle w:val="Paragraphedeliste"/>
        <w:numPr>
          <w:ilvl w:val="0"/>
          <w:numId w:val="2"/>
        </w:numPr>
        <w:tabs>
          <w:tab w:val="left" w:pos="7692"/>
          <w:tab w:val="right" w:pos="9072"/>
        </w:tabs>
        <w:bidi/>
        <w:jc w:val="both"/>
        <w:rPr>
          <w:rFonts w:ascii="Simplified Arabic" w:eastAsiaTheme="minorEastAsia" w:hAnsi="Simplified Arabic" w:cs="Simplified Arabic"/>
          <w:sz w:val="28"/>
          <w:szCs w:val="28"/>
          <w:lang w:val="en-GB" w:bidi="ar-DZ"/>
        </w:rPr>
      </w:pPr>
      <w:r>
        <w:rPr>
          <w:rFonts w:ascii="Simplified Arabic" w:eastAsiaTheme="minorEastAsia" w:hAnsi="Simplified Arabic" w:cs="Simplified Arabic" w:hint="cs"/>
          <w:sz w:val="28"/>
          <w:szCs w:val="28"/>
          <w:rtl/>
          <w:lang w:val="en-GB" w:bidi="ar-DZ"/>
        </w:rPr>
        <w:t xml:space="preserve">  يجب أن نتذكر بأن الفرق الكبير بين تحليل التباين للمجموعات غير المرتبطة مع المجموعات المرتبطة يكمن في الفروق الفردية التي يتم عزلها من الخطأ ويسمى عندئذ خطأ البواقي.</w:t>
      </w:r>
    </w:p>
    <w:p w:rsidR="005803A8" w:rsidRDefault="005803A8" w:rsidP="005803A8">
      <w:pPr>
        <w:pStyle w:val="Paragraphedeliste"/>
        <w:numPr>
          <w:ilvl w:val="0"/>
          <w:numId w:val="2"/>
        </w:numPr>
        <w:tabs>
          <w:tab w:val="left" w:pos="7692"/>
          <w:tab w:val="right" w:pos="9072"/>
        </w:tabs>
        <w:bidi/>
        <w:jc w:val="both"/>
        <w:rPr>
          <w:rFonts w:ascii="Simplified Arabic" w:eastAsiaTheme="minorEastAsia" w:hAnsi="Simplified Arabic" w:cs="Simplified Arabic"/>
          <w:sz w:val="28"/>
          <w:szCs w:val="28"/>
          <w:lang w:val="en-GB" w:bidi="ar-DZ"/>
        </w:rPr>
      </w:pPr>
      <w:r>
        <w:rPr>
          <w:rFonts w:ascii="Simplified Arabic" w:eastAsiaTheme="minorEastAsia" w:hAnsi="Simplified Arabic" w:cs="Simplified Arabic" w:hint="cs"/>
          <w:sz w:val="28"/>
          <w:szCs w:val="28"/>
          <w:rtl/>
          <w:lang w:val="en-GB" w:bidi="ar-DZ"/>
        </w:rPr>
        <w:t>مكون الفروق الفردية هو مقدار المتوسط الذي تختلف به درجات فرد معين في مقاييس متعددة عن المتوسط العام.</w:t>
      </w:r>
    </w:p>
    <w:tbl>
      <w:tblPr>
        <w:tblStyle w:val="Grilledutableau"/>
        <w:bidiVisual/>
        <w:tblW w:w="0" w:type="auto"/>
        <w:tblInd w:w="720" w:type="dxa"/>
        <w:tblLook w:val="04A0" w:firstRow="1" w:lastRow="0" w:firstColumn="1" w:lastColumn="0" w:noHBand="0" w:noVBand="1"/>
      </w:tblPr>
      <w:tblGrid>
        <w:gridCol w:w="923"/>
        <w:gridCol w:w="1134"/>
        <w:gridCol w:w="1134"/>
        <w:gridCol w:w="1276"/>
      </w:tblGrid>
      <w:tr w:rsidR="005803A8" w:rsidRPr="00230EE0" w:rsidTr="00D07E6F">
        <w:tc>
          <w:tcPr>
            <w:tcW w:w="923"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الفرد</w:t>
            </w:r>
          </w:p>
        </w:tc>
        <w:tc>
          <w:tcPr>
            <w:tcW w:w="1134"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ذاكرة الكلمات</w:t>
            </w:r>
          </w:p>
        </w:tc>
        <w:tc>
          <w:tcPr>
            <w:tcW w:w="1134"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ذاكرة الأعداد</w:t>
            </w:r>
          </w:p>
        </w:tc>
        <w:tc>
          <w:tcPr>
            <w:tcW w:w="1276"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المتوسط العام</w:t>
            </w:r>
          </w:p>
        </w:tc>
      </w:tr>
      <w:tr w:rsidR="005803A8" w:rsidRPr="00230EE0" w:rsidTr="00D07E6F">
        <w:tc>
          <w:tcPr>
            <w:tcW w:w="923"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1</w:t>
            </w:r>
          </w:p>
        </w:tc>
        <w:tc>
          <w:tcPr>
            <w:tcW w:w="1134"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17</w:t>
            </w:r>
          </w:p>
        </w:tc>
        <w:tc>
          <w:tcPr>
            <w:tcW w:w="1134"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20</w:t>
            </w:r>
          </w:p>
        </w:tc>
        <w:tc>
          <w:tcPr>
            <w:tcW w:w="1276"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18.5</w:t>
            </w:r>
          </w:p>
        </w:tc>
      </w:tr>
      <w:tr w:rsidR="005803A8" w:rsidRPr="00230EE0" w:rsidTr="00D07E6F">
        <w:tc>
          <w:tcPr>
            <w:tcW w:w="923"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2</w:t>
            </w:r>
          </w:p>
        </w:tc>
        <w:tc>
          <w:tcPr>
            <w:tcW w:w="1134"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11</w:t>
            </w:r>
          </w:p>
        </w:tc>
        <w:tc>
          <w:tcPr>
            <w:tcW w:w="1134"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14</w:t>
            </w:r>
          </w:p>
        </w:tc>
        <w:tc>
          <w:tcPr>
            <w:tcW w:w="1276" w:type="dxa"/>
          </w:tcPr>
          <w:p w:rsidR="005803A8" w:rsidRPr="00230EE0"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rtl/>
                <w:lang w:val="en-GB" w:bidi="ar-DZ"/>
              </w:rPr>
            </w:pPr>
            <w:r w:rsidRPr="00230EE0">
              <w:rPr>
                <w:rFonts w:ascii="Simplified Arabic" w:eastAsiaTheme="minorEastAsia" w:hAnsi="Simplified Arabic" w:cs="Simplified Arabic" w:hint="cs"/>
                <w:b/>
                <w:bCs/>
                <w:rtl/>
                <w:lang w:val="en-GB" w:bidi="ar-DZ"/>
              </w:rPr>
              <w:t>12.5</w:t>
            </w:r>
          </w:p>
        </w:tc>
      </w:tr>
    </w:tbl>
    <w:p w:rsidR="005803A8" w:rsidRDefault="005803A8" w:rsidP="005803A8">
      <w:pPr>
        <w:pStyle w:val="Paragraphedeliste"/>
        <w:tabs>
          <w:tab w:val="left" w:pos="7692"/>
          <w:tab w:val="right" w:pos="9072"/>
        </w:tabs>
        <w:bidi/>
        <w:jc w:val="both"/>
        <w:rPr>
          <w:rFonts w:ascii="Simplified Arabic" w:eastAsiaTheme="minorEastAsia" w:hAnsi="Simplified Arabic" w:cs="Simplified Arabic"/>
          <w:b/>
          <w:bCs/>
          <w:rtl/>
          <w:lang w:val="en-GB" w:bidi="ar-DZ"/>
        </w:rPr>
      </w:pPr>
      <w:r>
        <w:rPr>
          <w:rFonts w:ascii="Simplified Arabic" w:eastAsiaTheme="minorEastAsia" w:hAnsi="Simplified Arabic" w:cs="Simplified Arabic" w:hint="cs"/>
          <w:sz w:val="28"/>
          <w:szCs w:val="28"/>
          <w:rtl/>
          <w:lang w:val="en-GB" w:bidi="ar-DZ"/>
        </w:rPr>
        <w:t xml:space="preserve">                                 </w:t>
      </w:r>
      <w:r w:rsidRPr="00230EE0">
        <w:rPr>
          <w:rFonts w:ascii="Simplified Arabic" w:eastAsiaTheme="minorEastAsia" w:hAnsi="Simplified Arabic" w:cs="Simplified Arabic" w:hint="cs"/>
          <w:b/>
          <w:bCs/>
          <w:rtl/>
          <w:lang w:val="en-GB" w:bidi="ar-DZ"/>
        </w:rPr>
        <w:t>المتوسط العام= 15.5</w:t>
      </w:r>
    </w:p>
    <w:p w:rsidR="005803A8" w:rsidRPr="000E74AE" w:rsidRDefault="005803A8" w:rsidP="005803A8">
      <w:pPr>
        <w:pStyle w:val="Paragraphedeliste"/>
        <w:tabs>
          <w:tab w:val="left" w:pos="7692"/>
          <w:tab w:val="right" w:pos="9072"/>
        </w:tabs>
        <w:bidi/>
        <w:jc w:val="both"/>
        <w:rPr>
          <w:rFonts w:ascii="Simplified Arabic" w:eastAsiaTheme="minorEastAsia" w:hAnsi="Simplified Arabic" w:cs="Simplified Arabic"/>
          <w:b/>
          <w:bCs/>
          <w:sz w:val="24"/>
          <w:szCs w:val="24"/>
          <w:rtl/>
          <w:lang w:val="en-GB" w:bidi="ar-DZ"/>
        </w:rPr>
      </w:pPr>
      <w:r w:rsidRPr="000E74AE">
        <w:rPr>
          <w:rFonts w:ascii="Simplified Arabic" w:eastAsiaTheme="minorEastAsia" w:hAnsi="Simplified Arabic" w:cs="Simplified Arabic" w:hint="cs"/>
          <w:b/>
          <w:bCs/>
          <w:sz w:val="24"/>
          <w:szCs w:val="24"/>
          <w:rtl/>
          <w:lang w:val="en-GB" w:bidi="ar-DZ"/>
        </w:rPr>
        <w:t xml:space="preserve">لاحظ معي: إن الفرد الأول يميل لأن يكون أداؤه أفضل من الثاني في القاسين (ذاكرة الكلمات، وذاكرة الأعداد)، ورغم أنهما يبديان ميلا نحو الأداء الجيد في ذاكرة الأعداد إلا أن ذلك لا يغير حقيقة  نزعة الفرد الأول لأن يكون أداؤه أفضل على العموم. وهذا ليس ناتجا عن خطأ القياس، ولكنه خاصية من خصائصه، </w:t>
      </w:r>
      <w:r w:rsidRPr="000E74AE">
        <w:rPr>
          <w:rFonts w:ascii="Simplified Arabic" w:eastAsiaTheme="minorEastAsia" w:hAnsi="Simplified Arabic" w:cs="Simplified Arabic" w:hint="cs"/>
          <w:b/>
          <w:bCs/>
          <w:sz w:val="24"/>
          <w:szCs w:val="24"/>
          <w:rtl/>
          <w:lang w:val="en-GB" w:bidi="ar-DZ"/>
        </w:rPr>
        <w:lastRenderedPageBreak/>
        <w:t>فالفرد الأول يميل في المتوسط (18.5) لأن تزيد درجاته بقدر ست نقاط عن الفرد الثاني(12.5)، وثلاث نقاط عن المتوسط العام (15.5). وبهذا نكون قد عينا قيمة عددية لفروقهما الفردية بالنسبة للمتوسط العام.</w:t>
      </w:r>
    </w:p>
    <w:p w:rsidR="005803A8" w:rsidRDefault="005803A8" w:rsidP="005803A8">
      <w:pPr>
        <w:pStyle w:val="Paragraphedeliste"/>
        <w:numPr>
          <w:ilvl w:val="0"/>
          <w:numId w:val="2"/>
        </w:numPr>
        <w:tabs>
          <w:tab w:val="left" w:pos="7692"/>
          <w:tab w:val="right" w:pos="9072"/>
        </w:tabs>
        <w:bidi/>
        <w:jc w:val="both"/>
        <w:rPr>
          <w:rFonts w:ascii="Simplified Arabic" w:eastAsiaTheme="minorEastAsia" w:hAnsi="Simplified Arabic" w:cs="Simplified Arabic"/>
          <w:sz w:val="28"/>
          <w:szCs w:val="28"/>
          <w:lang w:val="en-GB" w:bidi="ar-DZ"/>
        </w:rPr>
      </w:pPr>
      <w:r>
        <w:rPr>
          <w:rFonts w:ascii="Simplified Arabic" w:eastAsiaTheme="minorEastAsia" w:hAnsi="Simplified Arabic" w:cs="Simplified Arabic" w:hint="cs"/>
          <w:sz w:val="28"/>
          <w:szCs w:val="28"/>
          <w:rtl/>
          <w:lang w:val="en-GB" w:bidi="ar-DZ"/>
        </w:rPr>
        <w:t>بذلك يخفض حجم الخطأ بعزل الفروق الفردية منه.</w:t>
      </w:r>
    </w:p>
    <w:p w:rsidR="005803A8" w:rsidRDefault="005803A8" w:rsidP="005803A8">
      <w:pPr>
        <w:pStyle w:val="Paragraphedeliste"/>
        <w:tabs>
          <w:tab w:val="left" w:pos="7692"/>
          <w:tab w:val="right" w:pos="9072"/>
        </w:tabs>
        <w:bidi/>
        <w:jc w:val="both"/>
        <w:rPr>
          <w:rFonts w:ascii="Simplified Arabic" w:eastAsiaTheme="minorEastAsia" w:hAnsi="Simplified Arabic" w:cs="Simplified Arabic"/>
          <w:sz w:val="28"/>
          <w:szCs w:val="28"/>
          <w:lang w:val="en-GB" w:bidi="ar-DZ"/>
        </w:rPr>
      </w:pPr>
    </w:p>
    <w:p w:rsidR="005803A8" w:rsidRDefault="005803A8" w:rsidP="005803A8">
      <w:pPr>
        <w:pStyle w:val="Paragraphedeliste"/>
        <w:tabs>
          <w:tab w:val="left" w:pos="7692"/>
          <w:tab w:val="right" w:pos="9072"/>
        </w:tabs>
        <w:bidi/>
        <w:jc w:val="both"/>
        <w:rPr>
          <w:rFonts w:ascii="Simplified Arabic" w:eastAsiaTheme="minorEastAsia" w:hAnsi="Simplified Arabic" w:cs="Simplified Arabic"/>
          <w:b/>
          <w:bCs/>
          <w:sz w:val="28"/>
          <w:szCs w:val="28"/>
          <w:rtl/>
          <w:lang w:val="en-GB" w:bidi="ar-DZ"/>
        </w:rPr>
      </w:pPr>
      <w:r w:rsidRPr="000E74AE">
        <w:rPr>
          <w:rFonts w:ascii="Simplified Arabic" w:eastAsiaTheme="minorEastAsia" w:hAnsi="Simplified Arabic" w:cs="Simplified Arabic" w:hint="cs"/>
          <w:b/>
          <w:bCs/>
          <w:sz w:val="28"/>
          <w:szCs w:val="28"/>
          <w:rtl/>
          <w:lang w:val="en-GB" w:bidi="ar-DZ"/>
        </w:rPr>
        <w:t>كيفية حساب تحليل التباين للعينات المرتبطة:</w:t>
      </w:r>
    </w:p>
    <w:p w:rsidR="005803A8" w:rsidRDefault="005803A8" w:rsidP="005803A8">
      <w:pPr>
        <w:pStyle w:val="Paragraphedeliste"/>
        <w:numPr>
          <w:ilvl w:val="0"/>
          <w:numId w:val="3"/>
        </w:numPr>
        <w:tabs>
          <w:tab w:val="left" w:pos="7692"/>
          <w:tab w:val="right" w:pos="9072"/>
        </w:tabs>
        <w:bidi/>
        <w:jc w:val="both"/>
        <w:rPr>
          <w:rFonts w:ascii="Simplified Arabic" w:eastAsiaTheme="minorEastAsia" w:hAnsi="Simplified Arabic" w:cs="Simplified Arabic"/>
          <w:sz w:val="28"/>
          <w:szCs w:val="28"/>
          <w:lang w:val="en-GB" w:bidi="ar-DZ"/>
        </w:rPr>
      </w:pPr>
      <w:r w:rsidRPr="000E74AE">
        <w:rPr>
          <w:rFonts w:ascii="Simplified Arabic" w:eastAsiaTheme="minorEastAsia" w:hAnsi="Simplified Arabic" w:cs="Simplified Arabic" w:hint="cs"/>
          <w:sz w:val="28"/>
          <w:szCs w:val="28"/>
          <w:rtl/>
          <w:lang w:val="en-GB" w:bidi="ar-DZ"/>
        </w:rPr>
        <w:t>نعتمد</w:t>
      </w:r>
      <w:r>
        <w:rPr>
          <w:rFonts w:ascii="Simplified Arabic" w:eastAsiaTheme="minorEastAsia" w:hAnsi="Simplified Arabic" w:cs="Simplified Arabic" w:hint="cs"/>
          <w:sz w:val="28"/>
          <w:szCs w:val="28"/>
          <w:rtl/>
          <w:lang w:val="en-GB" w:bidi="ar-DZ"/>
        </w:rPr>
        <w:t xml:space="preserve"> المثال الآتي بناء على نتائج حساب درجات  أفراد عينة على مقياس تحسين التناسق السمعي البصري قبل وبعد تجربة تطبيق برنامج علاجي قرائي كما هو مبين في الجدول أدناه:</w:t>
      </w:r>
    </w:p>
    <w:p w:rsidR="005803A8" w:rsidRPr="00530095" w:rsidRDefault="005803A8" w:rsidP="005803A8">
      <w:pPr>
        <w:pStyle w:val="Paragraphedeliste"/>
        <w:tabs>
          <w:tab w:val="left" w:pos="7692"/>
          <w:tab w:val="right" w:pos="9072"/>
        </w:tabs>
        <w:bidi/>
        <w:ind w:left="1080"/>
        <w:jc w:val="both"/>
        <w:rPr>
          <w:rFonts w:ascii="Simplified Arabic" w:eastAsiaTheme="minorEastAsia" w:hAnsi="Simplified Arabic" w:cs="Simplified Arabic"/>
          <w:b/>
          <w:bCs/>
          <w:sz w:val="28"/>
          <w:szCs w:val="28"/>
          <w:rtl/>
          <w:lang w:val="en-GB" w:bidi="ar-DZ"/>
        </w:rPr>
      </w:pPr>
      <w:r w:rsidRPr="00530095">
        <w:rPr>
          <w:rFonts w:ascii="Simplified Arabic" w:eastAsiaTheme="minorEastAsia" w:hAnsi="Simplified Arabic" w:cs="Simplified Arabic" w:hint="cs"/>
          <w:b/>
          <w:bCs/>
          <w:sz w:val="28"/>
          <w:szCs w:val="28"/>
          <w:rtl/>
          <w:lang w:val="en-GB" w:bidi="ar-DZ"/>
        </w:rPr>
        <w:t xml:space="preserve">جدول الدرجات الأصلية </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808"/>
        <w:gridCol w:w="967"/>
        <w:gridCol w:w="992"/>
        <w:gridCol w:w="851"/>
        <w:gridCol w:w="1275"/>
      </w:tblGrid>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الفرد</w:t>
            </w:r>
          </w:p>
        </w:tc>
        <w:tc>
          <w:tcPr>
            <w:tcW w:w="967"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القياس القبلي</w:t>
            </w:r>
          </w:p>
        </w:tc>
        <w:tc>
          <w:tcPr>
            <w:tcW w:w="992"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البعدي الأول</w:t>
            </w:r>
          </w:p>
        </w:tc>
        <w:tc>
          <w:tcPr>
            <w:tcW w:w="851"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البعدي الثاني</w:t>
            </w:r>
          </w:p>
        </w:tc>
        <w:tc>
          <w:tcPr>
            <w:tcW w:w="1275"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متوسط الصف(صف الجدول)</w:t>
            </w:r>
          </w:p>
        </w:tc>
      </w:tr>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1</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2</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3</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4</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5</w:t>
            </w:r>
          </w:p>
        </w:tc>
        <w:tc>
          <w:tcPr>
            <w:tcW w:w="967"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7</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5</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6</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9</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3</w:t>
            </w:r>
          </w:p>
        </w:tc>
        <w:tc>
          <w:tcPr>
            <w:tcW w:w="992"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8</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10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6</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9</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7</w:t>
            </w:r>
          </w:p>
        </w:tc>
        <w:tc>
          <w:tcPr>
            <w:tcW w:w="851"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6</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3</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4</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2</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5</w:t>
            </w:r>
          </w:p>
        </w:tc>
        <w:tc>
          <w:tcPr>
            <w:tcW w:w="1275"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7.00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6.00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5.33</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6.67</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5.00</w:t>
            </w:r>
          </w:p>
        </w:tc>
      </w:tr>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متوسط العمود</w:t>
            </w:r>
          </w:p>
        </w:tc>
        <w:tc>
          <w:tcPr>
            <w:tcW w:w="967"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6.00</w:t>
            </w:r>
          </w:p>
        </w:tc>
        <w:tc>
          <w:tcPr>
            <w:tcW w:w="992"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8.00</w:t>
            </w:r>
          </w:p>
        </w:tc>
        <w:tc>
          <w:tcPr>
            <w:tcW w:w="851"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4.00</w:t>
            </w:r>
          </w:p>
        </w:tc>
        <w:tc>
          <w:tcPr>
            <w:tcW w:w="1275"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6.00</w:t>
            </w:r>
          </w:p>
          <w:p w:rsidR="005803A8" w:rsidRPr="00DC24A9"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18"/>
                <w:szCs w:val="18"/>
                <w:rtl/>
                <w:lang w:val="en-GB" w:bidi="ar-DZ"/>
              </w:rPr>
            </w:pPr>
            <w:r w:rsidRPr="00DC24A9">
              <w:rPr>
                <w:rFonts w:ascii="Simplified Arabic" w:eastAsiaTheme="minorEastAsia" w:hAnsi="Simplified Arabic" w:cs="Simplified Arabic" w:hint="cs"/>
                <w:b/>
                <w:bCs/>
                <w:sz w:val="18"/>
                <w:szCs w:val="18"/>
                <w:rtl/>
                <w:lang w:val="en-GB" w:bidi="ar-DZ"/>
              </w:rPr>
              <w:t xml:space="preserve">المتوسط </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DC24A9">
              <w:rPr>
                <w:rFonts w:ascii="Simplified Arabic" w:eastAsiaTheme="minorEastAsia" w:hAnsi="Simplified Arabic" w:cs="Simplified Arabic" w:hint="cs"/>
                <w:b/>
                <w:bCs/>
                <w:sz w:val="18"/>
                <w:szCs w:val="18"/>
                <w:rtl/>
                <w:lang w:val="en-GB" w:bidi="ar-DZ"/>
              </w:rPr>
              <w:t>العام</w:t>
            </w:r>
            <w:r>
              <w:rPr>
                <w:rFonts w:ascii="Simplified Arabic" w:eastAsiaTheme="minorEastAsia" w:hAnsi="Simplified Arabic" w:cs="Simplified Arabic" w:hint="cs"/>
                <w:b/>
                <w:bCs/>
                <w:sz w:val="24"/>
                <w:szCs w:val="24"/>
                <w:rtl/>
                <w:lang w:val="en-GB" w:bidi="ar-DZ"/>
              </w:rPr>
              <w:t xml:space="preserve"> </w:t>
            </w:r>
          </w:p>
        </w:tc>
      </w:tr>
    </w:tbl>
    <w:p w:rsidR="005803A8" w:rsidRDefault="005803A8" w:rsidP="005803A8">
      <w:pPr>
        <w:pStyle w:val="Paragraphedeliste"/>
        <w:tabs>
          <w:tab w:val="left" w:pos="7692"/>
          <w:tab w:val="right" w:pos="9072"/>
        </w:tabs>
        <w:bidi/>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كخطوة أولى نقوم بحساب التباين التقديري ، مع أنه ليس ضروريا لأغراضنا الحالية، وسوف نجد أن درجة الحرية تساوي 14 (حصلنا عليها من مجموع المشاهدات 15 -1=14)</w:t>
      </w:r>
    </w:p>
    <w:p w:rsidR="005803A8" w:rsidRDefault="005803A8" w:rsidP="005803A8">
      <w:pPr>
        <w:pStyle w:val="Paragraphedeliste"/>
        <w:tabs>
          <w:tab w:val="left" w:pos="7692"/>
          <w:tab w:val="right" w:pos="9072"/>
        </w:tabs>
        <w:bidi/>
        <w:rPr>
          <w:rFonts w:ascii="Simplified Arabic" w:eastAsiaTheme="minorEastAsia" w:hAnsi="Simplified Arabic" w:cs="Simplified Arabic" w:hint="cs"/>
          <w:sz w:val="28"/>
          <w:szCs w:val="28"/>
          <w:rtl/>
          <w:lang w:val="en-GB" w:bidi="ar-DZ"/>
        </w:rPr>
      </w:pPr>
      <w:r>
        <w:rPr>
          <w:rFonts w:ascii="Simplified Arabic" w:eastAsiaTheme="minorEastAsia" w:hAnsi="Simplified Arabic" w:cs="Simplified Arabic" w:hint="cs"/>
          <w:sz w:val="28"/>
          <w:szCs w:val="28"/>
          <w:rtl/>
          <w:lang w:val="en-GB" w:bidi="ar-DZ"/>
        </w:rPr>
        <w:t>أما مجموع المربعات (بسط قانون التباين التقديري) فتساوي 80، وبذلك يساوي التباين التقديري 5.71 أي 80/14= 5.71</w:t>
      </w:r>
      <w:r>
        <w:rPr>
          <w:rFonts w:ascii="Simplified Arabic" w:eastAsiaTheme="minorEastAsia" w:hAnsi="Simplified Arabic" w:cs="Simplified Arabic"/>
          <w:sz w:val="28"/>
          <w:szCs w:val="28"/>
          <w:rtl/>
          <w:lang w:val="en-GB" w:bidi="ar-DZ"/>
        </w:rPr>
        <w:br w:type="textWrapping" w:clear="all"/>
      </w:r>
      <w:r>
        <w:rPr>
          <w:rFonts w:ascii="Simplified Arabic" w:eastAsiaTheme="minorEastAsia" w:hAnsi="Simplified Arabic" w:cs="Simplified Arabic" w:hint="cs"/>
          <w:sz w:val="28"/>
          <w:szCs w:val="28"/>
          <w:rtl/>
          <w:lang w:val="en-GB" w:bidi="ar-DZ"/>
        </w:rPr>
        <w:t>نكون جدول الدرجات الحقيقية وتسمى أيضا الدرجات " بين المجموعات " في تحليل التباين، ولإجراء ذلك نعوض بقيمة متوسط العمود بدلا من درجة كل فرد مما لا يجعل هناك أي تباين داخل العمود، فالتباين الوحيد هو بين الأعمدة( تذكر بين المجموعات)  وعندئذ نحصل على الجدول الآتي:</w:t>
      </w:r>
    </w:p>
    <w:p w:rsidR="005803A8" w:rsidRDefault="005803A8" w:rsidP="005803A8">
      <w:pPr>
        <w:pStyle w:val="Paragraphedeliste"/>
        <w:tabs>
          <w:tab w:val="left" w:pos="7692"/>
          <w:tab w:val="right" w:pos="9072"/>
        </w:tabs>
        <w:bidi/>
        <w:rPr>
          <w:rFonts w:ascii="Simplified Arabic" w:eastAsiaTheme="minorEastAsia" w:hAnsi="Simplified Arabic" w:cs="Simplified Arabic" w:hint="cs"/>
          <w:sz w:val="28"/>
          <w:szCs w:val="28"/>
          <w:rtl/>
          <w:lang w:val="en-GB" w:bidi="ar-DZ"/>
        </w:rPr>
      </w:pPr>
    </w:p>
    <w:p w:rsidR="005803A8" w:rsidRDefault="005803A8" w:rsidP="005803A8">
      <w:pPr>
        <w:pStyle w:val="Paragraphedeliste"/>
        <w:tabs>
          <w:tab w:val="left" w:pos="7692"/>
          <w:tab w:val="right" w:pos="9072"/>
        </w:tabs>
        <w:bidi/>
        <w:rPr>
          <w:rFonts w:ascii="Simplified Arabic" w:eastAsiaTheme="minorEastAsia" w:hAnsi="Simplified Arabic" w:cs="Simplified Arabic" w:hint="cs"/>
          <w:sz w:val="28"/>
          <w:szCs w:val="28"/>
          <w:rtl/>
          <w:lang w:val="en-GB" w:bidi="ar-DZ"/>
        </w:rPr>
      </w:pPr>
    </w:p>
    <w:p w:rsidR="005803A8" w:rsidRDefault="005803A8" w:rsidP="005803A8">
      <w:pPr>
        <w:pStyle w:val="Paragraphedeliste"/>
        <w:tabs>
          <w:tab w:val="left" w:pos="7692"/>
          <w:tab w:val="right" w:pos="9072"/>
        </w:tabs>
        <w:bidi/>
        <w:rPr>
          <w:rFonts w:ascii="Simplified Arabic" w:eastAsiaTheme="minorEastAsia" w:hAnsi="Simplified Arabic" w:cs="Simplified Arabic" w:hint="cs"/>
          <w:sz w:val="28"/>
          <w:szCs w:val="28"/>
          <w:rtl/>
          <w:lang w:val="en-GB" w:bidi="ar-DZ"/>
        </w:rPr>
      </w:pPr>
    </w:p>
    <w:p w:rsidR="005803A8" w:rsidRDefault="005803A8" w:rsidP="005803A8">
      <w:pPr>
        <w:pStyle w:val="Paragraphedeliste"/>
        <w:tabs>
          <w:tab w:val="left" w:pos="7692"/>
          <w:tab w:val="right" w:pos="9072"/>
        </w:tabs>
        <w:bidi/>
        <w:rPr>
          <w:rFonts w:ascii="Simplified Arabic" w:eastAsiaTheme="minorEastAsia" w:hAnsi="Simplified Arabic" w:cs="Simplified Arabic" w:hint="cs"/>
          <w:sz w:val="28"/>
          <w:szCs w:val="28"/>
          <w:rtl/>
          <w:lang w:val="en-GB" w:bidi="ar-DZ"/>
        </w:rPr>
      </w:pPr>
    </w:p>
    <w:p w:rsidR="005803A8" w:rsidRDefault="005803A8" w:rsidP="005803A8">
      <w:pPr>
        <w:pStyle w:val="Paragraphedeliste"/>
        <w:tabs>
          <w:tab w:val="left" w:pos="7692"/>
          <w:tab w:val="right" w:pos="9072"/>
        </w:tabs>
        <w:bidi/>
        <w:rPr>
          <w:rFonts w:ascii="Simplified Arabic" w:eastAsiaTheme="minorEastAsia" w:hAnsi="Simplified Arabic" w:cs="Simplified Arabic"/>
          <w:sz w:val="28"/>
          <w:szCs w:val="28"/>
          <w:lang w:val="en-GB" w:bidi="ar-DZ"/>
        </w:rPr>
      </w:pPr>
    </w:p>
    <w:p w:rsidR="005803A8" w:rsidRPr="00530095" w:rsidRDefault="005803A8" w:rsidP="005803A8">
      <w:pPr>
        <w:pStyle w:val="Paragraphedeliste"/>
        <w:tabs>
          <w:tab w:val="left" w:pos="7692"/>
          <w:tab w:val="right" w:pos="9072"/>
        </w:tabs>
        <w:bidi/>
        <w:ind w:left="1080"/>
        <w:rPr>
          <w:rFonts w:ascii="Simplified Arabic" w:eastAsiaTheme="minorEastAsia" w:hAnsi="Simplified Arabic" w:cs="Simplified Arabic"/>
          <w:b/>
          <w:bCs/>
          <w:sz w:val="28"/>
          <w:szCs w:val="28"/>
          <w:rtl/>
          <w:lang w:val="en-GB" w:bidi="ar-DZ"/>
        </w:rPr>
      </w:pPr>
      <w:r w:rsidRPr="00530095">
        <w:rPr>
          <w:rFonts w:ascii="Simplified Arabic" w:eastAsiaTheme="minorEastAsia" w:hAnsi="Simplified Arabic" w:cs="Simplified Arabic" w:hint="cs"/>
          <w:b/>
          <w:bCs/>
          <w:sz w:val="28"/>
          <w:szCs w:val="28"/>
          <w:rtl/>
          <w:lang w:val="en-GB" w:bidi="ar-DZ"/>
        </w:rPr>
        <w:lastRenderedPageBreak/>
        <w:t xml:space="preserve">  جدول الدرجات الحقيقية</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808"/>
        <w:gridCol w:w="967"/>
        <w:gridCol w:w="992"/>
        <w:gridCol w:w="851"/>
        <w:gridCol w:w="1275"/>
      </w:tblGrid>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الفرد</w:t>
            </w:r>
          </w:p>
        </w:tc>
        <w:tc>
          <w:tcPr>
            <w:tcW w:w="967"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القياس القبلي</w:t>
            </w:r>
          </w:p>
        </w:tc>
        <w:tc>
          <w:tcPr>
            <w:tcW w:w="992"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البعدي الأول</w:t>
            </w:r>
          </w:p>
        </w:tc>
        <w:tc>
          <w:tcPr>
            <w:tcW w:w="851"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البعدي الثاني</w:t>
            </w:r>
          </w:p>
        </w:tc>
        <w:tc>
          <w:tcPr>
            <w:tcW w:w="1275"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متوسط الصف(صف الجدول)</w:t>
            </w:r>
          </w:p>
        </w:tc>
      </w:tr>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1</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2</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3</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4</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5</w:t>
            </w:r>
          </w:p>
        </w:tc>
        <w:tc>
          <w:tcPr>
            <w:tcW w:w="967"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6.00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6.00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6.00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6.00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lang w:val="en-GB" w:bidi="ar-DZ"/>
              </w:rPr>
            </w:pPr>
            <w:r>
              <w:rPr>
                <w:rFonts w:ascii="Simplified Arabic" w:eastAsiaTheme="minorEastAsia" w:hAnsi="Simplified Arabic" w:cs="Simplified Arabic" w:hint="cs"/>
                <w:b/>
                <w:bCs/>
                <w:sz w:val="24"/>
                <w:szCs w:val="24"/>
                <w:rtl/>
                <w:lang w:val="en-GB" w:bidi="ar-DZ"/>
              </w:rPr>
              <w:t>6.00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p>
        </w:tc>
        <w:tc>
          <w:tcPr>
            <w:tcW w:w="992"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8.00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8.00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8.00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8.00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8.00</w:t>
            </w:r>
          </w:p>
        </w:tc>
        <w:tc>
          <w:tcPr>
            <w:tcW w:w="851"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4.00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4.00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4.00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4.00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4.00</w:t>
            </w:r>
          </w:p>
        </w:tc>
        <w:tc>
          <w:tcPr>
            <w:tcW w:w="1275"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6</w:t>
            </w:r>
            <w:r w:rsidRPr="009F4D46">
              <w:rPr>
                <w:rFonts w:ascii="Simplified Arabic" w:eastAsiaTheme="minorEastAsia" w:hAnsi="Simplified Arabic" w:cs="Simplified Arabic" w:hint="cs"/>
                <w:b/>
                <w:bCs/>
                <w:sz w:val="24"/>
                <w:szCs w:val="24"/>
                <w:rtl/>
                <w:lang w:val="en-GB" w:bidi="ar-DZ"/>
              </w:rPr>
              <w:t>.00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6.00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6.00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6.00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lang w:val="en-GB" w:bidi="ar-DZ"/>
              </w:rPr>
            </w:pPr>
            <w:r>
              <w:rPr>
                <w:rFonts w:ascii="Simplified Arabic" w:eastAsiaTheme="minorEastAsia" w:hAnsi="Simplified Arabic" w:cs="Simplified Arabic" w:hint="cs"/>
                <w:b/>
                <w:bCs/>
                <w:sz w:val="24"/>
                <w:szCs w:val="24"/>
                <w:rtl/>
                <w:lang w:val="en-GB" w:bidi="ar-DZ"/>
              </w:rPr>
              <w:t>6.00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p>
        </w:tc>
      </w:tr>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متوسط العمود</w:t>
            </w:r>
          </w:p>
        </w:tc>
        <w:tc>
          <w:tcPr>
            <w:tcW w:w="967"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6.00</w:t>
            </w:r>
          </w:p>
        </w:tc>
        <w:tc>
          <w:tcPr>
            <w:tcW w:w="992"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8.00</w:t>
            </w:r>
          </w:p>
        </w:tc>
        <w:tc>
          <w:tcPr>
            <w:tcW w:w="851"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4.00</w:t>
            </w:r>
          </w:p>
        </w:tc>
        <w:tc>
          <w:tcPr>
            <w:tcW w:w="1275"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6.00</w:t>
            </w:r>
          </w:p>
          <w:p w:rsidR="005803A8" w:rsidRPr="00DC24A9"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18"/>
                <w:szCs w:val="18"/>
                <w:rtl/>
                <w:lang w:val="en-GB" w:bidi="ar-DZ"/>
              </w:rPr>
            </w:pPr>
            <w:r w:rsidRPr="00DC24A9">
              <w:rPr>
                <w:rFonts w:ascii="Simplified Arabic" w:eastAsiaTheme="minorEastAsia" w:hAnsi="Simplified Arabic" w:cs="Simplified Arabic" w:hint="cs"/>
                <w:b/>
                <w:bCs/>
                <w:sz w:val="18"/>
                <w:szCs w:val="18"/>
                <w:rtl/>
                <w:lang w:val="en-GB" w:bidi="ar-DZ"/>
              </w:rPr>
              <w:t xml:space="preserve">المتوسط </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DC24A9">
              <w:rPr>
                <w:rFonts w:ascii="Simplified Arabic" w:eastAsiaTheme="minorEastAsia" w:hAnsi="Simplified Arabic" w:cs="Simplified Arabic" w:hint="cs"/>
                <w:b/>
                <w:bCs/>
                <w:sz w:val="18"/>
                <w:szCs w:val="18"/>
                <w:rtl/>
                <w:lang w:val="en-GB" w:bidi="ar-DZ"/>
              </w:rPr>
              <w:t>العام</w:t>
            </w:r>
          </w:p>
        </w:tc>
      </w:tr>
    </w:tbl>
    <w:p w:rsidR="005803A8" w:rsidRDefault="005803A8" w:rsidP="005803A8">
      <w:pPr>
        <w:pStyle w:val="Paragraphedeliste"/>
        <w:tabs>
          <w:tab w:val="left" w:pos="7692"/>
          <w:tab w:val="right" w:pos="9072"/>
        </w:tabs>
        <w:bidi/>
        <w:ind w:left="108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نحسب التباين التقديري باستخدام الصيغة المعروفة لإجراء العمليات الحسابية.</w:t>
      </w:r>
    </w:p>
    <w:p w:rsidR="005803A8" w:rsidRDefault="005803A8" w:rsidP="005803A8">
      <w:pPr>
        <w:pStyle w:val="Paragraphedeliste"/>
        <w:tabs>
          <w:tab w:val="left" w:pos="7692"/>
          <w:tab w:val="right" w:pos="9072"/>
        </w:tabs>
        <w:bidi/>
        <w:ind w:left="1080"/>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hint="cs"/>
          <w:sz w:val="28"/>
          <w:szCs w:val="28"/>
          <w:rtl/>
          <w:lang w:val="en-GB" w:bidi="ar-DZ"/>
        </w:rPr>
        <w:t xml:space="preserve">نحصل على: عدد الدرجات </w:t>
      </w:r>
      <w:r>
        <w:rPr>
          <w:rFonts w:ascii="Simplified Arabic" w:eastAsiaTheme="minorEastAsia" w:hAnsi="Simplified Arabic" w:cs="Simplified Arabic"/>
          <w:sz w:val="28"/>
          <w:szCs w:val="28"/>
          <w:lang w:bidi="ar-DZ"/>
        </w:rPr>
        <w:t>N</w:t>
      </w:r>
      <w:r>
        <w:rPr>
          <w:rFonts w:ascii="Simplified Arabic" w:eastAsiaTheme="minorEastAsia" w:hAnsi="Simplified Arabic" w:cs="Simplified Arabic" w:hint="cs"/>
          <w:sz w:val="28"/>
          <w:szCs w:val="28"/>
          <w:rtl/>
          <w:lang w:bidi="ar-DZ"/>
        </w:rPr>
        <w:t xml:space="preserve"> = 15 ودرجات الحرية = عدد الأعمدة -1 أي (3-1 =2).</w:t>
      </w:r>
    </w:p>
    <w:p w:rsidR="005803A8" w:rsidRDefault="005803A8" w:rsidP="005803A8">
      <w:pPr>
        <w:pStyle w:val="Paragraphedeliste"/>
        <w:tabs>
          <w:tab w:val="left" w:pos="7692"/>
          <w:tab w:val="right" w:pos="9072"/>
        </w:tabs>
        <w:bidi/>
        <w:ind w:left="1080"/>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hint="cs"/>
          <w:sz w:val="28"/>
          <w:szCs w:val="28"/>
          <w:rtl/>
          <w:lang w:bidi="ar-DZ"/>
        </w:rPr>
        <w:t xml:space="preserve">التباين التقديري للدرجات الحقيقية (بين المجموعات) = 40/2=20 </w:t>
      </w:r>
    </w:p>
    <w:p w:rsidR="005803A8" w:rsidRPr="008D5840" w:rsidRDefault="005803A8" w:rsidP="005803A8">
      <w:pPr>
        <w:pStyle w:val="Paragraphedeliste"/>
        <w:numPr>
          <w:ilvl w:val="0"/>
          <w:numId w:val="1"/>
        </w:numPr>
        <w:tabs>
          <w:tab w:val="left" w:pos="7692"/>
          <w:tab w:val="right" w:pos="9072"/>
        </w:tabs>
        <w:bidi/>
        <w:rPr>
          <w:rFonts w:ascii="Simplified Arabic" w:eastAsiaTheme="minorEastAsia" w:hAnsi="Simplified Arabic" w:cs="Simplified Arabic"/>
          <w:sz w:val="28"/>
          <w:szCs w:val="28"/>
          <w:lang w:bidi="ar-DZ"/>
        </w:rPr>
      </w:pPr>
      <w:r w:rsidRPr="008D5840">
        <w:rPr>
          <w:rFonts w:ascii="Simplified Arabic" w:eastAsiaTheme="minorEastAsia" w:hAnsi="Simplified Arabic" w:cs="Simplified Arabic" w:hint="cs"/>
          <w:sz w:val="28"/>
          <w:szCs w:val="28"/>
          <w:rtl/>
          <w:lang w:bidi="ar-DZ"/>
        </w:rPr>
        <w:t>تم حساب جدول الخطأ بطرح الدرجات الحقيقية من الدرجات في جدول البيانات الأصلية فنحصل على الجدول الآتي:</w:t>
      </w:r>
    </w:p>
    <w:p w:rsidR="005803A8" w:rsidRPr="00530095" w:rsidRDefault="005803A8" w:rsidP="005803A8">
      <w:pPr>
        <w:pStyle w:val="Paragraphedeliste"/>
        <w:tabs>
          <w:tab w:val="left" w:pos="7692"/>
          <w:tab w:val="right" w:pos="9072"/>
        </w:tabs>
        <w:bidi/>
        <w:ind w:left="1080"/>
        <w:rPr>
          <w:rFonts w:ascii="Simplified Arabic" w:eastAsiaTheme="minorEastAsia" w:hAnsi="Simplified Arabic" w:cs="Simplified Arabic"/>
          <w:b/>
          <w:bCs/>
          <w:sz w:val="28"/>
          <w:szCs w:val="28"/>
          <w:lang w:bidi="ar-DZ"/>
        </w:rPr>
      </w:pPr>
      <w:r w:rsidRPr="00530095">
        <w:rPr>
          <w:rFonts w:ascii="Simplified Arabic" w:eastAsiaTheme="minorEastAsia" w:hAnsi="Simplified Arabic" w:cs="Simplified Arabic" w:hint="cs"/>
          <w:b/>
          <w:bCs/>
          <w:sz w:val="28"/>
          <w:szCs w:val="28"/>
          <w:rtl/>
          <w:lang w:bidi="ar-DZ"/>
        </w:rPr>
        <w:t>جدول درجات الخطأ</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808"/>
        <w:gridCol w:w="967"/>
        <w:gridCol w:w="992"/>
        <w:gridCol w:w="851"/>
        <w:gridCol w:w="1275"/>
      </w:tblGrid>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الفرد</w:t>
            </w:r>
          </w:p>
        </w:tc>
        <w:tc>
          <w:tcPr>
            <w:tcW w:w="967"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القياس القبلي</w:t>
            </w:r>
          </w:p>
        </w:tc>
        <w:tc>
          <w:tcPr>
            <w:tcW w:w="992"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البعدي الأول</w:t>
            </w:r>
          </w:p>
        </w:tc>
        <w:tc>
          <w:tcPr>
            <w:tcW w:w="851"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البعدي الثاني</w:t>
            </w:r>
          </w:p>
        </w:tc>
        <w:tc>
          <w:tcPr>
            <w:tcW w:w="1275"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متوسط الصف(صف الجدول)</w:t>
            </w:r>
          </w:p>
        </w:tc>
      </w:tr>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1</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2</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3</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4</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5</w:t>
            </w:r>
          </w:p>
        </w:tc>
        <w:tc>
          <w:tcPr>
            <w:tcW w:w="967"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3.00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3.00-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 xml:space="preserve"> </w:t>
            </w:r>
          </w:p>
        </w:tc>
        <w:tc>
          <w:tcPr>
            <w:tcW w:w="992"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2.00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2.00-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tc>
        <w:tc>
          <w:tcPr>
            <w:tcW w:w="851"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2.00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2.00-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tc>
        <w:tc>
          <w:tcPr>
            <w:tcW w:w="1275"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w:t>
            </w:r>
            <w:r w:rsidRPr="009F4D46">
              <w:rPr>
                <w:rFonts w:ascii="Simplified Arabic" w:eastAsiaTheme="minorEastAsia" w:hAnsi="Simplified Arabic" w:cs="Simplified Arabic" w:hint="cs"/>
                <w:b/>
                <w:bCs/>
                <w:sz w:val="24"/>
                <w:szCs w:val="24"/>
                <w:rtl/>
                <w:lang w:val="en-GB" w:bidi="ar-DZ"/>
              </w:rPr>
              <w:t>.00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0.677-</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0.677</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lang w:val="en-GB" w:bidi="ar-DZ"/>
              </w:rPr>
            </w:pPr>
            <w:r>
              <w:rPr>
                <w:rFonts w:ascii="Simplified Arabic" w:eastAsiaTheme="minorEastAsia" w:hAnsi="Simplified Arabic" w:cs="Simplified Arabic" w:hint="cs"/>
                <w:b/>
                <w:bCs/>
                <w:sz w:val="24"/>
                <w:szCs w:val="24"/>
                <w:rtl/>
                <w:lang w:val="en-GB" w:bidi="ar-DZ"/>
              </w:rPr>
              <w:t>1.00-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p>
        </w:tc>
      </w:tr>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متوسط العمود</w:t>
            </w:r>
          </w:p>
        </w:tc>
        <w:tc>
          <w:tcPr>
            <w:tcW w:w="967"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tc>
        <w:tc>
          <w:tcPr>
            <w:tcW w:w="992"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tc>
        <w:tc>
          <w:tcPr>
            <w:tcW w:w="851"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tc>
        <w:tc>
          <w:tcPr>
            <w:tcW w:w="1275"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p w:rsidR="005803A8" w:rsidRPr="00DC24A9"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18"/>
                <w:szCs w:val="18"/>
                <w:rtl/>
                <w:lang w:val="en-GB" w:bidi="ar-DZ"/>
              </w:rPr>
            </w:pPr>
            <w:r w:rsidRPr="00DC24A9">
              <w:rPr>
                <w:rFonts w:ascii="Simplified Arabic" w:eastAsiaTheme="minorEastAsia" w:hAnsi="Simplified Arabic" w:cs="Simplified Arabic" w:hint="cs"/>
                <w:b/>
                <w:bCs/>
                <w:sz w:val="18"/>
                <w:szCs w:val="18"/>
                <w:rtl/>
                <w:lang w:val="en-GB" w:bidi="ar-DZ"/>
              </w:rPr>
              <w:t xml:space="preserve">المتوسط </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DC24A9">
              <w:rPr>
                <w:rFonts w:ascii="Simplified Arabic" w:eastAsiaTheme="minorEastAsia" w:hAnsi="Simplified Arabic" w:cs="Simplified Arabic" w:hint="cs"/>
                <w:b/>
                <w:bCs/>
                <w:sz w:val="18"/>
                <w:szCs w:val="18"/>
                <w:rtl/>
                <w:lang w:val="en-GB" w:bidi="ar-DZ"/>
              </w:rPr>
              <w:t>العام</w:t>
            </w:r>
          </w:p>
        </w:tc>
      </w:tr>
    </w:tbl>
    <w:p w:rsidR="005803A8" w:rsidRDefault="005803A8" w:rsidP="005803A8">
      <w:pPr>
        <w:tabs>
          <w:tab w:val="left" w:pos="7692"/>
          <w:tab w:val="right" w:pos="9072"/>
        </w:tabs>
        <w:bidi/>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hint="cs"/>
          <w:sz w:val="28"/>
          <w:szCs w:val="28"/>
          <w:rtl/>
          <w:lang w:bidi="ar-DZ"/>
        </w:rPr>
        <w:t>هذا هو جدول درجات الخطأ، ولكن نظرا لأن متوسطات الصفوف تتباين فإننا نحتاج إلى عزل تأثير الفروق الفردية، وذلك بطرح متوسط الصف من كل من الدرجات في الصف مع مراعاة الإشارة، فنتحصل بذلك على جدول درجات البواقي، أي جدول لدرجات الخطأ بدون أية فروق فردية، طبعا هي درجات أكثر تنقيحا لدرجات الخطأ.</w:t>
      </w:r>
    </w:p>
    <w:p w:rsidR="005803A8" w:rsidRDefault="005803A8" w:rsidP="005803A8">
      <w:pPr>
        <w:tabs>
          <w:tab w:val="left" w:pos="7692"/>
          <w:tab w:val="right" w:pos="9072"/>
        </w:tabs>
        <w:bidi/>
        <w:rPr>
          <w:rFonts w:ascii="Simplified Arabic" w:eastAsiaTheme="minorEastAsia" w:hAnsi="Simplified Arabic" w:cs="Simplified Arabic"/>
          <w:sz w:val="28"/>
          <w:szCs w:val="28"/>
          <w:rtl/>
          <w:lang w:bidi="ar-DZ"/>
        </w:rPr>
      </w:pPr>
    </w:p>
    <w:p w:rsidR="005803A8" w:rsidRDefault="005803A8" w:rsidP="005803A8">
      <w:pPr>
        <w:tabs>
          <w:tab w:val="left" w:pos="7692"/>
          <w:tab w:val="right" w:pos="9072"/>
        </w:tabs>
        <w:bidi/>
        <w:rPr>
          <w:rFonts w:ascii="Simplified Arabic" w:eastAsiaTheme="minorEastAsia" w:hAnsi="Simplified Arabic" w:cs="Simplified Arabic" w:hint="cs"/>
          <w:sz w:val="28"/>
          <w:szCs w:val="28"/>
          <w:rtl/>
          <w:lang w:bidi="ar-DZ"/>
        </w:rPr>
      </w:pPr>
    </w:p>
    <w:p w:rsidR="005803A8" w:rsidRDefault="005803A8" w:rsidP="005803A8">
      <w:pPr>
        <w:tabs>
          <w:tab w:val="left" w:pos="7692"/>
          <w:tab w:val="right" w:pos="9072"/>
        </w:tabs>
        <w:bidi/>
        <w:rPr>
          <w:rFonts w:ascii="Simplified Arabic" w:eastAsiaTheme="minorEastAsia" w:hAnsi="Simplified Arabic" w:cs="Simplified Arabic" w:hint="cs"/>
          <w:sz w:val="28"/>
          <w:szCs w:val="28"/>
          <w:rtl/>
          <w:lang w:bidi="ar-DZ"/>
        </w:rPr>
      </w:pPr>
    </w:p>
    <w:p w:rsidR="005803A8" w:rsidRDefault="005803A8" w:rsidP="005803A8">
      <w:pPr>
        <w:tabs>
          <w:tab w:val="left" w:pos="7692"/>
          <w:tab w:val="right" w:pos="9072"/>
        </w:tabs>
        <w:bidi/>
        <w:rPr>
          <w:rFonts w:ascii="Simplified Arabic" w:eastAsiaTheme="minorEastAsia" w:hAnsi="Simplified Arabic" w:cs="Simplified Arabic"/>
          <w:sz w:val="28"/>
          <w:szCs w:val="28"/>
          <w:rtl/>
          <w:lang w:bidi="ar-DZ"/>
        </w:rPr>
      </w:pPr>
    </w:p>
    <w:p w:rsidR="005803A8" w:rsidRPr="00530095" w:rsidRDefault="005803A8" w:rsidP="005803A8">
      <w:pPr>
        <w:tabs>
          <w:tab w:val="left" w:pos="7692"/>
          <w:tab w:val="right" w:pos="9072"/>
        </w:tabs>
        <w:bidi/>
        <w:rPr>
          <w:rFonts w:ascii="Simplified Arabic" w:eastAsiaTheme="minorEastAsia" w:hAnsi="Simplified Arabic" w:cs="Simplified Arabic"/>
          <w:b/>
          <w:bCs/>
          <w:sz w:val="28"/>
          <w:szCs w:val="28"/>
          <w:rtl/>
          <w:lang w:bidi="ar-DZ"/>
        </w:rPr>
      </w:pPr>
      <w:r w:rsidRPr="00530095">
        <w:rPr>
          <w:rFonts w:ascii="Simplified Arabic" w:eastAsiaTheme="minorEastAsia" w:hAnsi="Simplified Arabic" w:cs="Simplified Arabic" w:hint="cs"/>
          <w:b/>
          <w:bCs/>
          <w:sz w:val="28"/>
          <w:szCs w:val="28"/>
          <w:rtl/>
          <w:lang w:bidi="ar-DZ"/>
        </w:rPr>
        <w:lastRenderedPageBreak/>
        <w:t>جدول درجات البواقي</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808"/>
        <w:gridCol w:w="967"/>
        <w:gridCol w:w="992"/>
        <w:gridCol w:w="967"/>
        <w:gridCol w:w="1275"/>
      </w:tblGrid>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الفرد</w:t>
            </w:r>
          </w:p>
        </w:tc>
        <w:tc>
          <w:tcPr>
            <w:tcW w:w="967"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القياس القبلي</w:t>
            </w:r>
          </w:p>
        </w:tc>
        <w:tc>
          <w:tcPr>
            <w:tcW w:w="992"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البعدي الأول</w:t>
            </w:r>
          </w:p>
        </w:tc>
        <w:tc>
          <w:tcPr>
            <w:tcW w:w="851"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البعدي الثاني</w:t>
            </w:r>
          </w:p>
        </w:tc>
        <w:tc>
          <w:tcPr>
            <w:tcW w:w="1275"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متوسط الصف(صف الجدول)</w:t>
            </w:r>
          </w:p>
        </w:tc>
      </w:tr>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1</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2</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3</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4</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5</w:t>
            </w:r>
          </w:p>
        </w:tc>
        <w:tc>
          <w:tcPr>
            <w:tcW w:w="967"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0.677</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2.333</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2.00-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 xml:space="preserve"> </w:t>
            </w:r>
          </w:p>
        </w:tc>
        <w:tc>
          <w:tcPr>
            <w:tcW w:w="992"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2.00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1.333-</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0.333</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tc>
        <w:tc>
          <w:tcPr>
            <w:tcW w:w="851"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0.677</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2.667-</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2.00</w:t>
            </w:r>
          </w:p>
        </w:tc>
        <w:tc>
          <w:tcPr>
            <w:tcW w:w="1275"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lang w:val="en-GB" w:bidi="ar-DZ"/>
              </w:rPr>
            </w:pPr>
            <w:r>
              <w:rPr>
                <w:rFonts w:ascii="Simplified Arabic" w:eastAsiaTheme="minorEastAsia" w:hAnsi="Simplified Arabic" w:cs="Simplified Arabic" w:hint="cs"/>
                <w:b/>
                <w:bCs/>
                <w:sz w:val="24"/>
                <w:szCs w:val="24"/>
                <w:rtl/>
                <w:lang w:val="en-GB" w:bidi="ar-DZ"/>
              </w:rPr>
              <w:t>0.00</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p>
        </w:tc>
      </w:tr>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متوسط العمود</w:t>
            </w:r>
          </w:p>
        </w:tc>
        <w:tc>
          <w:tcPr>
            <w:tcW w:w="967"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tc>
        <w:tc>
          <w:tcPr>
            <w:tcW w:w="992"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tc>
        <w:tc>
          <w:tcPr>
            <w:tcW w:w="851"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tc>
        <w:tc>
          <w:tcPr>
            <w:tcW w:w="1275"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p w:rsidR="005803A8" w:rsidRPr="00DC24A9"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18"/>
                <w:szCs w:val="18"/>
                <w:rtl/>
                <w:lang w:val="en-GB" w:bidi="ar-DZ"/>
              </w:rPr>
            </w:pPr>
            <w:r w:rsidRPr="00DC24A9">
              <w:rPr>
                <w:rFonts w:ascii="Simplified Arabic" w:eastAsiaTheme="minorEastAsia" w:hAnsi="Simplified Arabic" w:cs="Simplified Arabic" w:hint="cs"/>
                <w:b/>
                <w:bCs/>
                <w:sz w:val="18"/>
                <w:szCs w:val="18"/>
                <w:rtl/>
                <w:lang w:val="en-GB" w:bidi="ar-DZ"/>
              </w:rPr>
              <w:t xml:space="preserve">المتوسط </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DC24A9">
              <w:rPr>
                <w:rFonts w:ascii="Simplified Arabic" w:eastAsiaTheme="minorEastAsia" w:hAnsi="Simplified Arabic" w:cs="Simplified Arabic" w:hint="cs"/>
                <w:b/>
                <w:bCs/>
                <w:sz w:val="18"/>
                <w:szCs w:val="18"/>
                <w:rtl/>
                <w:lang w:val="en-GB" w:bidi="ar-DZ"/>
              </w:rPr>
              <w:t>العام</w:t>
            </w:r>
          </w:p>
        </w:tc>
      </w:tr>
    </w:tbl>
    <w:p w:rsidR="005803A8" w:rsidRDefault="005803A8" w:rsidP="005803A8">
      <w:pPr>
        <w:tabs>
          <w:tab w:val="left" w:pos="7692"/>
          <w:tab w:val="right" w:pos="9072"/>
        </w:tabs>
        <w:bidi/>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نلاحظ أن متوسط الأعمدة والصفوف تساوي صفرا جميعا، وذلك لأن الدرجات الحقيقة أو بين الدرجات لم تعزل فقط من الجدول، بل واستبعدت الآن الفروق الفردية.</w:t>
      </w:r>
    </w:p>
    <w:p w:rsidR="005803A8" w:rsidRDefault="005803A8" w:rsidP="005803A8">
      <w:pPr>
        <w:tabs>
          <w:tab w:val="left" w:pos="7692"/>
          <w:tab w:val="right" w:pos="9072"/>
        </w:tabs>
        <w:bidi/>
        <w:rPr>
          <w:rFonts w:ascii="Simplified Arabic" w:eastAsiaTheme="minorEastAsia" w:hAnsi="Simplified Arabic" w:cs="Simplified Arabic"/>
          <w:b/>
          <w:bCs/>
          <w:sz w:val="24"/>
          <w:szCs w:val="24"/>
          <w:rtl/>
          <w:lang w:val="en-GB" w:bidi="ar-DZ"/>
        </w:rPr>
      </w:pPr>
      <w:r w:rsidRPr="00530095">
        <w:rPr>
          <w:rFonts w:ascii="Simplified Arabic" w:eastAsiaTheme="minorEastAsia" w:hAnsi="Simplified Arabic" w:cs="Simplified Arabic" w:hint="cs"/>
          <w:b/>
          <w:bCs/>
          <w:sz w:val="24"/>
          <w:szCs w:val="24"/>
          <w:rtl/>
          <w:lang w:val="en-GB" w:bidi="ar-DZ"/>
        </w:rPr>
        <w:t xml:space="preserve">ملاحظة مهمة: درجات الحرية لدرجات بواقي الخطأ= (عدد أعمدة درجات الخطأ-1) </w:t>
      </w:r>
      <w:r w:rsidRPr="00530095">
        <w:rPr>
          <w:rFonts w:ascii="Simplified Arabic" w:eastAsiaTheme="minorEastAsia" w:hAnsi="Simplified Arabic" w:cs="Simplified Arabic"/>
          <w:b/>
          <w:bCs/>
          <w:sz w:val="24"/>
          <w:szCs w:val="24"/>
          <w:lang w:val="en-GB" w:bidi="ar-DZ"/>
        </w:rPr>
        <w:t>x</w:t>
      </w:r>
      <w:r w:rsidRPr="00530095">
        <w:rPr>
          <w:rFonts w:ascii="Simplified Arabic" w:eastAsiaTheme="minorEastAsia" w:hAnsi="Simplified Arabic" w:cs="Simplified Arabic" w:hint="cs"/>
          <w:b/>
          <w:bCs/>
          <w:sz w:val="24"/>
          <w:szCs w:val="24"/>
          <w:rtl/>
          <w:lang w:val="en-GB" w:bidi="ar-DZ"/>
        </w:rPr>
        <w:t xml:space="preserve"> (عدد صفوف درجات الخطأ -1)</w:t>
      </w:r>
    </w:p>
    <w:p w:rsidR="005803A8" w:rsidRDefault="005803A8" w:rsidP="005803A8">
      <w:pPr>
        <w:tabs>
          <w:tab w:val="left" w:pos="7692"/>
          <w:tab w:val="right" w:pos="9072"/>
        </w:tabs>
        <w:bidi/>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(ببساطة لأن القيود أكثر سواء في مجاميع الصفوف، التي جاءت كلها صفرية، وكذلك في مجاميع الأعمدة التي جاءت كلها صفرية، بعبارة أخرى نجد أنفسنا بدون حرية مع حين اختيار علامة الفرد الأول في الصف الأول لأن المجاميع لابد أن تساوي الصفر، وكذلك نجد أنفسنا بدون حرية في اختيار درجات العمود الثالث لأن المتوسط العام لابد أن يساوي صفرا كذلك.</w:t>
      </w:r>
    </w:p>
    <w:p w:rsidR="005803A8" w:rsidRDefault="005803A8" w:rsidP="005803A8">
      <w:pPr>
        <w:tabs>
          <w:tab w:val="left" w:pos="7692"/>
          <w:tab w:val="right" w:pos="9072"/>
        </w:tabs>
        <w:bidi/>
        <w:rPr>
          <w:rFonts w:ascii="Simplified Arabic" w:eastAsiaTheme="minorEastAsia" w:hAnsi="Simplified Arabic" w:cs="Simplified Arabic"/>
          <w:sz w:val="40"/>
          <w:szCs w:val="40"/>
          <w:rtl/>
          <w:lang w:val="en-GB" w:bidi="ar-DZ"/>
        </w:rPr>
      </w:pPr>
      <w:r w:rsidRPr="00003288">
        <w:rPr>
          <w:rFonts w:ascii="Simplified Arabic" w:eastAsiaTheme="minorEastAsia" w:hAnsi="Simplified Arabic" w:cs="Simplified Arabic" w:hint="cs"/>
          <w:b/>
          <w:bCs/>
          <w:sz w:val="28"/>
          <w:szCs w:val="28"/>
          <w:rtl/>
          <w:lang w:val="en-GB" w:bidi="ar-DZ"/>
        </w:rPr>
        <w:t xml:space="preserve">وعليه فإن درجة الحرية في المثال = (3-1) </w:t>
      </w:r>
      <w:r w:rsidRPr="00003288">
        <w:rPr>
          <w:rFonts w:ascii="Simplified Arabic" w:eastAsiaTheme="minorEastAsia" w:hAnsi="Simplified Arabic" w:cs="Simplified Arabic"/>
          <w:b/>
          <w:bCs/>
          <w:sz w:val="28"/>
          <w:szCs w:val="28"/>
          <w:lang w:val="en-GB" w:bidi="ar-DZ"/>
        </w:rPr>
        <w:t>x</w:t>
      </w:r>
      <w:r w:rsidRPr="00003288">
        <w:rPr>
          <w:rFonts w:ascii="Simplified Arabic" w:eastAsiaTheme="minorEastAsia" w:hAnsi="Simplified Arabic" w:cs="Simplified Arabic" w:hint="cs"/>
          <w:b/>
          <w:bCs/>
          <w:sz w:val="28"/>
          <w:szCs w:val="28"/>
          <w:rtl/>
          <w:lang w:bidi="ar-DZ"/>
        </w:rPr>
        <w:t xml:space="preserve"> </w:t>
      </w:r>
      <w:r w:rsidRPr="00003288">
        <w:rPr>
          <w:rFonts w:ascii="Simplified Arabic" w:eastAsiaTheme="minorEastAsia" w:hAnsi="Simplified Arabic" w:cs="Simplified Arabic" w:hint="cs"/>
          <w:b/>
          <w:bCs/>
          <w:sz w:val="28"/>
          <w:szCs w:val="28"/>
          <w:rtl/>
          <w:lang w:val="en-GB" w:bidi="ar-DZ"/>
        </w:rPr>
        <w:t xml:space="preserve"> (5-1) = 8</w:t>
      </w:r>
      <w:r>
        <w:rPr>
          <w:rFonts w:ascii="Simplified Arabic" w:eastAsiaTheme="minorEastAsia" w:hAnsi="Simplified Arabic" w:cs="Simplified Arabic" w:hint="cs"/>
          <w:b/>
          <w:bCs/>
          <w:sz w:val="28"/>
          <w:szCs w:val="28"/>
          <w:rtl/>
          <w:lang w:val="en-GB" w:bidi="ar-DZ"/>
        </w:rPr>
        <w:t xml:space="preserve"> و </w:t>
      </w:r>
      <w:r w:rsidRPr="00BF315D">
        <w:rPr>
          <w:rFonts w:ascii="Simplified Arabic" w:eastAsiaTheme="minorEastAsia" w:hAnsi="Simplified Arabic" w:cs="Simplified Arabic" w:hint="cs"/>
          <w:b/>
          <w:bCs/>
          <w:sz w:val="28"/>
          <w:szCs w:val="28"/>
          <w:rtl/>
          <w:lang w:val="en-GB" w:bidi="ar-DZ"/>
        </w:rPr>
        <w:t>بحساب التباين التقديري لبواقي الخطأ نجدها تساوي</w:t>
      </w:r>
      <w:r>
        <w:rPr>
          <w:rFonts w:ascii="Simplified Arabic" w:eastAsiaTheme="minorEastAsia" w:hAnsi="Simplified Arabic" w:cs="Simplified Arabic" w:hint="cs"/>
          <w:b/>
          <w:bCs/>
          <w:sz w:val="28"/>
          <w:szCs w:val="28"/>
          <w:rtl/>
          <w:lang w:val="en-GB" w:bidi="ar-DZ"/>
        </w:rPr>
        <w:t xml:space="preserve">  </w:t>
      </w:r>
      <m:oMath>
        <m:f>
          <m:fPr>
            <m:ctrlPr>
              <w:rPr>
                <w:rFonts w:ascii="Cambria Math" w:eastAsiaTheme="minorEastAsia" w:hAnsi="Cambria Math" w:cs="Simplified Arabic"/>
                <w:i/>
                <w:sz w:val="40"/>
                <w:szCs w:val="40"/>
                <w:lang w:val="en-GB" w:bidi="ar-DZ"/>
              </w:rPr>
            </m:ctrlPr>
          </m:fPr>
          <m:num>
            <m:m>
              <m:mPr>
                <m:mcs>
                  <m:mc>
                    <m:mcPr>
                      <m:count m:val="2"/>
                      <m:mcJc m:val="center"/>
                    </m:mcPr>
                  </m:mc>
                </m:mcs>
                <m:ctrlPr>
                  <w:rPr>
                    <w:rFonts w:ascii="Cambria Math" w:eastAsiaTheme="minorEastAsia" w:hAnsi="Cambria Math" w:cs="Simplified Arabic"/>
                    <w:i/>
                    <w:sz w:val="40"/>
                    <w:szCs w:val="40"/>
                    <w:lang w:val="en-GB" w:bidi="ar-DZ"/>
                  </w:rPr>
                </m:ctrlPr>
              </m:mPr>
              <m:mr>
                <m:e>
                  <m:sSup>
                    <m:sSupPr>
                      <m:ctrlPr>
                        <w:rPr>
                          <w:rFonts w:ascii="Cambria Math" w:eastAsiaTheme="minorEastAsia" w:hAnsi="Cambria Math" w:cs="Simplified Arabic"/>
                          <w:i/>
                          <w:sz w:val="40"/>
                          <w:szCs w:val="40"/>
                          <w:lang w:val="en-GB" w:bidi="ar-DZ"/>
                        </w:rPr>
                      </m:ctrlPr>
                    </m:sSupPr>
                    <m:e>
                      <m:r>
                        <w:rPr>
                          <w:rFonts w:ascii="Cambria Math" w:eastAsiaTheme="minorEastAsia" w:hAnsi="Cambria Math" w:cs="Simplified Arabic"/>
                          <w:sz w:val="40"/>
                          <w:szCs w:val="40"/>
                          <w:lang w:val="en-GB" w:bidi="ar-DZ"/>
                        </w:rPr>
                        <m:t>Σx</m:t>
                      </m:r>
                    </m:e>
                    <m:sup>
                      <m:r>
                        <w:rPr>
                          <w:rFonts w:ascii="Cambria Math" w:eastAsiaTheme="minorEastAsia" w:hAnsi="Cambria Math" w:cs="Simplified Arabic"/>
                          <w:sz w:val="40"/>
                          <w:szCs w:val="40"/>
                          <w:lang w:val="en-GB" w:bidi="ar-DZ"/>
                        </w:rPr>
                        <m:t>2</m:t>
                      </m:r>
                    </m:sup>
                  </m:sSup>
                  <m:r>
                    <w:rPr>
                      <w:rFonts w:ascii="Cambria Math" w:eastAsiaTheme="minorEastAsia" w:hAnsi="Cambria Math" w:cs="Simplified Arabic"/>
                      <w:sz w:val="40"/>
                      <w:szCs w:val="40"/>
                      <w:lang w:val="en-GB" w:bidi="ar-DZ"/>
                    </w:rPr>
                    <m:t>-</m:t>
                  </m:r>
                </m:e>
                <m:e>
                  <m:f>
                    <m:fPr>
                      <m:ctrlPr>
                        <w:rPr>
                          <w:rFonts w:ascii="Cambria Math" w:eastAsiaTheme="minorEastAsia" w:hAnsi="Cambria Math" w:cs="Simplified Arabic"/>
                          <w:i/>
                          <w:sz w:val="40"/>
                          <w:szCs w:val="40"/>
                          <w:lang w:val="en-GB" w:bidi="ar-DZ"/>
                        </w:rPr>
                      </m:ctrlPr>
                    </m:fPr>
                    <m:num>
                      <m:sSup>
                        <m:sSupPr>
                          <m:ctrlPr>
                            <w:rPr>
                              <w:rFonts w:ascii="Cambria Math" w:eastAsiaTheme="minorEastAsia" w:hAnsi="Cambria Math" w:cs="Simplified Arabic"/>
                              <w:i/>
                              <w:sz w:val="40"/>
                              <w:szCs w:val="40"/>
                              <w:lang w:val="en-GB" w:bidi="ar-DZ"/>
                            </w:rPr>
                          </m:ctrlPr>
                        </m:sSupPr>
                        <m:e>
                          <m:d>
                            <m:dPr>
                              <m:ctrlPr>
                                <w:rPr>
                                  <w:rFonts w:ascii="Cambria Math" w:eastAsiaTheme="minorEastAsia" w:hAnsi="Cambria Math" w:cs="Simplified Arabic"/>
                                  <w:i/>
                                  <w:sz w:val="40"/>
                                  <w:szCs w:val="40"/>
                                  <w:lang w:val="en-GB" w:bidi="ar-DZ"/>
                                </w:rPr>
                              </m:ctrlPr>
                            </m:dPr>
                            <m:e>
                              <m:r>
                                <w:rPr>
                                  <w:rFonts w:ascii="Cambria Math" w:eastAsiaTheme="minorEastAsia" w:hAnsi="Cambria Math" w:cs="Simplified Arabic"/>
                                  <w:sz w:val="40"/>
                                  <w:szCs w:val="40"/>
                                  <w:lang w:val="en-GB" w:bidi="ar-DZ"/>
                                </w:rPr>
                                <m:t>Σx</m:t>
                              </m:r>
                            </m:e>
                          </m:d>
                        </m:e>
                        <m:sup>
                          <m:r>
                            <w:rPr>
                              <w:rFonts w:ascii="Cambria Math" w:eastAsiaTheme="minorEastAsia" w:hAnsi="Cambria Math" w:cs="Simplified Arabic"/>
                              <w:sz w:val="40"/>
                              <w:szCs w:val="40"/>
                              <w:lang w:val="en-GB" w:bidi="ar-DZ"/>
                            </w:rPr>
                            <m:t>2</m:t>
                          </m:r>
                        </m:sup>
                      </m:sSup>
                    </m:num>
                    <m:den>
                      <m:r>
                        <w:rPr>
                          <w:rFonts w:ascii="Cambria Math" w:eastAsiaTheme="minorEastAsia" w:hAnsi="Cambria Math" w:cs="Simplified Arabic"/>
                          <w:sz w:val="40"/>
                          <w:szCs w:val="40"/>
                          <w:lang w:val="en-GB" w:bidi="ar-DZ"/>
                        </w:rPr>
                        <m:t>N</m:t>
                      </m:r>
                    </m:den>
                  </m:f>
                </m:e>
              </m:mr>
            </m:m>
          </m:num>
          <m:den>
            <m:r>
              <m:rPr>
                <m:sty m:val="bi"/>
              </m:rPr>
              <w:rPr>
                <w:rFonts w:ascii="Cambria Math" w:eastAsiaTheme="minorEastAsia" w:hAnsi="Cambria Math" w:cs="Simplified Arabic"/>
                <w:sz w:val="40"/>
                <w:szCs w:val="40"/>
                <w:lang w:val="en-GB" w:bidi="ar-DZ"/>
              </w:rPr>
              <m:t xml:space="preserve">df </m:t>
            </m:r>
          </m:den>
        </m:f>
      </m:oMath>
      <w:r>
        <w:rPr>
          <w:rFonts w:ascii="Simplified Arabic" w:eastAsiaTheme="minorEastAsia" w:hAnsi="Simplified Arabic" w:cs="Simplified Arabic"/>
          <w:sz w:val="40"/>
          <w:szCs w:val="40"/>
          <w:lang w:val="en-GB" w:bidi="ar-DZ"/>
        </w:rPr>
        <w:t xml:space="preserve"> </w:t>
      </w:r>
      <w:r>
        <w:rPr>
          <w:rFonts w:ascii="Simplified Arabic" w:eastAsiaTheme="minorEastAsia" w:hAnsi="Simplified Arabic" w:cs="Simplified Arabic" w:hint="cs"/>
          <w:sz w:val="40"/>
          <w:szCs w:val="40"/>
          <w:rtl/>
          <w:lang w:val="en-GB" w:bidi="ar-DZ"/>
        </w:rPr>
        <w:t xml:space="preserve"> = </w:t>
      </w:r>
      <m:oMath>
        <m:f>
          <m:fPr>
            <m:ctrlPr>
              <w:rPr>
                <w:rFonts w:ascii="Cambria Math" w:eastAsiaTheme="minorEastAsia" w:hAnsi="Cambria Math" w:cs="Simplified Arabic"/>
                <w:sz w:val="40"/>
                <w:szCs w:val="40"/>
                <w:lang w:val="en-GB" w:bidi="ar-DZ"/>
              </w:rPr>
            </m:ctrlPr>
          </m:fPr>
          <m:num>
            <m:r>
              <w:rPr>
                <w:rFonts w:ascii="Cambria Math" w:eastAsiaTheme="minorEastAsia" w:hAnsi="Cambria Math" w:cs="Simplified Arabic"/>
                <w:sz w:val="40"/>
                <w:szCs w:val="40"/>
                <w:lang w:val="en-GB" w:bidi="ar-DZ"/>
              </w:rPr>
              <m:t>31.334-</m:t>
            </m:r>
            <m:f>
              <m:fPr>
                <m:ctrlPr>
                  <w:rPr>
                    <w:rFonts w:ascii="Cambria Math" w:eastAsiaTheme="minorEastAsia" w:hAnsi="Cambria Math" w:cs="Simplified Arabic"/>
                    <w:i/>
                    <w:sz w:val="40"/>
                    <w:szCs w:val="40"/>
                    <w:lang w:val="en-GB" w:bidi="ar-DZ"/>
                  </w:rPr>
                </m:ctrlPr>
              </m:fPr>
              <m:num>
                <m:r>
                  <w:rPr>
                    <w:rFonts w:ascii="Cambria Math" w:eastAsiaTheme="minorEastAsia" w:hAnsi="Cambria Math" w:cs="Simplified Arabic"/>
                    <w:sz w:val="40"/>
                    <w:szCs w:val="40"/>
                    <w:lang w:val="en-GB" w:bidi="ar-DZ"/>
                  </w:rPr>
                  <m:t>0</m:t>
                </m:r>
              </m:num>
              <m:den>
                <m:r>
                  <w:rPr>
                    <w:rFonts w:ascii="Cambria Math" w:eastAsiaTheme="minorEastAsia" w:hAnsi="Cambria Math" w:cs="Simplified Arabic"/>
                    <w:sz w:val="40"/>
                    <w:szCs w:val="40"/>
                    <w:lang w:val="en-GB" w:bidi="ar-DZ"/>
                  </w:rPr>
                  <m:t>15</m:t>
                </m:r>
              </m:den>
            </m:f>
          </m:num>
          <m:den>
            <m:r>
              <w:rPr>
                <w:rFonts w:ascii="Cambria Math" w:eastAsiaTheme="minorEastAsia" w:hAnsi="Cambria Math" w:cs="Simplified Arabic"/>
                <w:sz w:val="40"/>
                <w:szCs w:val="40"/>
                <w:lang w:val="en-GB" w:bidi="ar-DZ"/>
              </w:rPr>
              <m:t>8</m:t>
            </m:r>
          </m:den>
        </m:f>
      </m:oMath>
      <w:r>
        <w:rPr>
          <w:rFonts w:ascii="Simplified Arabic" w:eastAsiaTheme="minorEastAsia" w:hAnsi="Simplified Arabic" w:cs="Simplified Arabic" w:hint="cs"/>
          <w:sz w:val="40"/>
          <w:szCs w:val="40"/>
          <w:rtl/>
          <w:lang w:val="en-GB" w:bidi="ar-DZ"/>
        </w:rPr>
        <w:t xml:space="preserve"> = </w:t>
      </w:r>
      <m:oMath>
        <m:f>
          <m:fPr>
            <m:ctrlPr>
              <w:rPr>
                <w:rFonts w:ascii="Cambria Math" w:eastAsiaTheme="minorEastAsia" w:hAnsi="Cambria Math" w:cs="Simplified Arabic"/>
                <w:sz w:val="40"/>
                <w:szCs w:val="40"/>
                <w:lang w:val="en-GB" w:bidi="ar-DZ"/>
              </w:rPr>
            </m:ctrlPr>
          </m:fPr>
          <m:num>
            <m:r>
              <w:rPr>
                <w:rFonts w:ascii="Cambria Math" w:eastAsiaTheme="minorEastAsia" w:hAnsi="Cambria Math" w:cs="Simplified Arabic"/>
                <w:sz w:val="40"/>
                <w:szCs w:val="40"/>
                <w:lang w:val="en-GB" w:bidi="ar-DZ"/>
              </w:rPr>
              <m:t>31.334</m:t>
            </m:r>
          </m:num>
          <m:den>
            <m:r>
              <w:rPr>
                <w:rFonts w:ascii="Cambria Math" w:eastAsiaTheme="minorEastAsia" w:hAnsi="Cambria Math" w:cs="Simplified Arabic"/>
                <w:sz w:val="40"/>
                <w:szCs w:val="40"/>
                <w:lang w:val="en-GB" w:bidi="ar-DZ"/>
              </w:rPr>
              <m:t>8</m:t>
            </m:r>
          </m:den>
        </m:f>
      </m:oMath>
      <w:r>
        <w:rPr>
          <w:rFonts w:ascii="Simplified Arabic" w:eastAsiaTheme="minorEastAsia" w:hAnsi="Simplified Arabic" w:cs="Simplified Arabic" w:hint="cs"/>
          <w:sz w:val="40"/>
          <w:szCs w:val="40"/>
          <w:rtl/>
          <w:lang w:val="en-GB" w:bidi="ar-DZ"/>
        </w:rPr>
        <w:t>=</w:t>
      </w:r>
      <w:r w:rsidRPr="00BF315D">
        <w:rPr>
          <w:rFonts w:ascii="Simplified Arabic" w:eastAsiaTheme="minorEastAsia" w:hAnsi="Simplified Arabic" w:cs="Simplified Arabic" w:hint="cs"/>
          <w:sz w:val="28"/>
          <w:szCs w:val="28"/>
          <w:rtl/>
          <w:lang w:val="en-GB" w:bidi="ar-DZ"/>
        </w:rPr>
        <w:t>3.92</w:t>
      </w:r>
      <w:r>
        <w:rPr>
          <w:rFonts w:ascii="Simplified Arabic" w:eastAsiaTheme="minorEastAsia" w:hAnsi="Simplified Arabic" w:cs="Simplified Arabic" w:hint="cs"/>
          <w:sz w:val="40"/>
          <w:szCs w:val="40"/>
          <w:rtl/>
          <w:lang w:val="en-GB" w:bidi="ar-DZ"/>
        </w:rPr>
        <w:t xml:space="preserve"> </w:t>
      </w:r>
    </w:p>
    <w:p w:rsidR="005803A8" w:rsidRDefault="005803A8" w:rsidP="005803A8">
      <w:pPr>
        <w:pStyle w:val="Paragraphedeliste"/>
        <w:numPr>
          <w:ilvl w:val="0"/>
          <w:numId w:val="1"/>
        </w:numPr>
        <w:tabs>
          <w:tab w:val="left" w:pos="7692"/>
          <w:tab w:val="right" w:pos="9072"/>
        </w:tabs>
        <w:bidi/>
        <w:rPr>
          <w:rFonts w:ascii="Simplified Arabic" w:eastAsiaTheme="minorEastAsia" w:hAnsi="Simplified Arabic" w:cs="Simplified Arabic" w:hint="cs"/>
          <w:sz w:val="28"/>
          <w:szCs w:val="28"/>
          <w:lang w:val="en-GB" w:bidi="ar-DZ"/>
        </w:rPr>
      </w:pPr>
      <w:r w:rsidRPr="00FD1AC2">
        <w:rPr>
          <w:rFonts w:ascii="Simplified Arabic" w:eastAsiaTheme="minorEastAsia" w:hAnsi="Simplified Arabic" w:cs="Simplified Arabic" w:hint="cs"/>
          <w:sz w:val="28"/>
          <w:szCs w:val="28"/>
          <w:rtl/>
          <w:lang w:val="en-GB" w:bidi="ar-DZ"/>
        </w:rPr>
        <w:t>نحسب التباين التقديري بين الأفراد (أو الفروق الفردية) وذلك بتك</w:t>
      </w:r>
      <w:r>
        <w:rPr>
          <w:rFonts w:ascii="Simplified Arabic" w:eastAsiaTheme="minorEastAsia" w:hAnsi="Simplified Arabic" w:cs="Simplified Arabic" w:hint="cs"/>
          <w:sz w:val="28"/>
          <w:szCs w:val="28"/>
          <w:rtl/>
          <w:lang w:val="en-GB" w:bidi="ar-DZ"/>
        </w:rPr>
        <w:t>و</w:t>
      </w:r>
      <w:r w:rsidRPr="00FD1AC2">
        <w:rPr>
          <w:rFonts w:ascii="Simplified Arabic" w:eastAsiaTheme="minorEastAsia" w:hAnsi="Simplified Arabic" w:cs="Simplified Arabic" w:hint="cs"/>
          <w:sz w:val="28"/>
          <w:szCs w:val="28"/>
          <w:rtl/>
          <w:lang w:val="en-GB" w:bidi="ar-DZ"/>
        </w:rPr>
        <w:t>ين جدول يشتمل على مكون الفروق الفردية في كل درجة ، حيث نحصل عليه بإيجاد الفرق بين متوسطات الصفوف والم</w:t>
      </w:r>
      <w:r>
        <w:rPr>
          <w:rFonts w:ascii="Simplified Arabic" w:eastAsiaTheme="minorEastAsia" w:hAnsi="Simplified Arabic" w:cs="Simplified Arabic" w:hint="cs"/>
          <w:sz w:val="28"/>
          <w:szCs w:val="28"/>
          <w:rtl/>
          <w:lang w:val="en-GB" w:bidi="ar-DZ"/>
        </w:rPr>
        <w:t>توسط العام في البيانات الأصلية كما هو مبين في الجدول الآتي:</w:t>
      </w:r>
    </w:p>
    <w:p w:rsidR="005803A8" w:rsidRDefault="005803A8" w:rsidP="005803A8">
      <w:pPr>
        <w:tabs>
          <w:tab w:val="left" w:pos="7692"/>
          <w:tab w:val="right" w:pos="9072"/>
        </w:tabs>
        <w:bidi/>
        <w:rPr>
          <w:rFonts w:ascii="Simplified Arabic" w:eastAsiaTheme="minorEastAsia" w:hAnsi="Simplified Arabic" w:cs="Simplified Arabic" w:hint="cs"/>
          <w:sz w:val="28"/>
          <w:szCs w:val="28"/>
          <w:rtl/>
          <w:lang w:val="en-GB" w:bidi="ar-DZ"/>
        </w:rPr>
      </w:pPr>
    </w:p>
    <w:p w:rsidR="005803A8" w:rsidRDefault="005803A8" w:rsidP="005803A8">
      <w:pPr>
        <w:tabs>
          <w:tab w:val="left" w:pos="7692"/>
          <w:tab w:val="right" w:pos="9072"/>
        </w:tabs>
        <w:bidi/>
        <w:rPr>
          <w:rFonts w:ascii="Simplified Arabic" w:eastAsiaTheme="minorEastAsia" w:hAnsi="Simplified Arabic" w:cs="Simplified Arabic" w:hint="cs"/>
          <w:sz w:val="28"/>
          <w:szCs w:val="28"/>
          <w:rtl/>
          <w:lang w:val="en-GB" w:bidi="ar-DZ"/>
        </w:rPr>
      </w:pPr>
    </w:p>
    <w:p w:rsidR="005803A8" w:rsidRDefault="005803A8" w:rsidP="005803A8">
      <w:pPr>
        <w:tabs>
          <w:tab w:val="left" w:pos="7692"/>
          <w:tab w:val="right" w:pos="9072"/>
        </w:tabs>
        <w:bidi/>
        <w:rPr>
          <w:rFonts w:ascii="Simplified Arabic" w:eastAsiaTheme="minorEastAsia" w:hAnsi="Simplified Arabic" w:cs="Simplified Arabic" w:hint="cs"/>
          <w:sz w:val="28"/>
          <w:szCs w:val="28"/>
          <w:rtl/>
          <w:lang w:val="en-GB" w:bidi="ar-DZ"/>
        </w:rPr>
      </w:pPr>
    </w:p>
    <w:p w:rsidR="005803A8" w:rsidRPr="005803A8" w:rsidRDefault="005803A8" w:rsidP="005803A8">
      <w:pPr>
        <w:tabs>
          <w:tab w:val="left" w:pos="7692"/>
          <w:tab w:val="right" w:pos="9072"/>
        </w:tabs>
        <w:bidi/>
        <w:rPr>
          <w:rFonts w:ascii="Simplified Arabic" w:eastAsiaTheme="minorEastAsia" w:hAnsi="Simplified Arabic" w:cs="Simplified Arabic"/>
          <w:sz w:val="28"/>
          <w:szCs w:val="28"/>
          <w:lang w:val="en-GB" w:bidi="ar-DZ"/>
        </w:rPr>
      </w:pP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808"/>
        <w:gridCol w:w="967"/>
        <w:gridCol w:w="992"/>
        <w:gridCol w:w="967"/>
        <w:gridCol w:w="1275"/>
      </w:tblGrid>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lastRenderedPageBreak/>
              <w:t>الفرد</w:t>
            </w:r>
          </w:p>
        </w:tc>
        <w:tc>
          <w:tcPr>
            <w:tcW w:w="967"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القياس القبلي</w:t>
            </w:r>
          </w:p>
        </w:tc>
        <w:tc>
          <w:tcPr>
            <w:tcW w:w="992"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البعدي الأول</w:t>
            </w:r>
          </w:p>
        </w:tc>
        <w:tc>
          <w:tcPr>
            <w:tcW w:w="851"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البعدي الثاني</w:t>
            </w:r>
          </w:p>
        </w:tc>
        <w:tc>
          <w:tcPr>
            <w:tcW w:w="1275" w:type="dxa"/>
          </w:tcPr>
          <w:p w:rsidR="005803A8" w:rsidRPr="009F4D46" w:rsidRDefault="005803A8" w:rsidP="00D07E6F">
            <w:pPr>
              <w:pStyle w:val="Paragraphedeliste"/>
              <w:tabs>
                <w:tab w:val="left" w:pos="7692"/>
                <w:tab w:val="right" w:pos="9072"/>
              </w:tabs>
              <w:bidi/>
              <w:ind w:left="0"/>
              <w:jc w:val="center"/>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متوسط الصف(صف الجدول)</w:t>
            </w:r>
          </w:p>
        </w:tc>
      </w:tr>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1</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2</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3</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4</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5</w:t>
            </w:r>
          </w:p>
        </w:tc>
        <w:tc>
          <w:tcPr>
            <w:tcW w:w="967"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lang w:val="en-GB" w:bidi="ar-DZ"/>
              </w:rPr>
            </w:pPr>
            <w:r>
              <w:rPr>
                <w:rFonts w:ascii="Simplified Arabic" w:eastAsiaTheme="minorEastAsia" w:hAnsi="Simplified Arabic" w:cs="Simplified Arabic" w:hint="cs"/>
                <w:b/>
                <w:bCs/>
                <w:sz w:val="24"/>
                <w:szCs w:val="24"/>
                <w:rtl/>
                <w:lang w:val="en-GB" w:bidi="ar-DZ"/>
              </w:rPr>
              <w:t>1.00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0.677-</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 xml:space="preserve"> </w:t>
            </w:r>
            <w:r>
              <w:rPr>
                <w:rFonts w:ascii="Simplified Arabic" w:eastAsiaTheme="minorEastAsia" w:hAnsi="Simplified Arabic" w:cs="Simplified Arabic" w:hint="cs"/>
                <w:b/>
                <w:bCs/>
                <w:sz w:val="24"/>
                <w:szCs w:val="24"/>
                <w:rtl/>
                <w:lang w:val="en-GB" w:bidi="ar-DZ"/>
              </w:rPr>
              <w:t>0.677</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tc>
        <w:tc>
          <w:tcPr>
            <w:tcW w:w="992"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lang w:val="en-GB" w:bidi="ar-DZ"/>
              </w:rPr>
            </w:pPr>
            <w:r>
              <w:rPr>
                <w:rFonts w:ascii="Simplified Arabic" w:eastAsiaTheme="minorEastAsia" w:hAnsi="Simplified Arabic" w:cs="Simplified Arabic" w:hint="cs"/>
                <w:b/>
                <w:bCs/>
                <w:sz w:val="24"/>
                <w:szCs w:val="24"/>
                <w:rtl/>
                <w:lang w:val="en-GB" w:bidi="ar-DZ"/>
              </w:rPr>
              <w:t>1.00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0.677-</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 xml:space="preserve"> </w:t>
            </w:r>
            <w:r>
              <w:rPr>
                <w:rFonts w:ascii="Simplified Arabic" w:eastAsiaTheme="minorEastAsia" w:hAnsi="Simplified Arabic" w:cs="Simplified Arabic" w:hint="cs"/>
                <w:b/>
                <w:bCs/>
                <w:sz w:val="24"/>
                <w:szCs w:val="24"/>
                <w:rtl/>
                <w:lang w:val="en-GB" w:bidi="ar-DZ"/>
              </w:rPr>
              <w:t>0.677</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tc>
        <w:tc>
          <w:tcPr>
            <w:tcW w:w="851"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lang w:val="en-GB" w:bidi="ar-DZ"/>
              </w:rPr>
            </w:pPr>
            <w:r>
              <w:rPr>
                <w:rFonts w:ascii="Simplified Arabic" w:eastAsiaTheme="minorEastAsia" w:hAnsi="Simplified Arabic" w:cs="Simplified Arabic" w:hint="cs"/>
                <w:b/>
                <w:bCs/>
                <w:sz w:val="24"/>
                <w:szCs w:val="24"/>
                <w:rtl/>
                <w:lang w:val="en-GB" w:bidi="ar-DZ"/>
              </w:rPr>
              <w:t>1.00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0.677-</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 xml:space="preserve"> </w:t>
            </w:r>
            <w:r>
              <w:rPr>
                <w:rFonts w:ascii="Simplified Arabic" w:eastAsiaTheme="minorEastAsia" w:hAnsi="Simplified Arabic" w:cs="Simplified Arabic" w:hint="cs"/>
                <w:b/>
                <w:bCs/>
                <w:sz w:val="24"/>
                <w:szCs w:val="24"/>
                <w:rtl/>
                <w:lang w:val="en-GB" w:bidi="ar-DZ"/>
              </w:rPr>
              <w:t>0.677</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tc>
        <w:tc>
          <w:tcPr>
            <w:tcW w:w="1275"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lang w:val="en-GB" w:bidi="ar-DZ"/>
              </w:rPr>
            </w:pPr>
            <w:r>
              <w:rPr>
                <w:rFonts w:ascii="Simplified Arabic" w:eastAsiaTheme="minorEastAsia" w:hAnsi="Simplified Arabic" w:cs="Simplified Arabic" w:hint="cs"/>
                <w:b/>
                <w:bCs/>
                <w:sz w:val="24"/>
                <w:szCs w:val="24"/>
                <w:rtl/>
                <w:lang w:val="en-GB" w:bidi="ar-DZ"/>
              </w:rPr>
              <w:t>1.00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0.677-</w:t>
            </w:r>
          </w:p>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 xml:space="preserve"> </w:t>
            </w:r>
            <w:r>
              <w:rPr>
                <w:rFonts w:ascii="Simplified Arabic" w:eastAsiaTheme="minorEastAsia" w:hAnsi="Simplified Arabic" w:cs="Simplified Arabic" w:hint="cs"/>
                <w:b/>
                <w:bCs/>
                <w:sz w:val="24"/>
                <w:szCs w:val="24"/>
                <w:rtl/>
                <w:lang w:val="en-GB" w:bidi="ar-DZ"/>
              </w:rPr>
              <w:t>0.677</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1.00-</w:t>
            </w:r>
          </w:p>
        </w:tc>
      </w:tr>
      <w:tr w:rsidR="005803A8" w:rsidRPr="009F4D46" w:rsidTr="00D07E6F">
        <w:tc>
          <w:tcPr>
            <w:tcW w:w="808"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9F4D46">
              <w:rPr>
                <w:rFonts w:ascii="Simplified Arabic" w:eastAsiaTheme="minorEastAsia" w:hAnsi="Simplified Arabic" w:cs="Simplified Arabic" w:hint="cs"/>
                <w:b/>
                <w:bCs/>
                <w:sz w:val="24"/>
                <w:szCs w:val="24"/>
                <w:rtl/>
                <w:lang w:val="en-GB" w:bidi="ar-DZ"/>
              </w:rPr>
              <w:t>متوسط العمود</w:t>
            </w:r>
          </w:p>
        </w:tc>
        <w:tc>
          <w:tcPr>
            <w:tcW w:w="967"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tc>
        <w:tc>
          <w:tcPr>
            <w:tcW w:w="992"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0.00</w:t>
            </w:r>
          </w:p>
        </w:tc>
        <w:tc>
          <w:tcPr>
            <w:tcW w:w="851" w:type="dxa"/>
          </w:tcPr>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tc>
        <w:tc>
          <w:tcPr>
            <w:tcW w:w="1275" w:type="dxa"/>
          </w:tcPr>
          <w:p w:rsidR="005803A8"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Pr>
                <w:rFonts w:ascii="Simplified Arabic" w:eastAsiaTheme="minorEastAsia" w:hAnsi="Simplified Arabic" w:cs="Simplified Arabic" w:hint="cs"/>
                <w:b/>
                <w:bCs/>
                <w:sz w:val="24"/>
                <w:szCs w:val="24"/>
                <w:rtl/>
                <w:lang w:val="en-GB" w:bidi="ar-DZ"/>
              </w:rPr>
              <w:t>0</w:t>
            </w:r>
            <w:r w:rsidRPr="009F4D46">
              <w:rPr>
                <w:rFonts w:ascii="Simplified Arabic" w:eastAsiaTheme="minorEastAsia" w:hAnsi="Simplified Arabic" w:cs="Simplified Arabic" w:hint="cs"/>
                <w:b/>
                <w:bCs/>
                <w:sz w:val="24"/>
                <w:szCs w:val="24"/>
                <w:rtl/>
                <w:lang w:val="en-GB" w:bidi="ar-DZ"/>
              </w:rPr>
              <w:t>.00</w:t>
            </w:r>
          </w:p>
          <w:p w:rsidR="005803A8" w:rsidRPr="00DC24A9"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18"/>
                <w:szCs w:val="18"/>
                <w:rtl/>
                <w:lang w:val="en-GB" w:bidi="ar-DZ"/>
              </w:rPr>
            </w:pPr>
            <w:r w:rsidRPr="00DC24A9">
              <w:rPr>
                <w:rFonts w:ascii="Simplified Arabic" w:eastAsiaTheme="minorEastAsia" w:hAnsi="Simplified Arabic" w:cs="Simplified Arabic" w:hint="cs"/>
                <w:b/>
                <w:bCs/>
                <w:sz w:val="18"/>
                <w:szCs w:val="18"/>
                <w:rtl/>
                <w:lang w:val="en-GB" w:bidi="ar-DZ"/>
              </w:rPr>
              <w:t xml:space="preserve">المتوسط </w:t>
            </w:r>
          </w:p>
          <w:p w:rsidR="005803A8" w:rsidRPr="009F4D46" w:rsidRDefault="005803A8" w:rsidP="00D07E6F">
            <w:pPr>
              <w:pStyle w:val="Paragraphedeliste"/>
              <w:tabs>
                <w:tab w:val="left" w:pos="7692"/>
                <w:tab w:val="right" w:pos="9072"/>
              </w:tabs>
              <w:bidi/>
              <w:ind w:left="0"/>
              <w:jc w:val="both"/>
              <w:rPr>
                <w:rFonts w:ascii="Simplified Arabic" w:eastAsiaTheme="minorEastAsia" w:hAnsi="Simplified Arabic" w:cs="Simplified Arabic"/>
                <w:b/>
                <w:bCs/>
                <w:sz w:val="24"/>
                <w:szCs w:val="24"/>
                <w:rtl/>
                <w:lang w:val="en-GB" w:bidi="ar-DZ"/>
              </w:rPr>
            </w:pPr>
            <w:r w:rsidRPr="00DC24A9">
              <w:rPr>
                <w:rFonts w:ascii="Simplified Arabic" w:eastAsiaTheme="minorEastAsia" w:hAnsi="Simplified Arabic" w:cs="Simplified Arabic" w:hint="cs"/>
                <w:b/>
                <w:bCs/>
                <w:sz w:val="18"/>
                <w:szCs w:val="18"/>
                <w:rtl/>
                <w:lang w:val="en-GB" w:bidi="ar-DZ"/>
              </w:rPr>
              <w:t>العام</w:t>
            </w:r>
          </w:p>
        </w:tc>
      </w:tr>
    </w:tbl>
    <w:p w:rsidR="005803A8" w:rsidRDefault="005803A8" w:rsidP="005803A8">
      <w:pPr>
        <w:tabs>
          <w:tab w:val="left" w:pos="7692"/>
          <w:tab w:val="right" w:pos="9072"/>
        </w:tabs>
        <w:bidi/>
        <w:ind w:left="720"/>
        <w:rPr>
          <w:rFonts w:ascii="Simplified Arabic" w:eastAsiaTheme="minorEastAsia" w:hAnsi="Simplified Arabic" w:cs="Simplified Arabic"/>
          <w:sz w:val="28"/>
          <w:szCs w:val="28"/>
          <w:rtl/>
          <w:lang w:val="en-GB" w:bidi="ar-DZ"/>
        </w:rPr>
      </w:pPr>
      <w:r>
        <w:rPr>
          <w:rFonts w:ascii="Simplified Arabic" w:eastAsiaTheme="minorEastAsia" w:hAnsi="Simplified Arabic" w:cs="Simplified Arabic" w:hint="cs"/>
          <w:sz w:val="28"/>
          <w:szCs w:val="28"/>
          <w:rtl/>
          <w:lang w:val="en-GB" w:bidi="ar-DZ"/>
        </w:rPr>
        <w:t>نحسب التباين التقديري باستخدام صيغة التباين التقديري لتحليل التباين.</w:t>
      </w:r>
    </w:p>
    <w:p w:rsidR="005803A8" w:rsidRDefault="005803A8" w:rsidP="005803A8">
      <w:pPr>
        <w:tabs>
          <w:tab w:val="left" w:pos="7692"/>
          <w:tab w:val="right" w:pos="9072"/>
        </w:tabs>
        <w:bidi/>
        <w:ind w:left="720"/>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hint="cs"/>
          <w:sz w:val="28"/>
          <w:szCs w:val="28"/>
          <w:rtl/>
          <w:lang w:val="en-GB" w:bidi="ar-DZ"/>
        </w:rPr>
        <w:t xml:space="preserve">ملاحظة: تتقيد درجات الحرية بحقيقة أن متوسطات الأعمدة ينبغي أن تساوي صفرا، وتكون جميع الدرجات متساوية في الصفوف، وهذا يعني أن درجات الحرية لهذا الجدول تكون هي عدد الصفوف -1 ، وفي المثال لدينا خمسة صفوف أي أن الحرية </w:t>
      </w:r>
      <w:r>
        <w:rPr>
          <w:rFonts w:ascii="Simplified Arabic" w:eastAsiaTheme="minorEastAsia" w:hAnsi="Simplified Arabic" w:cs="Simplified Arabic"/>
          <w:sz w:val="28"/>
          <w:szCs w:val="28"/>
          <w:lang w:bidi="ar-DZ"/>
        </w:rPr>
        <w:t xml:space="preserve">df </w:t>
      </w:r>
      <w:r>
        <w:rPr>
          <w:rFonts w:ascii="Simplified Arabic" w:eastAsiaTheme="minorEastAsia" w:hAnsi="Simplified Arabic" w:cs="Simplified Arabic" w:hint="cs"/>
          <w:sz w:val="28"/>
          <w:szCs w:val="28"/>
          <w:rtl/>
          <w:lang w:bidi="ar-DZ"/>
        </w:rPr>
        <w:t xml:space="preserve"> = 5-1=4</w:t>
      </w:r>
    </w:p>
    <w:p w:rsidR="005803A8" w:rsidRDefault="005803A8" w:rsidP="005803A8">
      <w:pPr>
        <w:tabs>
          <w:tab w:val="left" w:pos="7692"/>
          <w:tab w:val="right" w:pos="9072"/>
        </w:tabs>
        <w:bidi/>
        <w:rPr>
          <w:rFonts w:ascii="Simplified Arabic" w:eastAsiaTheme="minorEastAsia" w:hAnsi="Simplified Arabic" w:cs="Simplified Arabic"/>
          <w:sz w:val="36"/>
          <w:szCs w:val="36"/>
          <w:rtl/>
          <w:lang w:bidi="ar-DZ"/>
        </w:rPr>
      </w:pPr>
      <w:r>
        <w:rPr>
          <w:rFonts w:ascii="Simplified Arabic" w:eastAsiaTheme="minorEastAsia" w:hAnsi="Simplified Arabic" w:cs="Simplified Arabic" w:hint="cs"/>
          <w:sz w:val="28"/>
          <w:szCs w:val="28"/>
          <w:rtl/>
          <w:lang w:bidi="ar-DZ"/>
        </w:rPr>
        <w:t xml:space="preserve">وبتطبيق قانون التباين التقديري نحصل على مجموع مربعات يساوي 8.67 ودرجة حرية 4، ولذلك فإن التباين التقديري هو </w:t>
      </w:r>
      <m:oMath>
        <m:f>
          <m:fPr>
            <m:ctrlPr>
              <w:rPr>
                <w:rFonts w:ascii="Cambria Math" w:eastAsiaTheme="minorEastAsia" w:hAnsi="Cambria Math" w:cs="Simplified Arabic"/>
                <w:sz w:val="36"/>
                <w:szCs w:val="36"/>
                <w:lang w:bidi="ar-DZ"/>
              </w:rPr>
            </m:ctrlPr>
          </m:fPr>
          <m:num>
            <m:r>
              <w:rPr>
                <w:rFonts w:ascii="Cambria Math" w:eastAsiaTheme="minorEastAsia" w:hAnsi="Cambria Math" w:cs="Simplified Arabic"/>
                <w:sz w:val="36"/>
                <w:szCs w:val="36"/>
                <w:lang w:bidi="ar-DZ"/>
              </w:rPr>
              <m:t>8.67</m:t>
            </m:r>
          </m:num>
          <m:den>
            <m:r>
              <w:rPr>
                <w:rFonts w:ascii="Cambria Math" w:eastAsiaTheme="minorEastAsia" w:hAnsi="Cambria Math" w:cs="Simplified Arabic"/>
                <w:sz w:val="36"/>
                <w:szCs w:val="36"/>
                <w:lang w:bidi="ar-DZ"/>
              </w:rPr>
              <m:t>4</m:t>
            </m:r>
          </m:den>
        </m:f>
      </m:oMath>
      <w:r>
        <w:rPr>
          <w:rFonts w:ascii="Simplified Arabic" w:eastAsiaTheme="minorEastAsia" w:hAnsi="Simplified Arabic" w:cs="Simplified Arabic" w:hint="cs"/>
          <w:sz w:val="36"/>
          <w:szCs w:val="36"/>
          <w:rtl/>
          <w:lang w:bidi="ar-DZ"/>
        </w:rPr>
        <w:t xml:space="preserve"> = 2.17</w:t>
      </w:r>
    </w:p>
    <w:p w:rsidR="005803A8" w:rsidRPr="002F7B23" w:rsidRDefault="005803A8" w:rsidP="005803A8">
      <w:pPr>
        <w:tabs>
          <w:tab w:val="left" w:pos="7692"/>
          <w:tab w:val="right" w:pos="9072"/>
        </w:tabs>
        <w:bidi/>
        <w:rPr>
          <w:rFonts w:ascii="Simplified Arabic" w:eastAsiaTheme="minorEastAsia" w:hAnsi="Simplified Arabic" w:cs="Simplified Arabic"/>
          <w:b/>
          <w:bCs/>
          <w:sz w:val="28"/>
          <w:szCs w:val="28"/>
          <w:rtl/>
          <w:lang w:bidi="ar-DZ"/>
        </w:rPr>
      </w:pPr>
      <w:r w:rsidRPr="002F7B23">
        <w:rPr>
          <w:rFonts w:ascii="Simplified Arabic" w:eastAsiaTheme="minorEastAsia" w:hAnsi="Simplified Arabic" w:cs="Simplified Arabic" w:hint="cs"/>
          <w:b/>
          <w:bCs/>
          <w:sz w:val="28"/>
          <w:szCs w:val="28"/>
          <w:rtl/>
          <w:lang w:bidi="ar-DZ"/>
        </w:rPr>
        <w:t>بهذا نكون قد انتهينا من حساب بين المعالجات</w:t>
      </w:r>
      <w:r>
        <w:rPr>
          <w:rFonts w:ascii="Simplified Arabic" w:eastAsiaTheme="minorEastAsia" w:hAnsi="Simplified Arabic" w:cs="Simplified Arabic" w:hint="cs"/>
          <w:b/>
          <w:bCs/>
          <w:sz w:val="28"/>
          <w:szCs w:val="28"/>
          <w:rtl/>
          <w:lang w:bidi="ar-DZ"/>
        </w:rPr>
        <w:t xml:space="preserve"> (المجموعات)</w:t>
      </w:r>
      <w:r w:rsidRPr="002F7B23">
        <w:rPr>
          <w:rFonts w:ascii="Simplified Arabic" w:eastAsiaTheme="minorEastAsia" w:hAnsi="Simplified Arabic" w:cs="Simplified Arabic" w:hint="cs"/>
          <w:b/>
          <w:bCs/>
          <w:sz w:val="28"/>
          <w:szCs w:val="28"/>
          <w:rtl/>
          <w:lang w:bidi="ar-DZ"/>
        </w:rPr>
        <w:t>، وبين الأفراد</w:t>
      </w:r>
      <w:r>
        <w:rPr>
          <w:rFonts w:ascii="Simplified Arabic" w:eastAsiaTheme="minorEastAsia" w:hAnsi="Simplified Arabic" w:cs="Simplified Arabic" w:hint="cs"/>
          <w:b/>
          <w:bCs/>
          <w:sz w:val="28"/>
          <w:szCs w:val="28"/>
          <w:rtl/>
          <w:lang w:bidi="ar-DZ"/>
        </w:rPr>
        <w:t xml:space="preserve"> (الفروق الفردية)</w:t>
      </w:r>
      <w:r w:rsidRPr="002F7B23">
        <w:rPr>
          <w:rFonts w:ascii="Simplified Arabic" w:eastAsiaTheme="minorEastAsia" w:hAnsi="Simplified Arabic" w:cs="Simplified Arabic" w:hint="cs"/>
          <w:b/>
          <w:bCs/>
          <w:sz w:val="28"/>
          <w:szCs w:val="28"/>
          <w:rtl/>
          <w:lang w:bidi="ar-DZ"/>
        </w:rPr>
        <w:t>، والخطأ (أي البواقي)</w:t>
      </w:r>
    </w:p>
    <w:p w:rsidR="005803A8" w:rsidRDefault="005803A8" w:rsidP="005803A8">
      <w:pPr>
        <w:tabs>
          <w:tab w:val="left" w:pos="7692"/>
          <w:tab w:val="right" w:pos="9072"/>
        </w:tabs>
        <w:bidi/>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28"/>
          <w:szCs w:val="28"/>
          <w:rtl/>
          <w:lang w:bidi="ar-DZ"/>
        </w:rPr>
        <w:t>الآن نقوم بحساب قيمة النسبة الفائية (</w:t>
      </w:r>
      <w:r>
        <w:rPr>
          <w:rFonts w:ascii="Simplified Arabic" w:eastAsiaTheme="minorEastAsia" w:hAnsi="Simplified Arabic" w:cs="Simplified Arabic"/>
          <w:sz w:val="28"/>
          <w:szCs w:val="28"/>
          <w:lang w:val="en-GB" w:bidi="ar-DZ"/>
        </w:rPr>
        <w:t>F</w:t>
      </w:r>
      <w:r>
        <w:rPr>
          <w:rFonts w:ascii="Simplified Arabic" w:eastAsiaTheme="minorEastAsia" w:hAnsi="Simplified Arabic" w:cs="Simplified Arabic" w:hint="cs"/>
          <w:sz w:val="28"/>
          <w:szCs w:val="28"/>
          <w:rtl/>
          <w:lang w:bidi="ar-DZ"/>
        </w:rPr>
        <w:t xml:space="preserve">) وهي التباين التقديري بين المجموعات مقسوما على التباين التقديري للخطأ وهي تساوي حسب المثال: </w:t>
      </w:r>
      <m:oMath>
        <m:f>
          <m:fPr>
            <m:ctrlPr>
              <w:rPr>
                <w:rFonts w:ascii="Cambria Math" w:eastAsiaTheme="minorEastAsia" w:hAnsi="Cambria Math" w:cs="Simplified Arabic"/>
                <w:sz w:val="32"/>
                <w:szCs w:val="32"/>
                <w:lang w:bidi="ar-DZ"/>
              </w:rPr>
            </m:ctrlPr>
          </m:fPr>
          <m:num>
            <m:r>
              <w:rPr>
                <w:rFonts w:ascii="Cambria Math" w:eastAsiaTheme="minorEastAsia" w:hAnsi="Cambria Math" w:cs="Simplified Arabic"/>
                <w:sz w:val="32"/>
                <w:szCs w:val="32"/>
                <w:lang w:bidi="ar-DZ"/>
              </w:rPr>
              <m:t>20</m:t>
            </m:r>
          </m:num>
          <m:den>
            <m:r>
              <w:rPr>
                <w:rFonts w:ascii="Cambria Math" w:eastAsiaTheme="minorEastAsia" w:hAnsi="Cambria Math" w:cs="Simplified Arabic"/>
                <w:sz w:val="32"/>
                <w:szCs w:val="32"/>
                <w:lang w:bidi="ar-DZ"/>
              </w:rPr>
              <m:t>3.92</m:t>
            </m:r>
          </m:den>
        </m:f>
      </m:oMath>
      <w:r>
        <w:rPr>
          <w:rFonts w:ascii="Simplified Arabic" w:eastAsiaTheme="minorEastAsia" w:hAnsi="Simplified Arabic" w:cs="Simplified Arabic" w:hint="cs"/>
          <w:sz w:val="32"/>
          <w:szCs w:val="32"/>
          <w:rtl/>
          <w:lang w:bidi="ar-DZ"/>
        </w:rPr>
        <w:t>= 5.10</w:t>
      </w:r>
    </w:p>
    <w:p w:rsidR="005803A8" w:rsidRDefault="005803A8" w:rsidP="005803A8">
      <w:pPr>
        <w:tabs>
          <w:tab w:val="left" w:pos="7692"/>
          <w:tab w:val="right" w:pos="9072"/>
        </w:tabs>
        <w:bidi/>
        <w:rPr>
          <w:rFonts w:ascii="Simplified Arabic" w:eastAsiaTheme="minorEastAsia" w:hAnsi="Simplified Arabic" w:cs="Simplified Arabic"/>
          <w:sz w:val="28"/>
          <w:szCs w:val="28"/>
          <w:rtl/>
          <w:lang w:bidi="ar-DZ"/>
        </w:rPr>
      </w:pPr>
      <w:r w:rsidRPr="00842C15">
        <w:rPr>
          <w:rFonts w:ascii="Simplified Arabic" w:eastAsiaTheme="minorEastAsia" w:hAnsi="Simplified Arabic" w:cs="Simplified Arabic" w:hint="cs"/>
          <w:sz w:val="28"/>
          <w:szCs w:val="28"/>
          <w:rtl/>
          <w:lang w:bidi="ar-DZ"/>
        </w:rPr>
        <w:t>وبالرجوع إلى جدول الدلالة بحيث نحتاج إلى درجة حرية بين المجموعات (في المثال =2) ونجد هذا في عمود جدول الدلالة، ودرجة حرية الخطأ (في المثال = 8) ونجد هذا في صفوف جدول الدلالة.</w:t>
      </w:r>
      <w:r>
        <w:rPr>
          <w:rFonts w:ascii="Simplified Arabic" w:eastAsiaTheme="minorEastAsia" w:hAnsi="Simplified Arabic" w:cs="Simplified Arabic" w:hint="cs"/>
          <w:sz w:val="28"/>
          <w:szCs w:val="28"/>
          <w:rtl/>
          <w:lang w:bidi="ar-DZ"/>
        </w:rPr>
        <w:t xml:space="preserve"> طبعا عند مستوى الدلالة 5</w:t>
      </w:r>
      <w:r>
        <w:rPr>
          <w:rFonts w:ascii="Simplified Arabic" w:eastAsiaTheme="minorEastAsia" w:hAnsi="Simplified Arabic" w:cs="Simplified Arabic"/>
          <w:sz w:val="28"/>
          <w:szCs w:val="28"/>
          <w:lang w:bidi="ar-DZ"/>
        </w:rPr>
        <w:t>%</w:t>
      </w:r>
      <w:r>
        <w:rPr>
          <w:rFonts w:ascii="Simplified Arabic" w:eastAsiaTheme="minorEastAsia" w:hAnsi="Simplified Arabic" w:cs="Simplified Arabic" w:hint="cs"/>
          <w:sz w:val="28"/>
          <w:szCs w:val="28"/>
          <w:rtl/>
          <w:lang w:bidi="ar-DZ"/>
        </w:rPr>
        <w:t xml:space="preserve"> .</w:t>
      </w:r>
    </w:p>
    <w:p w:rsidR="005803A8" w:rsidRDefault="005803A8" w:rsidP="005803A8">
      <w:pPr>
        <w:tabs>
          <w:tab w:val="left" w:pos="7692"/>
          <w:tab w:val="right" w:pos="9072"/>
        </w:tabs>
        <w:bidi/>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hint="cs"/>
          <w:sz w:val="28"/>
          <w:szCs w:val="28"/>
          <w:rtl/>
          <w:lang w:bidi="ar-DZ"/>
        </w:rPr>
        <w:t xml:space="preserve">بالرجوع إلى جدول الدلالة سوف نجد القيمة الجدولية للنسبة الفائية = 4.5 </w:t>
      </w:r>
    </w:p>
    <w:p w:rsidR="005803A8" w:rsidRDefault="005803A8" w:rsidP="005803A8">
      <w:pPr>
        <w:tabs>
          <w:tab w:val="left" w:pos="7692"/>
          <w:tab w:val="right" w:pos="9072"/>
        </w:tabs>
        <w:bidi/>
        <w:rPr>
          <w:rFonts w:ascii="Simplified Arabic" w:eastAsiaTheme="minorEastAsia" w:hAnsi="Simplified Arabic" w:cs="Simplified Arabic" w:hint="cs"/>
          <w:sz w:val="28"/>
          <w:szCs w:val="28"/>
          <w:rtl/>
          <w:lang w:bidi="ar-DZ"/>
        </w:rPr>
      </w:pPr>
      <w:r>
        <w:rPr>
          <w:rFonts w:ascii="Simplified Arabic" w:eastAsiaTheme="minorEastAsia" w:hAnsi="Simplified Arabic" w:cs="Simplified Arabic" w:hint="cs"/>
          <w:sz w:val="28"/>
          <w:szCs w:val="28"/>
          <w:rtl/>
          <w:lang w:bidi="ar-DZ"/>
        </w:rPr>
        <w:t>ولما كانت المحسوبة أكبر من الجدولية نرفض الفرض الصفري ونقبل البديل لنؤكد على أن المعالجات أو درجات القياسات التي بحوزتنا تختلف متوسطاتها اختلافا دالا مما يؤكد على أن البرنامج العلاجي  القرائي كان له أثر  في تحسين مستويات قدرة التناسق السمعي البصري.</w:t>
      </w:r>
    </w:p>
    <w:p w:rsidR="005803A8" w:rsidRDefault="005803A8" w:rsidP="005803A8">
      <w:pPr>
        <w:tabs>
          <w:tab w:val="left" w:pos="7692"/>
          <w:tab w:val="right" w:pos="9072"/>
        </w:tabs>
        <w:bidi/>
        <w:rPr>
          <w:rFonts w:ascii="Simplified Arabic" w:eastAsiaTheme="minorEastAsia" w:hAnsi="Simplified Arabic" w:cs="Simplified Arabic"/>
          <w:b/>
          <w:bCs/>
          <w:sz w:val="28"/>
          <w:szCs w:val="28"/>
          <w:rtl/>
          <w:lang w:bidi="ar-DZ"/>
        </w:rPr>
      </w:pPr>
      <w:r w:rsidRPr="00A6669D">
        <w:rPr>
          <w:rFonts w:ascii="Simplified Arabic" w:eastAsiaTheme="minorEastAsia" w:hAnsi="Simplified Arabic" w:cs="Simplified Arabic" w:hint="cs"/>
          <w:b/>
          <w:bCs/>
          <w:sz w:val="28"/>
          <w:szCs w:val="28"/>
          <w:rtl/>
          <w:lang w:bidi="ar-DZ"/>
        </w:rPr>
        <w:lastRenderedPageBreak/>
        <w:t>لكن ل</w:t>
      </w:r>
      <w:bookmarkStart w:id="0" w:name="_GoBack"/>
      <w:bookmarkEnd w:id="0"/>
      <w:r w:rsidRPr="00A6669D">
        <w:rPr>
          <w:rFonts w:ascii="Simplified Arabic" w:eastAsiaTheme="minorEastAsia" w:hAnsi="Simplified Arabic" w:cs="Simplified Arabic" w:hint="cs"/>
          <w:b/>
          <w:bCs/>
          <w:sz w:val="28"/>
          <w:szCs w:val="28"/>
          <w:rtl/>
          <w:lang w:bidi="ar-DZ"/>
        </w:rPr>
        <w:t>صالح من ترجع هذه الفروق (أي للقياس القبلي، أم البعدي الأول، أم البعدي الثاني)؟</w:t>
      </w:r>
    </w:p>
    <w:p w:rsidR="005803A8" w:rsidRDefault="005803A8" w:rsidP="005803A8">
      <w:pPr>
        <w:tabs>
          <w:tab w:val="left" w:pos="7692"/>
          <w:tab w:val="right" w:pos="9072"/>
        </w:tabs>
        <w:bidi/>
        <w:jc w:val="center"/>
        <w:rPr>
          <w:rFonts w:ascii="Simplified Arabic" w:eastAsiaTheme="minorEastAsia" w:hAnsi="Simplified Arabic" w:cs="Simplified Arabic"/>
          <w:b/>
          <w:bCs/>
          <w:sz w:val="28"/>
          <w:szCs w:val="28"/>
          <w:rtl/>
          <w:lang w:bidi="ar-DZ"/>
        </w:rPr>
      </w:pPr>
      <w:r w:rsidRPr="00350E42">
        <w:rPr>
          <w:rFonts w:ascii="Simplified Arabic" w:eastAsiaTheme="minorEastAsia" w:hAnsi="Simplified Arabic" w:cs="Simplified Arabic" w:hint="cs"/>
          <w:b/>
          <w:bCs/>
          <w:sz w:val="28"/>
          <w:szCs w:val="28"/>
          <w:rtl/>
          <w:lang w:bidi="ar-DZ"/>
        </w:rPr>
        <w:t xml:space="preserve">الجدول </w:t>
      </w:r>
      <w:r>
        <w:rPr>
          <w:rFonts w:ascii="Simplified Arabic" w:eastAsiaTheme="minorEastAsia" w:hAnsi="Simplified Arabic" w:cs="Simplified Arabic" w:hint="cs"/>
          <w:b/>
          <w:bCs/>
          <w:sz w:val="28"/>
          <w:szCs w:val="28"/>
          <w:rtl/>
          <w:lang w:bidi="ar-DZ"/>
        </w:rPr>
        <w:t>الملخص</w:t>
      </w:r>
      <w:r w:rsidRPr="00350E42">
        <w:rPr>
          <w:rFonts w:ascii="Simplified Arabic" w:eastAsiaTheme="minorEastAsia" w:hAnsi="Simplified Arabic" w:cs="Simplified Arabic" w:hint="cs"/>
          <w:b/>
          <w:bCs/>
          <w:sz w:val="28"/>
          <w:szCs w:val="28"/>
          <w:rtl/>
          <w:lang w:bidi="ar-DZ"/>
        </w:rPr>
        <w:t xml:space="preserve"> لتحليل </w:t>
      </w:r>
      <w:r>
        <w:rPr>
          <w:rFonts w:ascii="Simplified Arabic" w:eastAsiaTheme="minorEastAsia" w:hAnsi="Simplified Arabic" w:cs="Simplified Arabic"/>
          <w:b/>
          <w:bCs/>
          <w:sz w:val="28"/>
          <w:szCs w:val="28"/>
          <w:lang w:bidi="ar-DZ"/>
        </w:rPr>
        <w:t xml:space="preserve"> </w:t>
      </w:r>
      <w:r>
        <w:rPr>
          <w:rFonts w:ascii="Simplified Arabic" w:eastAsiaTheme="minorEastAsia" w:hAnsi="Simplified Arabic" w:cs="Simplified Arabic" w:hint="cs"/>
          <w:b/>
          <w:bCs/>
          <w:sz w:val="28"/>
          <w:szCs w:val="28"/>
          <w:rtl/>
          <w:lang w:bidi="ar-DZ"/>
        </w:rPr>
        <w:t xml:space="preserve">لتباين </w:t>
      </w:r>
      <w:r w:rsidRPr="00350E42">
        <w:rPr>
          <w:rFonts w:ascii="Simplified Arabic" w:eastAsiaTheme="minorEastAsia" w:hAnsi="Simplified Arabic" w:cs="Simplified Arabic" w:hint="cs"/>
          <w:b/>
          <w:bCs/>
          <w:sz w:val="28"/>
          <w:szCs w:val="28"/>
          <w:rtl/>
          <w:lang w:bidi="ar-DZ"/>
        </w:rPr>
        <w:t>غير المرتبط</w:t>
      </w:r>
    </w:p>
    <w:tbl>
      <w:tblPr>
        <w:tblStyle w:val="Grilledutableau"/>
        <w:bidiVisual/>
        <w:tblW w:w="0" w:type="auto"/>
        <w:tblLook w:val="04A0" w:firstRow="1" w:lastRow="0" w:firstColumn="1" w:lastColumn="0" w:noHBand="0" w:noVBand="1"/>
      </w:tblPr>
      <w:tblGrid>
        <w:gridCol w:w="3439"/>
        <w:gridCol w:w="1514"/>
        <w:gridCol w:w="1012"/>
        <w:gridCol w:w="1475"/>
        <w:gridCol w:w="981"/>
        <w:gridCol w:w="867"/>
      </w:tblGrid>
      <w:tr w:rsidR="005803A8" w:rsidTr="00D07E6F">
        <w:tc>
          <w:tcPr>
            <w:tcW w:w="4053" w:type="dxa"/>
          </w:tcPr>
          <w:p w:rsidR="005803A8" w:rsidRPr="001A3F2D"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1A3F2D">
              <w:rPr>
                <w:rFonts w:ascii="Simplified Arabic" w:eastAsiaTheme="minorEastAsia" w:hAnsi="Simplified Arabic" w:cs="Simplified Arabic" w:hint="cs"/>
                <w:b/>
                <w:bCs/>
                <w:sz w:val="24"/>
                <w:szCs w:val="24"/>
                <w:rtl/>
                <w:lang w:bidi="ar-DZ"/>
              </w:rPr>
              <w:t>مصدر التباين</w:t>
            </w:r>
          </w:p>
        </w:tc>
        <w:tc>
          <w:tcPr>
            <w:tcW w:w="1701" w:type="dxa"/>
          </w:tcPr>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1A3F2D">
              <w:rPr>
                <w:rFonts w:ascii="Simplified Arabic" w:eastAsiaTheme="minorEastAsia" w:hAnsi="Simplified Arabic" w:cs="Simplified Arabic" w:hint="cs"/>
                <w:b/>
                <w:bCs/>
                <w:sz w:val="24"/>
                <w:szCs w:val="24"/>
                <w:rtl/>
                <w:lang w:bidi="ar-DZ"/>
              </w:rPr>
              <w:t>مجموع المربعات</w:t>
            </w:r>
          </w:p>
          <w:p w:rsidR="005803A8" w:rsidRPr="001A3F2D"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r>
              <w:rPr>
                <w:rFonts w:ascii="Simplified Arabic" w:eastAsiaTheme="minorEastAsia" w:hAnsi="Simplified Arabic" w:cs="Simplified Arabic"/>
                <w:b/>
                <w:bCs/>
                <w:sz w:val="24"/>
                <w:szCs w:val="24"/>
                <w:lang w:bidi="ar-DZ"/>
              </w:rPr>
              <w:t>Sum of squares</w:t>
            </w:r>
          </w:p>
        </w:tc>
        <w:tc>
          <w:tcPr>
            <w:tcW w:w="1134" w:type="dxa"/>
          </w:tcPr>
          <w:p w:rsidR="005803A8" w:rsidRPr="0071275C"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r w:rsidRPr="0071275C">
              <w:rPr>
                <w:rFonts w:ascii="Simplified Arabic" w:eastAsiaTheme="minorEastAsia" w:hAnsi="Simplified Arabic" w:cs="Simplified Arabic" w:hint="cs"/>
                <w:b/>
                <w:bCs/>
                <w:sz w:val="24"/>
                <w:szCs w:val="24"/>
                <w:rtl/>
                <w:lang w:bidi="ar-DZ"/>
              </w:rPr>
              <w:t>درجات الحرية</w:t>
            </w:r>
          </w:p>
          <w:p w:rsidR="005803A8" w:rsidRPr="0071275C"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71275C">
              <w:rPr>
                <w:rFonts w:ascii="Simplified Arabic" w:eastAsiaTheme="minorEastAsia" w:hAnsi="Simplified Arabic" w:cs="Simplified Arabic"/>
                <w:b/>
                <w:bCs/>
                <w:sz w:val="24"/>
                <w:szCs w:val="24"/>
                <w:lang w:bidi="ar-DZ"/>
              </w:rPr>
              <w:t>df</w:t>
            </w:r>
          </w:p>
        </w:tc>
        <w:tc>
          <w:tcPr>
            <w:tcW w:w="1691" w:type="dxa"/>
          </w:tcPr>
          <w:p w:rsidR="005803A8" w:rsidRPr="0071275C"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71275C">
              <w:rPr>
                <w:rFonts w:ascii="Simplified Arabic" w:eastAsiaTheme="minorEastAsia" w:hAnsi="Simplified Arabic" w:cs="Simplified Arabic" w:hint="cs"/>
                <w:b/>
                <w:bCs/>
                <w:sz w:val="24"/>
                <w:szCs w:val="24"/>
                <w:rtl/>
                <w:lang w:bidi="ar-DZ"/>
              </w:rPr>
              <w:t>التباين التقديري</w:t>
            </w:r>
            <w:r w:rsidRPr="0071275C">
              <w:rPr>
                <w:rFonts w:ascii="Simplified Arabic" w:eastAsiaTheme="minorEastAsia" w:hAnsi="Simplified Arabic" w:cs="Simplified Arabic"/>
                <w:b/>
                <w:bCs/>
                <w:sz w:val="24"/>
                <w:szCs w:val="24"/>
                <w:lang w:bidi="ar-DZ"/>
              </w:rPr>
              <w:t xml:space="preserve"> </w:t>
            </w:r>
            <w:r>
              <w:rPr>
                <w:rFonts w:ascii="Simplified Arabic" w:eastAsiaTheme="minorEastAsia" w:hAnsi="Simplified Arabic" w:cs="Simplified Arabic" w:hint="cs"/>
                <w:b/>
                <w:bCs/>
                <w:sz w:val="24"/>
                <w:szCs w:val="24"/>
                <w:rtl/>
                <w:lang w:bidi="ar-DZ"/>
              </w:rPr>
              <w:t>(</w:t>
            </w:r>
            <w:r w:rsidRPr="0071275C">
              <w:rPr>
                <w:rFonts w:ascii="Simplified Arabic" w:eastAsiaTheme="minorEastAsia" w:hAnsi="Simplified Arabic" w:cs="Simplified Arabic" w:hint="cs"/>
                <w:b/>
                <w:bCs/>
                <w:sz w:val="24"/>
                <w:szCs w:val="24"/>
                <w:rtl/>
                <w:lang w:bidi="ar-DZ"/>
              </w:rPr>
              <w:t>متوسط مجموع المربعات</w:t>
            </w:r>
            <w:r>
              <w:rPr>
                <w:rFonts w:ascii="Simplified Arabic" w:eastAsiaTheme="minorEastAsia" w:hAnsi="Simplified Arabic" w:cs="Simplified Arabic" w:hint="cs"/>
                <w:b/>
                <w:bCs/>
                <w:sz w:val="24"/>
                <w:szCs w:val="24"/>
                <w:rtl/>
                <w:lang w:bidi="ar-DZ"/>
              </w:rPr>
              <w:t>)</w:t>
            </w:r>
          </w:p>
          <w:p w:rsidR="005803A8" w:rsidRPr="0071275C"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71275C">
              <w:rPr>
                <w:rFonts w:ascii="Simplified Arabic" w:eastAsiaTheme="minorEastAsia" w:hAnsi="Simplified Arabic" w:cs="Simplified Arabic"/>
                <w:b/>
                <w:bCs/>
                <w:sz w:val="24"/>
                <w:szCs w:val="24"/>
                <w:lang w:bidi="ar-DZ"/>
              </w:rPr>
              <w:t>Mean square</w:t>
            </w:r>
            <w:r w:rsidRPr="0071275C">
              <w:rPr>
                <w:rFonts w:ascii="Simplified Arabic" w:eastAsiaTheme="minorEastAsia" w:hAnsi="Simplified Arabic" w:cs="Simplified Arabic" w:hint="cs"/>
                <w:b/>
                <w:bCs/>
                <w:sz w:val="24"/>
                <w:szCs w:val="24"/>
                <w:rtl/>
                <w:lang w:bidi="ar-DZ"/>
              </w:rPr>
              <w:t xml:space="preserve"> </w:t>
            </w:r>
          </w:p>
        </w:tc>
        <w:tc>
          <w:tcPr>
            <w:tcW w:w="1092" w:type="dxa"/>
          </w:tcPr>
          <w:p w:rsidR="005803A8" w:rsidRPr="0071275C"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r w:rsidRPr="0071275C">
              <w:rPr>
                <w:rFonts w:ascii="Simplified Arabic" w:eastAsiaTheme="minorEastAsia" w:hAnsi="Simplified Arabic" w:cs="Simplified Arabic" w:hint="cs"/>
                <w:b/>
                <w:bCs/>
                <w:sz w:val="24"/>
                <w:szCs w:val="24"/>
                <w:rtl/>
                <w:lang w:bidi="ar-DZ"/>
              </w:rPr>
              <w:t xml:space="preserve">النسبة الفائية </w:t>
            </w:r>
          </w:p>
          <w:p w:rsidR="005803A8" w:rsidRPr="0071275C"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71275C">
              <w:rPr>
                <w:rFonts w:ascii="Simplified Arabic" w:eastAsiaTheme="minorEastAsia" w:hAnsi="Simplified Arabic" w:cs="Simplified Arabic"/>
                <w:b/>
                <w:bCs/>
                <w:sz w:val="24"/>
                <w:szCs w:val="24"/>
                <w:lang w:bidi="ar-DZ"/>
              </w:rPr>
              <w:t>f</w:t>
            </w:r>
          </w:p>
        </w:tc>
        <w:tc>
          <w:tcPr>
            <w:tcW w:w="935" w:type="dxa"/>
          </w:tcPr>
          <w:p w:rsidR="005803A8" w:rsidRPr="0071275C"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r w:rsidRPr="0071275C">
              <w:rPr>
                <w:rFonts w:ascii="Simplified Arabic" w:eastAsiaTheme="minorEastAsia" w:hAnsi="Simplified Arabic" w:cs="Simplified Arabic" w:hint="cs"/>
                <w:b/>
                <w:bCs/>
                <w:sz w:val="24"/>
                <w:szCs w:val="24"/>
                <w:rtl/>
                <w:lang w:bidi="ar-DZ"/>
              </w:rPr>
              <w:t>الدلالة</w:t>
            </w:r>
          </w:p>
          <w:p w:rsidR="005803A8" w:rsidRPr="0071275C"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71275C">
              <w:rPr>
                <w:rFonts w:ascii="Simplified Arabic" w:eastAsiaTheme="minorEastAsia" w:hAnsi="Simplified Arabic" w:cs="Simplified Arabic"/>
                <w:b/>
                <w:bCs/>
                <w:sz w:val="24"/>
                <w:szCs w:val="24"/>
                <w:lang w:bidi="ar-DZ"/>
              </w:rPr>
              <w:t>sig</w:t>
            </w:r>
          </w:p>
        </w:tc>
      </w:tr>
      <w:tr w:rsidR="005803A8" w:rsidTr="00D07E6F">
        <w:tc>
          <w:tcPr>
            <w:tcW w:w="4053" w:type="dxa"/>
          </w:tcPr>
          <w:p w:rsidR="005803A8" w:rsidRPr="00A6669D"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sidRPr="00A6669D">
              <w:rPr>
                <w:rFonts w:ascii="Simplified Arabic" w:eastAsiaTheme="minorEastAsia" w:hAnsi="Simplified Arabic" w:cs="Simplified Arabic" w:hint="cs"/>
                <w:b/>
                <w:bCs/>
                <w:sz w:val="24"/>
                <w:szCs w:val="24"/>
                <w:rtl/>
                <w:lang w:bidi="ar-DZ"/>
              </w:rPr>
              <w:t>الدرجات الحقيقية (بين المعالجات</w:t>
            </w:r>
            <w:r w:rsidRPr="00A6669D">
              <w:rPr>
                <w:rFonts w:ascii="Simplified Arabic" w:eastAsiaTheme="minorEastAsia" w:hAnsi="Simplified Arabic" w:cs="Simplified Arabic"/>
                <w:b/>
                <w:bCs/>
                <w:sz w:val="24"/>
                <w:szCs w:val="24"/>
                <w:lang w:bidi="ar-DZ"/>
              </w:rPr>
              <w:t>between groups)</w:t>
            </w:r>
            <w:r w:rsidRPr="00A6669D">
              <w:rPr>
                <w:rFonts w:ascii="Simplified Arabic" w:eastAsiaTheme="minorEastAsia" w:hAnsi="Simplified Arabic" w:cs="Simplified Arabic" w:hint="cs"/>
                <w:b/>
                <w:bCs/>
                <w:sz w:val="24"/>
                <w:szCs w:val="24"/>
                <w:rtl/>
                <w:lang w:bidi="ar-DZ"/>
              </w:rPr>
              <w:t xml:space="preserve"> أي قياسات التناسق السمعي البصري</w:t>
            </w:r>
          </w:p>
          <w:p w:rsidR="005803A8" w:rsidRPr="001A3F2D" w:rsidRDefault="005803A8" w:rsidP="00D07E6F">
            <w:pPr>
              <w:tabs>
                <w:tab w:val="left" w:pos="7692"/>
                <w:tab w:val="right" w:pos="9072"/>
              </w:tabs>
              <w:bidi/>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 xml:space="preserve">بين الأفراد (أي الفروق الفردية) </w:t>
            </w:r>
            <w:r>
              <w:rPr>
                <w:rFonts w:ascii="Simplified Arabic" w:eastAsiaTheme="minorEastAsia" w:hAnsi="Simplified Arabic" w:cs="Simplified Arabic"/>
                <w:b/>
                <w:bCs/>
                <w:sz w:val="24"/>
                <w:szCs w:val="24"/>
                <w:lang w:bidi="ar-DZ"/>
              </w:rPr>
              <w:t>within</w:t>
            </w:r>
            <w:r>
              <w:rPr>
                <w:rFonts w:ascii="Simplified Arabic" w:eastAsiaTheme="minorEastAsia" w:hAnsi="Simplified Arabic" w:cs="Simplified Arabic" w:hint="cs"/>
                <w:b/>
                <w:bCs/>
                <w:sz w:val="24"/>
                <w:szCs w:val="24"/>
                <w:rtl/>
                <w:lang w:bidi="ar-DZ"/>
              </w:rPr>
              <w:t xml:space="preserve"> )</w:t>
            </w:r>
            <w:r>
              <w:rPr>
                <w:rFonts w:ascii="Simplified Arabic" w:eastAsiaTheme="minorEastAsia" w:hAnsi="Simplified Arabic" w:cs="Simplified Arabic"/>
                <w:b/>
                <w:bCs/>
                <w:sz w:val="24"/>
                <w:szCs w:val="24"/>
                <w:lang w:bidi="ar-DZ"/>
              </w:rPr>
              <w:t xml:space="preserve"> groups </w:t>
            </w:r>
            <w:r w:rsidRPr="001A3F2D">
              <w:rPr>
                <w:rFonts w:ascii="Simplified Arabic" w:eastAsiaTheme="minorEastAsia" w:hAnsi="Simplified Arabic" w:cs="Simplified Arabic" w:hint="cs"/>
                <w:b/>
                <w:bCs/>
                <w:sz w:val="24"/>
                <w:szCs w:val="24"/>
                <w:rtl/>
                <w:lang w:bidi="ar-DZ"/>
              </w:rPr>
              <w:t>)</w:t>
            </w:r>
          </w:p>
          <w:p w:rsidR="005803A8" w:rsidRDefault="005803A8" w:rsidP="00D07E6F">
            <w:pPr>
              <w:tabs>
                <w:tab w:val="left" w:pos="7692"/>
                <w:tab w:val="right" w:pos="9072"/>
              </w:tabs>
              <w:bidi/>
              <w:rPr>
                <w:rFonts w:ascii="Simplified Arabic" w:eastAsiaTheme="minorEastAsia" w:hAnsi="Simplified Arabic" w:cs="Simplified Arabic"/>
                <w:b/>
                <w:bCs/>
                <w:sz w:val="24"/>
                <w:szCs w:val="24"/>
                <w:rtl/>
                <w:lang w:bidi="ar-DZ"/>
              </w:rPr>
            </w:pPr>
            <w:r w:rsidRPr="001A3F2D">
              <w:rPr>
                <w:rFonts w:ascii="Simplified Arabic" w:eastAsiaTheme="minorEastAsia" w:hAnsi="Simplified Arabic" w:cs="Simplified Arabic" w:hint="cs"/>
                <w:b/>
                <w:bCs/>
                <w:sz w:val="24"/>
                <w:szCs w:val="24"/>
                <w:rtl/>
                <w:lang w:bidi="ar-DZ"/>
              </w:rPr>
              <w:t>درجات الخطأ</w:t>
            </w:r>
            <w:r>
              <w:rPr>
                <w:rFonts w:ascii="Simplified Arabic" w:eastAsiaTheme="minorEastAsia" w:hAnsi="Simplified Arabic" w:cs="Simplified Arabic" w:hint="cs"/>
                <w:b/>
                <w:bCs/>
                <w:sz w:val="24"/>
                <w:szCs w:val="24"/>
                <w:rtl/>
                <w:lang w:bidi="ar-DZ"/>
              </w:rPr>
              <w:t xml:space="preserve"> </w:t>
            </w:r>
            <w:r w:rsidRPr="001A3F2D">
              <w:rPr>
                <w:rFonts w:ascii="Simplified Arabic" w:eastAsiaTheme="minorEastAsia" w:hAnsi="Simplified Arabic" w:cs="Simplified Arabic" w:hint="cs"/>
                <w:b/>
                <w:bCs/>
                <w:sz w:val="24"/>
                <w:szCs w:val="24"/>
                <w:rtl/>
                <w:lang w:bidi="ar-DZ"/>
              </w:rPr>
              <w:t>(</w:t>
            </w:r>
            <w:r>
              <w:rPr>
                <w:rFonts w:ascii="Simplified Arabic" w:eastAsiaTheme="minorEastAsia" w:hAnsi="Simplified Arabic" w:cs="Simplified Arabic" w:hint="cs"/>
                <w:b/>
                <w:bCs/>
                <w:sz w:val="24"/>
                <w:szCs w:val="24"/>
                <w:rtl/>
                <w:lang w:bidi="ar-DZ"/>
              </w:rPr>
              <w:t>أي البواقي)</w:t>
            </w:r>
          </w:p>
          <w:p w:rsidR="005803A8" w:rsidRPr="001A3F2D" w:rsidRDefault="005803A8" w:rsidP="00D07E6F">
            <w:pPr>
              <w:tabs>
                <w:tab w:val="left" w:pos="7692"/>
                <w:tab w:val="right" w:pos="9072"/>
              </w:tabs>
              <w:bidi/>
              <w:rPr>
                <w:rFonts w:ascii="Simplified Arabic" w:eastAsiaTheme="minorEastAsia" w:hAnsi="Simplified Arabic" w:cs="Simplified Arabic"/>
                <w:b/>
                <w:bCs/>
                <w:sz w:val="24"/>
                <w:szCs w:val="24"/>
                <w:rtl/>
                <w:lang w:bidi="ar-DZ"/>
              </w:rPr>
            </w:pPr>
          </w:p>
          <w:p w:rsidR="005803A8" w:rsidRPr="001A3F2D" w:rsidRDefault="005803A8" w:rsidP="00D07E6F">
            <w:pPr>
              <w:tabs>
                <w:tab w:val="left" w:pos="7692"/>
                <w:tab w:val="right" w:pos="9072"/>
              </w:tabs>
              <w:bidi/>
              <w:rPr>
                <w:rFonts w:ascii="Simplified Arabic" w:eastAsiaTheme="minorEastAsia" w:hAnsi="Simplified Arabic" w:cs="Simplified Arabic"/>
                <w:b/>
                <w:bCs/>
                <w:sz w:val="24"/>
                <w:szCs w:val="24"/>
                <w:rtl/>
                <w:lang w:bidi="ar-DZ"/>
              </w:rPr>
            </w:pPr>
            <w:r w:rsidRPr="001A3F2D">
              <w:rPr>
                <w:rFonts w:ascii="Simplified Arabic" w:eastAsiaTheme="minorEastAsia" w:hAnsi="Simplified Arabic" w:cs="Simplified Arabic" w:hint="cs"/>
                <w:b/>
                <w:bCs/>
                <w:sz w:val="24"/>
                <w:szCs w:val="24"/>
                <w:rtl/>
                <w:lang w:bidi="ar-DZ"/>
              </w:rPr>
              <w:t>البيانات الأصلية</w:t>
            </w:r>
            <w:r>
              <w:rPr>
                <w:rFonts w:ascii="Simplified Arabic" w:eastAsiaTheme="minorEastAsia" w:hAnsi="Simplified Arabic" w:cs="Simplified Arabic" w:hint="cs"/>
                <w:b/>
                <w:bCs/>
                <w:sz w:val="24"/>
                <w:szCs w:val="24"/>
                <w:rtl/>
                <w:lang w:bidi="ar-DZ"/>
              </w:rPr>
              <w:t xml:space="preserve"> </w:t>
            </w:r>
            <w:r w:rsidRPr="001A3F2D">
              <w:rPr>
                <w:rFonts w:ascii="Simplified Arabic" w:eastAsiaTheme="minorEastAsia" w:hAnsi="Simplified Arabic" w:cs="Simplified Arabic" w:hint="cs"/>
                <w:b/>
                <w:bCs/>
                <w:sz w:val="24"/>
                <w:szCs w:val="24"/>
                <w:rtl/>
                <w:lang w:bidi="ar-DZ"/>
              </w:rPr>
              <w:t>(المجموع</w:t>
            </w:r>
            <w:r>
              <w:rPr>
                <w:rFonts w:ascii="Simplified Arabic" w:eastAsiaTheme="minorEastAsia" w:hAnsi="Simplified Arabic" w:cs="Simplified Arabic"/>
                <w:b/>
                <w:bCs/>
                <w:sz w:val="24"/>
                <w:szCs w:val="24"/>
                <w:lang w:bidi="ar-DZ"/>
              </w:rPr>
              <w:t xml:space="preserve">TOTAL  </w:t>
            </w:r>
            <w:r w:rsidRPr="001A3F2D">
              <w:rPr>
                <w:rFonts w:ascii="Simplified Arabic" w:eastAsiaTheme="minorEastAsia" w:hAnsi="Simplified Arabic" w:cs="Simplified Arabic" w:hint="cs"/>
                <w:b/>
                <w:bCs/>
                <w:sz w:val="24"/>
                <w:szCs w:val="24"/>
                <w:rtl/>
                <w:lang w:bidi="ar-DZ"/>
              </w:rPr>
              <w:t>)</w:t>
            </w:r>
          </w:p>
        </w:tc>
        <w:tc>
          <w:tcPr>
            <w:tcW w:w="1701" w:type="dxa"/>
          </w:tcPr>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r>
              <w:rPr>
                <w:rFonts w:ascii="Simplified Arabic" w:eastAsiaTheme="minorEastAsia" w:hAnsi="Simplified Arabic" w:cs="Simplified Arabic" w:hint="cs"/>
                <w:b/>
                <w:bCs/>
                <w:sz w:val="24"/>
                <w:szCs w:val="24"/>
                <w:rtl/>
                <w:lang w:bidi="ar-DZ"/>
              </w:rPr>
              <w:t>40.00</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r>
              <w:rPr>
                <w:rFonts w:ascii="Simplified Arabic" w:eastAsiaTheme="minorEastAsia" w:hAnsi="Simplified Arabic" w:cs="Simplified Arabic" w:hint="cs"/>
                <w:b/>
                <w:bCs/>
                <w:sz w:val="24"/>
                <w:szCs w:val="24"/>
                <w:rtl/>
                <w:lang w:bidi="ar-DZ"/>
              </w:rPr>
              <w:t>8.67</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31.33</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p>
          <w:p w:rsidR="005803A8" w:rsidRPr="001A3F2D"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80.00</w:t>
            </w:r>
          </w:p>
        </w:tc>
        <w:tc>
          <w:tcPr>
            <w:tcW w:w="1134" w:type="dxa"/>
          </w:tcPr>
          <w:p w:rsidR="005803A8" w:rsidRPr="000D4474"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r w:rsidRPr="000D4474">
              <w:rPr>
                <w:rFonts w:ascii="Simplified Arabic" w:eastAsiaTheme="minorEastAsia" w:hAnsi="Simplified Arabic" w:cs="Simplified Arabic"/>
                <w:b/>
                <w:bCs/>
                <w:sz w:val="24"/>
                <w:szCs w:val="24"/>
                <w:lang w:bidi="ar-DZ"/>
              </w:rPr>
              <w:t>2</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r>
              <w:rPr>
                <w:rFonts w:ascii="Simplified Arabic" w:eastAsiaTheme="minorEastAsia" w:hAnsi="Simplified Arabic" w:cs="Simplified Arabic" w:hint="cs"/>
                <w:b/>
                <w:bCs/>
                <w:sz w:val="24"/>
                <w:szCs w:val="24"/>
                <w:rtl/>
                <w:lang w:bidi="ar-DZ"/>
              </w:rPr>
              <w:t>4</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b/>
                <w:bCs/>
                <w:sz w:val="24"/>
                <w:szCs w:val="24"/>
                <w:lang w:bidi="ar-DZ"/>
              </w:rPr>
              <w:t>8</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p>
          <w:p w:rsidR="005803A8" w:rsidRPr="000D4474"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14</w:t>
            </w:r>
          </w:p>
        </w:tc>
        <w:tc>
          <w:tcPr>
            <w:tcW w:w="1691" w:type="dxa"/>
          </w:tcPr>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r>
              <w:rPr>
                <w:rFonts w:ascii="Simplified Arabic" w:eastAsiaTheme="minorEastAsia" w:hAnsi="Simplified Arabic" w:cs="Simplified Arabic" w:hint="cs"/>
                <w:b/>
                <w:bCs/>
                <w:sz w:val="24"/>
                <w:szCs w:val="24"/>
                <w:rtl/>
                <w:lang w:bidi="ar-DZ"/>
              </w:rPr>
              <w:t>20.00</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2.17</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3.92</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p>
          <w:p w:rsidR="005803A8" w:rsidRPr="000D4474"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w:t>
            </w:r>
          </w:p>
        </w:tc>
        <w:tc>
          <w:tcPr>
            <w:tcW w:w="1092" w:type="dxa"/>
          </w:tcPr>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r>
              <w:rPr>
                <w:rFonts w:ascii="Simplified Arabic" w:eastAsiaTheme="minorEastAsia" w:hAnsi="Simplified Arabic" w:cs="Simplified Arabic" w:hint="cs"/>
                <w:b/>
                <w:bCs/>
                <w:sz w:val="24"/>
                <w:szCs w:val="24"/>
                <w:rtl/>
                <w:lang w:bidi="ar-DZ"/>
              </w:rPr>
              <w:t>4.5</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lang w:bidi="ar-DZ"/>
              </w:rPr>
            </w:pP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w:t>
            </w:r>
          </w:p>
          <w:p w:rsidR="005803A8"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p>
          <w:p w:rsidR="005803A8" w:rsidRPr="000D4474" w:rsidRDefault="005803A8" w:rsidP="00D07E6F">
            <w:pPr>
              <w:tabs>
                <w:tab w:val="left" w:pos="7692"/>
                <w:tab w:val="right" w:pos="9072"/>
              </w:tabs>
              <w:bidi/>
              <w:jc w:val="center"/>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w:t>
            </w:r>
          </w:p>
        </w:tc>
        <w:tc>
          <w:tcPr>
            <w:tcW w:w="935" w:type="dxa"/>
          </w:tcPr>
          <w:p w:rsidR="005803A8" w:rsidRDefault="005803A8" w:rsidP="00D07E6F">
            <w:pPr>
              <w:tabs>
                <w:tab w:val="left" w:pos="7692"/>
                <w:tab w:val="right" w:pos="9072"/>
              </w:tabs>
              <w:bidi/>
              <w:rPr>
                <w:rFonts w:ascii="Simplified Arabic" w:eastAsiaTheme="minorEastAsia" w:hAnsi="Simplified Arabic" w:cs="Simplified Arabic"/>
                <w:b/>
                <w:bCs/>
                <w:sz w:val="24"/>
                <w:szCs w:val="24"/>
                <w:rtl/>
                <w:lang w:bidi="ar-DZ"/>
              </w:rPr>
            </w:pPr>
            <w:r w:rsidRPr="000D4474">
              <w:rPr>
                <w:rFonts w:ascii="Simplified Arabic" w:eastAsiaTheme="minorEastAsia" w:hAnsi="Simplified Arabic" w:cs="Simplified Arabic" w:hint="cs"/>
                <w:b/>
                <w:bCs/>
                <w:sz w:val="24"/>
                <w:szCs w:val="24"/>
                <w:rtl/>
                <w:lang w:bidi="ar-DZ"/>
              </w:rPr>
              <w:t>0.01</w:t>
            </w:r>
          </w:p>
          <w:p w:rsidR="005803A8" w:rsidRDefault="005803A8" w:rsidP="00D07E6F">
            <w:pPr>
              <w:tabs>
                <w:tab w:val="left" w:pos="7692"/>
                <w:tab w:val="right" w:pos="9072"/>
              </w:tabs>
              <w:bidi/>
              <w:rPr>
                <w:rFonts w:ascii="Simplified Arabic" w:eastAsiaTheme="minorEastAsia" w:hAnsi="Simplified Arabic" w:cs="Simplified Arabic"/>
                <w:b/>
                <w:bCs/>
                <w:sz w:val="24"/>
                <w:szCs w:val="24"/>
                <w:rtl/>
                <w:lang w:bidi="ar-DZ"/>
              </w:rPr>
            </w:pPr>
          </w:p>
          <w:p w:rsidR="005803A8" w:rsidRDefault="005803A8" w:rsidP="00D07E6F">
            <w:pPr>
              <w:tabs>
                <w:tab w:val="left" w:pos="7692"/>
                <w:tab w:val="right" w:pos="9072"/>
              </w:tabs>
              <w:bidi/>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w:t>
            </w:r>
          </w:p>
          <w:p w:rsidR="005803A8" w:rsidRDefault="005803A8" w:rsidP="00D07E6F">
            <w:pPr>
              <w:tabs>
                <w:tab w:val="left" w:pos="7692"/>
                <w:tab w:val="right" w:pos="9072"/>
              </w:tabs>
              <w:bidi/>
              <w:rPr>
                <w:rFonts w:ascii="Simplified Arabic" w:eastAsiaTheme="minorEastAsia" w:hAnsi="Simplified Arabic" w:cs="Simplified Arabic"/>
                <w:b/>
                <w:bCs/>
                <w:sz w:val="24"/>
                <w:szCs w:val="24"/>
                <w:rtl/>
                <w:lang w:bidi="ar-DZ"/>
              </w:rPr>
            </w:pPr>
          </w:p>
          <w:p w:rsidR="005803A8" w:rsidRPr="000D4474" w:rsidRDefault="005803A8" w:rsidP="00D07E6F">
            <w:pPr>
              <w:tabs>
                <w:tab w:val="left" w:pos="7692"/>
                <w:tab w:val="right" w:pos="9072"/>
              </w:tabs>
              <w:bidi/>
              <w:rPr>
                <w:rFonts w:ascii="Simplified Arabic" w:eastAsiaTheme="minorEastAsia" w:hAnsi="Simplified Arabic" w:cs="Simplified Arabic"/>
                <w:b/>
                <w:bCs/>
                <w:sz w:val="24"/>
                <w:szCs w:val="24"/>
                <w:rtl/>
                <w:lang w:bidi="ar-DZ"/>
              </w:rPr>
            </w:pPr>
            <w:r>
              <w:rPr>
                <w:rFonts w:ascii="Simplified Arabic" w:eastAsiaTheme="minorEastAsia" w:hAnsi="Simplified Arabic" w:cs="Simplified Arabic" w:hint="cs"/>
                <w:b/>
                <w:bCs/>
                <w:sz w:val="24"/>
                <w:szCs w:val="24"/>
                <w:rtl/>
                <w:lang w:bidi="ar-DZ"/>
              </w:rPr>
              <w:t>-</w:t>
            </w:r>
          </w:p>
        </w:tc>
      </w:tr>
    </w:tbl>
    <w:p w:rsidR="005803A8" w:rsidRPr="00A6669D" w:rsidRDefault="005803A8" w:rsidP="005803A8">
      <w:pPr>
        <w:tabs>
          <w:tab w:val="left" w:pos="7692"/>
          <w:tab w:val="right" w:pos="9072"/>
        </w:tabs>
        <w:bidi/>
        <w:rPr>
          <w:rFonts w:ascii="Simplified Arabic" w:eastAsiaTheme="minorEastAsia" w:hAnsi="Simplified Arabic" w:cs="Simplified Arabic"/>
          <w:b/>
          <w:bCs/>
          <w:sz w:val="28"/>
          <w:szCs w:val="28"/>
          <w:rtl/>
          <w:lang w:bidi="ar-DZ"/>
        </w:rPr>
      </w:pPr>
    </w:p>
    <w:p w:rsidR="005803A8" w:rsidRPr="000A2A38" w:rsidRDefault="005803A8" w:rsidP="005803A8">
      <w:pPr>
        <w:tabs>
          <w:tab w:val="left" w:pos="7692"/>
          <w:tab w:val="right" w:pos="9072"/>
        </w:tabs>
        <w:bidi/>
        <w:ind w:left="720"/>
        <w:rPr>
          <w:rFonts w:ascii="Simplified Arabic" w:eastAsiaTheme="minorEastAsia" w:hAnsi="Simplified Arabic" w:cs="Simplified Arabic"/>
          <w:sz w:val="28"/>
          <w:szCs w:val="28"/>
          <w:rtl/>
          <w:lang w:bidi="ar-DZ"/>
        </w:rPr>
      </w:pPr>
      <w:r w:rsidRPr="000A2A38">
        <w:rPr>
          <w:rFonts w:ascii="Simplified Arabic" w:eastAsiaTheme="minorEastAsia" w:hAnsi="Simplified Arabic" w:cs="Simplified Arabic" w:hint="cs"/>
          <w:sz w:val="28"/>
          <w:szCs w:val="28"/>
          <w:rtl/>
          <w:lang w:bidi="ar-DZ"/>
        </w:rPr>
        <w:t>خاتمة : للتأكد لصالح أي ترجع الفروق متى كانت المقارنة ثلاثة فأكثر نرجع إلى جدول اختبار شيفيه (</w:t>
      </w:r>
      <w:r w:rsidRPr="000A2A38">
        <w:rPr>
          <w:rFonts w:ascii="Simplified Arabic" w:eastAsiaTheme="minorEastAsia" w:hAnsi="Simplified Arabic" w:cs="Simplified Arabic"/>
          <w:sz w:val="28"/>
          <w:szCs w:val="28"/>
          <w:lang w:bidi="ar-DZ"/>
        </w:rPr>
        <w:t xml:space="preserve">the scheffe test for one-way ANOVA) </w:t>
      </w:r>
      <w:r w:rsidRPr="000A2A38">
        <w:rPr>
          <w:rFonts w:ascii="Simplified Arabic" w:eastAsiaTheme="minorEastAsia" w:hAnsi="Simplified Arabic" w:cs="Simplified Arabic" w:hint="cs"/>
          <w:sz w:val="28"/>
          <w:szCs w:val="28"/>
          <w:rtl/>
          <w:lang w:bidi="ar-DZ"/>
        </w:rPr>
        <w:t xml:space="preserve">  والذي سوف يبين بوضوح المجموعات الثلاث مثلا وأمام كل مجموعة مستوى دلالة خاص، قد يكون أكبر من 0.05 مما يؤكد أنها غير دالة في حين نجد بعض المجموعات ذات مستويات دلالة أقل من 0.05 مما يشير إلى أن ثمة فروق دالة ولصالح المجموعة المعينة.</w:t>
      </w:r>
    </w:p>
    <w:p w:rsidR="00421406" w:rsidRDefault="00421406" w:rsidP="005803A8">
      <w:pPr>
        <w:bidi/>
        <w:rPr>
          <w:lang w:bidi="ar-DZ"/>
        </w:rPr>
      </w:pPr>
    </w:p>
    <w:sectPr w:rsidR="004214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BC" w:rsidRDefault="00EF34BC" w:rsidP="005803A8">
      <w:pPr>
        <w:spacing w:after="0" w:line="240" w:lineRule="auto"/>
      </w:pPr>
      <w:r>
        <w:separator/>
      </w:r>
    </w:p>
  </w:endnote>
  <w:endnote w:type="continuationSeparator" w:id="0">
    <w:p w:rsidR="00EF34BC" w:rsidRDefault="00EF34BC" w:rsidP="0058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90083"/>
      <w:docPartObj>
        <w:docPartGallery w:val="Page Numbers (Bottom of Page)"/>
        <w:docPartUnique/>
      </w:docPartObj>
    </w:sdtPr>
    <w:sdtContent>
      <w:p w:rsidR="005803A8" w:rsidRDefault="005803A8">
        <w:pPr>
          <w:pStyle w:val="Pieddepage"/>
        </w:pPr>
        <w:r>
          <w:fldChar w:fldCharType="begin"/>
        </w:r>
        <w:r>
          <w:instrText>PAGE   \* MERGEFORMAT</w:instrText>
        </w:r>
        <w:r>
          <w:fldChar w:fldCharType="separate"/>
        </w:r>
        <w:r>
          <w:rPr>
            <w:noProof/>
          </w:rPr>
          <w:t>6</w:t>
        </w:r>
        <w:r>
          <w:fldChar w:fldCharType="end"/>
        </w:r>
      </w:p>
    </w:sdtContent>
  </w:sdt>
  <w:p w:rsidR="005803A8" w:rsidRDefault="005803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BC" w:rsidRDefault="00EF34BC" w:rsidP="005803A8">
      <w:pPr>
        <w:spacing w:after="0" w:line="240" w:lineRule="auto"/>
      </w:pPr>
      <w:r>
        <w:separator/>
      </w:r>
    </w:p>
  </w:footnote>
  <w:footnote w:type="continuationSeparator" w:id="0">
    <w:p w:rsidR="00EF34BC" w:rsidRDefault="00EF34BC" w:rsidP="00580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5DC"/>
    <w:multiLevelType w:val="hybridMultilevel"/>
    <w:tmpl w:val="F274E9CE"/>
    <w:lvl w:ilvl="0" w:tplc="CA5E2A44">
      <w:start w:val="1"/>
      <w:numFmt w:val="decimal"/>
      <w:lvlText w:val="%1-"/>
      <w:lvlJc w:val="left"/>
      <w:pPr>
        <w:ind w:left="121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583B2145"/>
    <w:multiLevelType w:val="hybridMultilevel"/>
    <w:tmpl w:val="DA5A3DB6"/>
    <w:lvl w:ilvl="0" w:tplc="46A8F84A">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BE6FF2"/>
    <w:multiLevelType w:val="hybridMultilevel"/>
    <w:tmpl w:val="DD58F5D6"/>
    <w:lvl w:ilvl="0" w:tplc="6C3E0972">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A8"/>
    <w:rsid w:val="00421406"/>
    <w:rsid w:val="005803A8"/>
    <w:rsid w:val="00EF34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3A8"/>
    <w:pPr>
      <w:ind w:left="720"/>
      <w:contextualSpacing/>
    </w:pPr>
  </w:style>
  <w:style w:type="table" w:styleId="Grilledutableau">
    <w:name w:val="Table Grid"/>
    <w:basedOn w:val="TableauNormal"/>
    <w:uiPriority w:val="59"/>
    <w:rsid w:val="00580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803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03A8"/>
    <w:rPr>
      <w:rFonts w:ascii="Tahoma" w:hAnsi="Tahoma" w:cs="Tahoma"/>
      <w:sz w:val="16"/>
      <w:szCs w:val="16"/>
    </w:rPr>
  </w:style>
  <w:style w:type="paragraph" w:styleId="En-tte">
    <w:name w:val="header"/>
    <w:basedOn w:val="Normal"/>
    <w:link w:val="En-tteCar"/>
    <w:uiPriority w:val="99"/>
    <w:unhideWhenUsed/>
    <w:rsid w:val="005803A8"/>
    <w:pPr>
      <w:tabs>
        <w:tab w:val="center" w:pos="4536"/>
        <w:tab w:val="right" w:pos="9072"/>
      </w:tabs>
      <w:spacing w:after="0" w:line="240" w:lineRule="auto"/>
    </w:pPr>
  </w:style>
  <w:style w:type="character" w:customStyle="1" w:styleId="En-tteCar">
    <w:name w:val="En-tête Car"/>
    <w:basedOn w:val="Policepardfaut"/>
    <w:link w:val="En-tte"/>
    <w:uiPriority w:val="99"/>
    <w:rsid w:val="005803A8"/>
  </w:style>
  <w:style w:type="paragraph" w:styleId="Pieddepage">
    <w:name w:val="footer"/>
    <w:basedOn w:val="Normal"/>
    <w:link w:val="PieddepageCar"/>
    <w:uiPriority w:val="99"/>
    <w:unhideWhenUsed/>
    <w:rsid w:val="005803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3A8"/>
    <w:pPr>
      <w:ind w:left="720"/>
      <w:contextualSpacing/>
    </w:pPr>
  </w:style>
  <w:style w:type="table" w:styleId="Grilledutableau">
    <w:name w:val="Table Grid"/>
    <w:basedOn w:val="TableauNormal"/>
    <w:uiPriority w:val="59"/>
    <w:rsid w:val="00580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803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03A8"/>
    <w:rPr>
      <w:rFonts w:ascii="Tahoma" w:hAnsi="Tahoma" w:cs="Tahoma"/>
      <w:sz w:val="16"/>
      <w:szCs w:val="16"/>
    </w:rPr>
  </w:style>
  <w:style w:type="paragraph" w:styleId="En-tte">
    <w:name w:val="header"/>
    <w:basedOn w:val="Normal"/>
    <w:link w:val="En-tteCar"/>
    <w:uiPriority w:val="99"/>
    <w:unhideWhenUsed/>
    <w:rsid w:val="005803A8"/>
    <w:pPr>
      <w:tabs>
        <w:tab w:val="center" w:pos="4536"/>
        <w:tab w:val="right" w:pos="9072"/>
      </w:tabs>
      <w:spacing w:after="0" w:line="240" w:lineRule="auto"/>
    </w:pPr>
  </w:style>
  <w:style w:type="character" w:customStyle="1" w:styleId="En-tteCar">
    <w:name w:val="En-tête Car"/>
    <w:basedOn w:val="Policepardfaut"/>
    <w:link w:val="En-tte"/>
    <w:uiPriority w:val="99"/>
    <w:rsid w:val="005803A8"/>
  </w:style>
  <w:style w:type="paragraph" w:styleId="Pieddepage">
    <w:name w:val="footer"/>
    <w:basedOn w:val="Normal"/>
    <w:link w:val="PieddepageCar"/>
    <w:uiPriority w:val="99"/>
    <w:unhideWhenUsed/>
    <w:rsid w:val="005803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1162</Words>
  <Characters>6391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Yassine Haine</dc:creator>
  <cp:lastModifiedBy>Yassine Haine</cp:lastModifiedBy>
  <cp:revision>1</cp:revision>
  <dcterms:created xsi:type="dcterms:W3CDTF">2021-06-13T18:00:00Z</dcterms:created>
  <dcterms:modified xsi:type="dcterms:W3CDTF">2021-06-13T18:04:00Z</dcterms:modified>
</cp:coreProperties>
</file>