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A7" w:rsidRDefault="00FC42EE" w:rsidP="00FC42EE">
      <w:pPr>
        <w:bidi/>
        <w:spacing w:line="360" w:lineRule="auto"/>
        <w:jc w:val="center"/>
        <w:rPr>
          <w:rFonts w:ascii="Simplified Arabic" w:hAnsi="Simplified Arabic" w:cs="Simplified Arabic"/>
          <w:b/>
          <w:bCs/>
          <w:i/>
          <w:iCs/>
          <w:sz w:val="32"/>
          <w:szCs w:val="32"/>
          <w:u w:val="single"/>
          <w:rtl/>
          <w:lang w:bidi="ar-DZ"/>
        </w:rPr>
      </w:pPr>
      <w:r>
        <w:rPr>
          <w:rFonts w:ascii="Simplified Arabic" w:hAnsi="Simplified Arabic" w:cs="Simplified Arabic" w:hint="cs"/>
          <w:b/>
          <w:bCs/>
          <w:i/>
          <w:iCs/>
          <w:sz w:val="32"/>
          <w:szCs w:val="32"/>
          <w:u w:val="single"/>
          <w:rtl/>
          <w:lang w:bidi="ar-DZ"/>
        </w:rPr>
        <w:t>المدرسة التوليدية التحويلية (نعو</w:t>
      </w:r>
      <w:r w:rsidRPr="00FC42EE">
        <w:rPr>
          <w:rFonts w:ascii="Simplified Arabic" w:hAnsi="Simplified Arabic" w:cs="Simplified Arabic" w:hint="cs"/>
          <w:b/>
          <w:bCs/>
          <w:i/>
          <w:iCs/>
          <w:sz w:val="32"/>
          <w:szCs w:val="32"/>
          <w:u w:val="single"/>
          <w:rtl/>
          <w:lang w:bidi="ar-DZ"/>
        </w:rPr>
        <w:t xml:space="preserve">م </w:t>
      </w:r>
      <w:proofErr w:type="spellStart"/>
      <w:r w:rsidR="00C12E06" w:rsidRPr="00FC42EE">
        <w:rPr>
          <w:rFonts w:ascii="Simplified Arabic" w:hAnsi="Simplified Arabic" w:cs="Simplified Arabic" w:hint="cs"/>
          <w:b/>
          <w:bCs/>
          <w:i/>
          <w:iCs/>
          <w:sz w:val="32"/>
          <w:szCs w:val="32"/>
          <w:u w:val="single"/>
          <w:rtl/>
          <w:lang w:bidi="ar-DZ"/>
        </w:rPr>
        <w:t>تشومسكي</w:t>
      </w:r>
      <w:proofErr w:type="spellEnd"/>
      <w:r w:rsidRPr="00FC42EE">
        <w:rPr>
          <w:rFonts w:ascii="Simplified Arabic" w:hAnsi="Simplified Arabic" w:cs="Simplified Arabic" w:hint="cs"/>
          <w:b/>
          <w:bCs/>
          <w:i/>
          <w:iCs/>
          <w:sz w:val="32"/>
          <w:szCs w:val="32"/>
          <w:u w:val="single"/>
          <w:rtl/>
          <w:lang w:bidi="ar-DZ"/>
        </w:rPr>
        <w:t>)</w:t>
      </w:r>
    </w:p>
    <w:p w:rsidR="00FC42EE" w:rsidRPr="00FC42EE" w:rsidRDefault="00FC42EE" w:rsidP="00FC42EE">
      <w:pPr>
        <w:bidi/>
        <w:spacing w:line="240" w:lineRule="auto"/>
        <w:rPr>
          <w:rFonts w:ascii="Simplified Arabic" w:hAnsi="Simplified Arabic" w:cs="Simplified Arabic" w:hint="cs"/>
          <w:b/>
          <w:bCs/>
          <w:i/>
          <w:iCs/>
          <w:sz w:val="24"/>
          <w:szCs w:val="24"/>
          <w:u w:val="single"/>
          <w:rtl/>
          <w:lang w:bidi="ar-DZ"/>
        </w:rPr>
      </w:pPr>
      <w:bookmarkStart w:id="0" w:name="_GoBack"/>
      <w:r w:rsidRPr="00FC42EE">
        <w:rPr>
          <w:rFonts w:ascii="Simplified Arabic" w:hAnsi="Simplified Arabic" w:cs="Simplified Arabic" w:hint="cs"/>
          <w:b/>
          <w:bCs/>
          <w:i/>
          <w:iCs/>
          <w:sz w:val="24"/>
          <w:szCs w:val="24"/>
          <w:u w:val="single"/>
          <w:rtl/>
          <w:lang w:bidi="ar-DZ"/>
        </w:rPr>
        <w:t xml:space="preserve">أ/ </w:t>
      </w:r>
      <w:proofErr w:type="spellStart"/>
      <w:r w:rsidRPr="00FC42EE">
        <w:rPr>
          <w:rFonts w:ascii="Simplified Arabic" w:hAnsi="Simplified Arabic" w:cs="Simplified Arabic" w:hint="cs"/>
          <w:b/>
          <w:bCs/>
          <w:i/>
          <w:iCs/>
          <w:sz w:val="24"/>
          <w:szCs w:val="24"/>
          <w:u w:val="single"/>
          <w:rtl/>
          <w:lang w:bidi="ar-DZ"/>
        </w:rPr>
        <w:t>تيسوكاي</w:t>
      </w:r>
      <w:proofErr w:type="spellEnd"/>
    </w:p>
    <w:p w:rsidR="00FC42EE" w:rsidRPr="00FC42EE" w:rsidRDefault="00FC42EE" w:rsidP="00FC42EE">
      <w:pPr>
        <w:bidi/>
        <w:spacing w:line="240" w:lineRule="auto"/>
        <w:rPr>
          <w:rFonts w:ascii="Simplified Arabic" w:hAnsi="Simplified Arabic" w:cs="Simplified Arabic" w:hint="cs"/>
          <w:b/>
          <w:bCs/>
          <w:i/>
          <w:iCs/>
          <w:sz w:val="24"/>
          <w:szCs w:val="24"/>
          <w:u w:val="single"/>
          <w:rtl/>
          <w:lang w:bidi="ar-DZ"/>
        </w:rPr>
      </w:pPr>
      <w:r w:rsidRPr="00FC42EE">
        <w:rPr>
          <w:rFonts w:ascii="Simplified Arabic" w:hAnsi="Simplified Arabic" w:cs="Simplified Arabic" w:hint="cs"/>
          <w:b/>
          <w:bCs/>
          <w:i/>
          <w:iCs/>
          <w:sz w:val="24"/>
          <w:szCs w:val="24"/>
          <w:u w:val="single"/>
          <w:rtl/>
          <w:lang w:bidi="ar-DZ"/>
        </w:rPr>
        <w:t xml:space="preserve">السنة ثانية </w:t>
      </w:r>
      <w:r w:rsidR="00996832">
        <w:rPr>
          <w:rFonts w:ascii="Simplified Arabic" w:hAnsi="Simplified Arabic" w:cs="Simplified Arabic" w:hint="cs"/>
          <w:b/>
          <w:bCs/>
          <w:i/>
          <w:iCs/>
          <w:sz w:val="24"/>
          <w:szCs w:val="24"/>
          <w:u w:val="single"/>
          <w:rtl/>
          <w:lang w:bidi="ar-DZ"/>
        </w:rPr>
        <w:t>ليسانس</w:t>
      </w:r>
    </w:p>
    <w:p w:rsidR="00FC42EE" w:rsidRPr="00FC42EE" w:rsidRDefault="00FC42EE" w:rsidP="00FC42EE">
      <w:pPr>
        <w:bidi/>
        <w:spacing w:line="240" w:lineRule="auto"/>
        <w:rPr>
          <w:rFonts w:ascii="Simplified Arabic" w:hAnsi="Simplified Arabic" w:cs="Simplified Arabic"/>
          <w:b/>
          <w:bCs/>
          <w:i/>
          <w:iCs/>
          <w:sz w:val="24"/>
          <w:szCs w:val="24"/>
          <w:u w:val="single"/>
          <w:rtl/>
          <w:lang w:bidi="ar-DZ"/>
        </w:rPr>
      </w:pPr>
      <w:r w:rsidRPr="00FC42EE">
        <w:rPr>
          <w:rFonts w:ascii="Simplified Arabic" w:hAnsi="Simplified Arabic" w:cs="Simplified Arabic" w:hint="cs"/>
          <w:b/>
          <w:bCs/>
          <w:i/>
          <w:iCs/>
          <w:sz w:val="24"/>
          <w:szCs w:val="24"/>
          <w:u w:val="single"/>
          <w:rtl/>
          <w:lang w:bidi="ar-DZ"/>
        </w:rPr>
        <w:t>مقياس مدارس لسانية</w:t>
      </w:r>
    </w:p>
    <w:bookmarkEnd w:id="0"/>
    <w:p w:rsidR="00C12E06" w:rsidRDefault="00C12E06" w:rsidP="00FC42EE">
      <w:pPr>
        <w:bidi/>
        <w:spacing w:line="36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شهد علم اللغة تطورا في أمريكا </w:t>
      </w:r>
      <w:r w:rsidR="00FC42EE">
        <w:rPr>
          <w:rFonts w:ascii="Simplified Arabic" w:hAnsi="Simplified Arabic" w:cs="Simplified Arabic"/>
          <w:sz w:val="32"/>
          <w:szCs w:val="32"/>
          <w:rtl/>
          <w:lang w:bidi="ar-DZ"/>
        </w:rPr>
        <w:t>–</w:t>
      </w:r>
      <w:r w:rsidR="00FC42EE">
        <w:rPr>
          <w:rFonts w:ascii="Simplified Arabic" w:hAnsi="Simplified Arabic" w:cs="Simplified Arabic" w:hint="cs"/>
          <w:sz w:val="32"/>
          <w:szCs w:val="32"/>
          <w:rtl/>
          <w:lang w:bidi="ar-DZ"/>
        </w:rPr>
        <w:t xml:space="preserve">كما </w:t>
      </w:r>
      <w:proofErr w:type="gramStart"/>
      <w:r w:rsidR="00FC42EE">
        <w:rPr>
          <w:rFonts w:ascii="Simplified Arabic" w:hAnsi="Simplified Arabic" w:cs="Simplified Arabic" w:hint="cs"/>
          <w:sz w:val="32"/>
          <w:szCs w:val="32"/>
          <w:rtl/>
          <w:lang w:bidi="ar-DZ"/>
        </w:rPr>
        <w:t xml:space="preserve">رأينا- </w:t>
      </w:r>
      <w:r>
        <w:rPr>
          <w:rFonts w:ascii="Simplified Arabic" w:hAnsi="Simplified Arabic" w:cs="Simplified Arabic" w:hint="cs"/>
          <w:sz w:val="32"/>
          <w:szCs w:val="32"/>
          <w:rtl/>
          <w:lang w:bidi="ar-DZ"/>
        </w:rPr>
        <w:t>مع</w:t>
      </w:r>
      <w:proofErr w:type="gramEnd"/>
      <w:r>
        <w:rPr>
          <w:rFonts w:ascii="Simplified Arabic" w:hAnsi="Simplified Arabic" w:cs="Simplified Arabic" w:hint="cs"/>
          <w:sz w:val="32"/>
          <w:szCs w:val="32"/>
          <w:rtl/>
          <w:lang w:bidi="ar-DZ"/>
        </w:rPr>
        <w:t xml:space="preserve"> العالم اللغوي </w:t>
      </w:r>
      <w:proofErr w:type="spellStart"/>
      <w:r>
        <w:rPr>
          <w:rFonts w:ascii="Simplified Arabic" w:hAnsi="Simplified Arabic" w:cs="Simplified Arabic" w:hint="cs"/>
          <w:sz w:val="32"/>
          <w:szCs w:val="32"/>
          <w:rtl/>
          <w:lang w:bidi="ar-DZ"/>
        </w:rPr>
        <w:t>بلومفيلد</w:t>
      </w:r>
      <w:proofErr w:type="spellEnd"/>
      <w:r>
        <w:rPr>
          <w:rFonts w:ascii="Simplified Arabic" w:hAnsi="Simplified Arabic" w:cs="Simplified Arabic" w:hint="cs"/>
          <w:sz w:val="32"/>
          <w:szCs w:val="32"/>
          <w:rtl/>
          <w:lang w:bidi="ar-DZ"/>
        </w:rPr>
        <w:t xml:space="preserve">، وفي عام 1957 بدأت ثورة جديدة في الدرس اللساني حين أصدر </w:t>
      </w:r>
      <w:r w:rsidR="00FC42EE">
        <w:rPr>
          <w:rFonts w:ascii="Simplified Arabic" w:hAnsi="Simplified Arabic" w:cs="Simplified Arabic" w:hint="cs"/>
          <w:sz w:val="32"/>
          <w:szCs w:val="32"/>
          <w:rtl/>
          <w:lang w:bidi="ar-DZ"/>
        </w:rPr>
        <w:t xml:space="preserve">العالم اللغوي نعوم </w:t>
      </w:r>
      <w:proofErr w:type="spellStart"/>
      <w:r>
        <w:rPr>
          <w:rFonts w:ascii="Simplified Arabic" w:hAnsi="Simplified Arabic" w:cs="Simplified Arabic" w:hint="cs"/>
          <w:sz w:val="32"/>
          <w:szCs w:val="32"/>
          <w:rtl/>
          <w:lang w:bidi="ar-DZ"/>
        </w:rPr>
        <w:t>تشومسكي</w:t>
      </w:r>
      <w:proofErr w:type="spellEnd"/>
      <w:r>
        <w:rPr>
          <w:rFonts w:ascii="Simplified Arabic" w:hAnsi="Simplified Arabic" w:cs="Simplified Arabic" w:hint="cs"/>
          <w:sz w:val="32"/>
          <w:szCs w:val="32"/>
          <w:rtl/>
          <w:lang w:bidi="ar-DZ"/>
        </w:rPr>
        <w:t xml:space="preserve"> كتابه الأول </w:t>
      </w:r>
      <w:proofErr w:type="spellStart"/>
      <w:r>
        <w:rPr>
          <w:rFonts w:ascii="Simplified Arabic" w:hAnsi="Simplified Arabic" w:cs="Simplified Arabic"/>
          <w:sz w:val="32"/>
          <w:szCs w:val="32"/>
          <w:lang w:bidi="ar-DZ"/>
        </w:rPr>
        <w:t>syntatic</w:t>
      </w:r>
      <w:proofErr w:type="spellEnd"/>
      <w:r>
        <w:rPr>
          <w:rFonts w:ascii="Simplified Arabic" w:hAnsi="Simplified Arabic" w:cs="Simplified Arabic"/>
          <w:sz w:val="32"/>
          <w:szCs w:val="32"/>
          <w:lang w:bidi="ar-DZ"/>
        </w:rPr>
        <w:t xml:space="preserve"> structures </w:t>
      </w:r>
      <w:r>
        <w:rPr>
          <w:rFonts w:ascii="Simplified Arabic" w:hAnsi="Simplified Arabic" w:cs="Simplified Arabic" w:hint="cs"/>
          <w:sz w:val="32"/>
          <w:szCs w:val="32"/>
          <w:rtl/>
          <w:lang w:bidi="ar-DZ"/>
        </w:rPr>
        <w:t xml:space="preserve"> </w:t>
      </w:r>
      <w:r w:rsidR="00FC42EE">
        <w:rPr>
          <w:rFonts w:ascii="Simplified Arabic" w:hAnsi="Simplified Arabic" w:cs="Simplified Arabic" w:hint="cs"/>
          <w:sz w:val="32"/>
          <w:szCs w:val="32"/>
          <w:rtl/>
          <w:lang w:bidi="ar-DZ"/>
        </w:rPr>
        <w:t xml:space="preserve">"بنى نحوية" </w:t>
      </w:r>
      <w:r>
        <w:rPr>
          <w:rFonts w:ascii="Simplified Arabic" w:hAnsi="Simplified Arabic" w:cs="Simplified Arabic" w:hint="cs"/>
          <w:sz w:val="32"/>
          <w:szCs w:val="32"/>
          <w:rtl/>
          <w:lang w:bidi="ar-DZ"/>
        </w:rPr>
        <w:t>ليحدث ثورة حقيقية فتحول اتجاه علم ا</w:t>
      </w:r>
      <w:r w:rsidR="00FC42EE">
        <w:rPr>
          <w:rFonts w:ascii="Simplified Arabic" w:hAnsi="Simplified Arabic" w:cs="Simplified Arabic" w:hint="cs"/>
          <w:sz w:val="32"/>
          <w:szCs w:val="32"/>
          <w:rtl/>
          <w:lang w:bidi="ar-DZ"/>
        </w:rPr>
        <w:t>للغة من المنهج الوصفي إلى منهج آ</w:t>
      </w:r>
      <w:r>
        <w:rPr>
          <w:rFonts w:ascii="Simplified Arabic" w:hAnsi="Simplified Arabic" w:cs="Simplified Arabic" w:hint="cs"/>
          <w:sz w:val="32"/>
          <w:szCs w:val="32"/>
          <w:rtl/>
          <w:lang w:bidi="ar-DZ"/>
        </w:rPr>
        <w:t>خر يعرف بالمنهج التحويلي .</w:t>
      </w:r>
    </w:p>
    <w:p w:rsidR="00C12E06" w:rsidRDefault="00C12E06" w:rsidP="009241AD">
      <w:pPr>
        <w:bidi/>
        <w:spacing w:line="360" w:lineRule="auto"/>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w:t>
      </w:r>
      <w:r w:rsidR="009241AD">
        <w:rPr>
          <w:rFonts w:ascii="Simplified Arabic" w:hAnsi="Simplified Arabic" w:cs="Simplified Arabic" w:hint="cs"/>
          <w:sz w:val="32"/>
          <w:szCs w:val="32"/>
          <w:rtl/>
          <w:lang w:bidi="ar-DZ"/>
        </w:rPr>
        <w:t>لد نعو</w:t>
      </w:r>
      <w:r>
        <w:rPr>
          <w:rFonts w:ascii="Simplified Arabic" w:hAnsi="Simplified Arabic" w:cs="Simplified Arabic" w:hint="cs"/>
          <w:sz w:val="32"/>
          <w:szCs w:val="32"/>
          <w:rtl/>
          <w:lang w:bidi="ar-DZ"/>
        </w:rPr>
        <w:t xml:space="preserve">م </w:t>
      </w:r>
      <w:proofErr w:type="spellStart"/>
      <w:r>
        <w:rPr>
          <w:rFonts w:ascii="Simplified Arabic" w:hAnsi="Simplified Arabic" w:cs="Simplified Arabic" w:hint="cs"/>
          <w:sz w:val="32"/>
          <w:szCs w:val="32"/>
          <w:rtl/>
          <w:lang w:bidi="ar-DZ"/>
        </w:rPr>
        <w:t>تشومسكي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avram</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noam</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chomsky</w:t>
      </w:r>
      <w:proofErr w:type="spellEnd"/>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في </w:t>
      </w:r>
      <w:proofErr w:type="spellStart"/>
      <w:r>
        <w:rPr>
          <w:rFonts w:ascii="Simplified Arabic" w:hAnsi="Simplified Arabic" w:cs="Simplified Arabic" w:hint="cs"/>
          <w:sz w:val="32"/>
          <w:szCs w:val="32"/>
          <w:rtl/>
          <w:lang w:bidi="ar-DZ"/>
        </w:rPr>
        <w:t>فلاديلفيا</w:t>
      </w:r>
      <w:proofErr w:type="spellEnd"/>
      <w:r>
        <w:rPr>
          <w:rFonts w:ascii="Simplified Arabic" w:hAnsi="Simplified Arabic" w:cs="Simplified Arabic" w:hint="cs"/>
          <w:sz w:val="32"/>
          <w:szCs w:val="32"/>
          <w:rtl/>
          <w:lang w:bidi="ar-DZ"/>
        </w:rPr>
        <w:t xml:space="preserve"> 8ديسمبر 1918، درس علم اللغة والرياضيات والفلسفة في جامعة بنسلفانيا، وقد تعلم شيئا من مبادئ </w:t>
      </w:r>
      <w:r w:rsidR="009F7BD5">
        <w:rPr>
          <w:rFonts w:ascii="Simplified Arabic" w:hAnsi="Simplified Arabic" w:cs="Simplified Arabic" w:hint="cs"/>
          <w:sz w:val="32"/>
          <w:szCs w:val="32"/>
          <w:rtl/>
          <w:lang w:bidi="ar-DZ"/>
        </w:rPr>
        <w:t xml:space="preserve">علم </w:t>
      </w:r>
      <w:r>
        <w:rPr>
          <w:rFonts w:ascii="Simplified Arabic" w:hAnsi="Simplified Arabic" w:cs="Simplified Arabic" w:hint="cs"/>
          <w:sz w:val="32"/>
          <w:szCs w:val="32"/>
          <w:rtl/>
          <w:lang w:bidi="ar-DZ"/>
        </w:rPr>
        <w:t>اللغة</w:t>
      </w:r>
      <w:r w:rsidR="009F7BD5">
        <w:rPr>
          <w:rFonts w:ascii="Simplified Arabic" w:hAnsi="Simplified Arabic" w:cs="Simplified Arabic" w:hint="cs"/>
          <w:sz w:val="32"/>
          <w:szCs w:val="32"/>
          <w:rtl/>
          <w:lang w:bidi="ar-DZ"/>
        </w:rPr>
        <w:t xml:space="preserve"> التاريخي من أبيه الذي كان أستاذا للعبرية، وأعدّ رسالته للماجستير في العبرية الحديثة، ثم حصل على الدكتوراه من الجامعة نفسها، وكان </w:t>
      </w:r>
      <w:proofErr w:type="spellStart"/>
      <w:r w:rsidR="009F7BD5">
        <w:rPr>
          <w:rFonts w:ascii="Simplified Arabic" w:hAnsi="Simplified Arabic" w:cs="Simplified Arabic" w:hint="cs"/>
          <w:sz w:val="32"/>
          <w:szCs w:val="32"/>
          <w:rtl/>
          <w:lang w:bidi="ar-DZ"/>
        </w:rPr>
        <w:t>تشومسكي</w:t>
      </w:r>
      <w:proofErr w:type="spellEnd"/>
      <w:r w:rsidR="009F7BD5">
        <w:rPr>
          <w:rFonts w:ascii="Simplified Arabic" w:hAnsi="Simplified Arabic" w:cs="Simplified Arabic" w:hint="cs"/>
          <w:sz w:val="32"/>
          <w:szCs w:val="32"/>
          <w:rtl/>
          <w:lang w:bidi="ar-DZ"/>
        </w:rPr>
        <w:t xml:space="preserve"> مستغرقا في النشاط السياسي منذ صباه، وقد تكونت </w:t>
      </w:r>
      <w:proofErr w:type="spellStart"/>
      <w:r w:rsidR="009F7BD5">
        <w:rPr>
          <w:rFonts w:ascii="Simplified Arabic" w:hAnsi="Simplified Arabic" w:cs="Simplified Arabic" w:hint="cs"/>
          <w:sz w:val="32"/>
          <w:szCs w:val="32"/>
          <w:rtl/>
          <w:lang w:bidi="ar-DZ"/>
        </w:rPr>
        <w:t>أراؤه</w:t>
      </w:r>
      <w:proofErr w:type="spellEnd"/>
      <w:r w:rsidR="009F7BD5">
        <w:rPr>
          <w:rFonts w:ascii="Simplified Arabic" w:hAnsi="Simplified Arabic" w:cs="Simplified Arabic" w:hint="cs"/>
          <w:sz w:val="32"/>
          <w:szCs w:val="32"/>
          <w:rtl/>
          <w:lang w:bidi="ar-DZ"/>
        </w:rPr>
        <w:t xml:space="preserve"> وسط ما يشير إليه هو باسم " الجماعة اليهودية الراديكالية في نيويورك" وهو أميل إلى الفكر الاشتراكي، ولعل نشاطه السياسي هذا هو الذي قربه من أستاذه هاريس </w:t>
      </w:r>
      <w:proofErr w:type="spellStart"/>
      <w:r w:rsidR="009F7BD5">
        <w:rPr>
          <w:rFonts w:ascii="Simplified Arabic" w:hAnsi="Simplified Arabic" w:cs="Simplified Arabic"/>
          <w:sz w:val="32"/>
          <w:szCs w:val="32"/>
          <w:lang w:bidi="ar-DZ"/>
        </w:rPr>
        <w:t>harris</w:t>
      </w:r>
      <w:proofErr w:type="spellEnd"/>
      <w:r w:rsidR="009F7BD5">
        <w:rPr>
          <w:rFonts w:ascii="Simplified Arabic" w:hAnsi="Simplified Arabic" w:cs="Simplified Arabic"/>
          <w:sz w:val="32"/>
          <w:szCs w:val="32"/>
          <w:lang w:bidi="ar-DZ"/>
        </w:rPr>
        <w:t xml:space="preserve"> </w:t>
      </w:r>
      <w:proofErr w:type="spellStart"/>
      <w:r w:rsidR="009F7BD5">
        <w:rPr>
          <w:rFonts w:ascii="Simplified Arabic" w:hAnsi="Simplified Arabic" w:cs="Simplified Arabic"/>
          <w:sz w:val="32"/>
          <w:szCs w:val="32"/>
          <w:lang w:bidi="ar-DZ"/>
        </w:rPr>
        <w:t>zellig</w:t>
      </w:r>
      <w:proofErr w:type="spellEnd"/>
      <w:r w:rsidR="009F7BD5">
        <w:rPr>
          <w:rFonts w:ascii="Simplified Arabic" w:hAnsi="Simplified Arabic" w:cs="Simplified Arabic"/>
          <w:sz w:val="32"/>
          <w:szCs w:val="32"/>
          <w:lang w:bidi="ar-DZ"/>
        </w:rPr>
        <w:t xml:space="preserve"> </w:t>
      </w:r>
      <w:r w:rsidR="009F7BD5">
        <w:rPr>
          <w:rFonts w:ascii="Simplified Arabic" w:hAnsi="Simplified Arabic" w:cs="Simplified Arabic" w:hint="cs"/>
          <w:sz w:val="32"/>
          <w:szCs w:val="32"/>
          <w:rtl/>
          <w:lang w:bidi="ar-DZ"/>
        </w:rPr>
        <w:t xml:space="preserve"> أستاذ علم اللغة بجامعة بنسلفانيا والذي وجه اهتمامه إلى هذا الميدان، وقد بلغ </w:t>
      </w:r>
      <w:proofErr w:type="spellStart"/>
      <w:r w:rsidR="009F7BD5">
        <w:rPr>
          <w:rFonts w:ascii="Simplified Arabic" w:hAnsi="Simplified Arabic" w:cs="Simplified Arabic" w:hint="cs"/>
          <w:sz w:val="32"/>
          <w:szCs w:val="32"/>
          <w:rtl/>
          <w:lang w:bidi="ar-DZ"/>
        </w:rPr>
        <w:t>تشومسكي</w:t>
      </w:r>
      <w:proofErr w:type="spellEnd"/>
      <w:r w:rsidR="009F7BD5">
        <w:rPr>
          <w:rFonts w:ascii="Simplified Arabic" w:hAnsi="Simplified Arabic" w:cs="Simplified Arabic" w:hint="cs"/>
          <w:sz w:val="32"/>
          <w:szCs w:val="32"/>
          <w:rtl/>
          <w:lang w:bidi="ar-DZ"/>
        </w:rPr>
        <w:t xml:space="preserve"> شهرة واسعة ل</w:t>
      </w:r>
      <w:r w:rsidR="009241AD">
        <w:rPr>
          <w:rFonts w:ascii="Simplified Arabic" w:hAnsi="Simplified Arabic" w:cs="Simplified Arabic" w:hint="cs"/>
          <w:sz w:val="32"/>
          <w:szCs w:val="32"/>
          <w:rtl/>
          <w:lang w:bidi="ar-DZ"/>
        </w:rPr>
        <w:t xml:space="preserve">يس </w:t>
      </w:r>
      <w:r w:rsidR="009F7BD5">
        <w:rPr>
          <w:rFonts w:ascii="Simplified Arabic" w:hAnsi="Simplified Arabic" w:cs="Simplified Arabic" w:hint="cs"/>
          <w:sz w:val="32"/>
          <w:szCs w:val="32"/>
          <w:rtl/>
          <w:lang w:bidi="ar-DZ"/>
        </w:rPr>
        <w:t xml:space="preserve">في علم اللغة فحسب، بل بما كان يكتبه ضد السياسة الأمريكية في حرب </w:t>
      </w:r>
      <w:proofErr w:type="spellStart"/>
      <w:r w:rsidR="009F7BD5">
        <w:rPr>
          <w:rFonts w:ascii="Simplified Arabic" w:hAnsi="Simplified Arabic" w:cs="Simplified Arabic" w:hint="cs"/>
          <w:sz w:val="32"/>
          <w:szCs w:val="32"/>
          <w:rtl/>
          <w:lang w:bidi="ar-DZ"/>
        </w:rPr>
        <w:t>الفيتنام</w:t>
      </w:r>
      <w:proofErr w:type="spellEnd"/>
      <w:r w:rsidR="009F7BD5">
        <w:rPr>
          <w:rFonts w:ascii="Simplified Arabic" w:hAnsi="Simplified Arabic" w:cs="Simplified Arabic" w:hint="cs"/>
          <w:sz w:val="32"/>
          <w:szCs w:val="32"/>
          <w:rtl/>
          <w:lang w:bidi="ar-DZ"/>
        </w:rPr>
        <w:t>.</w:t>
      </w:r>
      <w:r w:rsidR="009241AD">
        <w:rPr>
          <w:rStyle w:val="Appelnotedebasdep"/>
          <w:rFonts w:ascii="Simplified Arabic" w:hAnsi="Simplified Arabic" w:cs="Simplified Arabic"/>
          <w:sz w:val="32"/>
          <w:szCs w:val="32"/>
          <w:rtl/>
          <w:lang w:bidi="ar-DZ"/>
        </w:rPr>
        <w:footnoteReference w:id="1"/>
      </w:r>
    </w:p>
    <w:p w:rsidR="009F7BD5" w:rsidRDefault="009F7BD5" w:rsidP="001B1FAC">
      <w:pPr>
        <w:bidi/>
        <w:spacing w:line="360" w:lineRule="auto"/>
        <w:ind w:firstLine="36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بعد كتابه الذي أحدث ثورة في الدراسات اللغوية أصدر </w:t>
      </w:r>
      <w:proofErr w:type="spellStart"/>
      <w:r>
        <w:rPr>
          <w:rFonts w:ascii="Simplified Arabic" w:hAnsi="Simplified Arabic" w:cs="Simplified Arabic" w:hint="cs"/>
          <w:sz w:val="32"/>
          <w:szCs w:val="32"/>
          <w:rtl/>
          <w:lang w:bidi="ar-DZ"/>
        </w:rPr>
        <w:t>تشومسكي</w:t>
      </w:r>
      <w:proofErr w:type="spellEnd"/>
      <w:r>
        <w:rPr>
          <w:rFonts w:ascii="Simplified Arabic" w:hAnsi="Simplified Arabic" w:cs="Simplified Arabic" w:hint="cs"/>
          <w:sz w:val="32"/>
          <w:szCs w:val="32"/>
          <w:rtl/>
          <w:lang w:bidi="ar-DZ"/>
        </w:rPr>
        <w:t xml:space="preserve"> أبحاثا أخرى منها:</w:t>
      </w:r>
    </w:p>
    <w:p w:rsidR="009F7BD5" w:rsidRDefault="001B1FAC" w:rsidP="009F7BD5">
      <w:pPr>
        <w:pStyle w:val="Paragraphedeliste"/>
        <w:numPr>
          <w:ilvl w:val="0"/>
          <w:numId w:val="2"/>
        </w:numPr>
        <w:bidi/>
        <w:spacing w:line="360" w:lineRule="auto"/>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جوانب من نظرية النحو</w:t>
      </w:r>
      <w:r w:rsidR="009F7BD5">
        <w:rPr>
          <w:rFonts w:ascii="Simplified Arabic" w:hAnsi="Simplified Arabic" w:cs="Simplified Arabic" w:hint="cs"/>
          <w:sz w:val="32"/>
          <w:szCs w:val="32"/>
          <w:rtl/>
          <w:lang w:bidi="ar-DZ"/>
        </w:rPr>
        <w:t xml:space="preserve">   </w:t>
      </w:r>
    </w:p>
    <w:p w:rsidR="009F7BD5" w:rsidRDefault="009F7BD5" w:rsidP="009F7BD5">
      <w:pPr>
        <w:pStyle w:val="Paragraphedeliste"/>
        <w:numPr>
          <w:ilvl w:val="0"/>
          <w:numId w:val="2"/>
        </w:numPr>
        <w:bidi/>
        <w:spacing w:line="360" w:lineRule="auto"/>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p>
    <w:p w:rsidR="009F7BD5" w:rsidRDefault="009F7BD5" w:rsidP="009F7BD5">
      <w:pPr>
        <w:pStyle w:val="Paragraphedeliste"/>
        <w:numPr>
          <w:ilvl w:val="0"/>
          <w:numId w:val="2"/>
        </w:numPr>
        <w:bidi/>
        <w:spacing w:line="360" w:lineRule="auto"/>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p>
    <w:p w:rsidR="009F7BD5" w:rsidRDefault="009F7BD5" w:rsidP="009F7BD5">
      <w:pPr>
        <w:pStyle w:val="Paragraphedeliste"/>
        <w:numPr>
          <w:ilvl w:val="0"/>
          <w:numId w:val="2"/>
        </w:numPr>
        <w:bidi/>
        <w:spacing w:line="360" w:lineRule="auto"/>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p>
    <w:p w:rsidR="007C0B48" w:rsidRDefault="001D5AE4" w:rsidP="00D03B69">
      <w:pPr>
        <w:bidi/>
        <w:spacing w:line="360" w:lineRule="auto"/>
        <w:ind w:left="360" w:firstLine="34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نشأ </w:t>
      </w:r>
      <w:proofErr w:type="spellStart"/>
      <w:r>
        <w:rPr>
          <w:rFonts w:ascii="Simplified Arabic" w:hAnsi="Simplified Arabic" w:cs="Simplified Arabic" w:hint="cs"/>
          <w:sz w:val="32"/>
          <w:szCs w:val="32"/>
          <w:rtl/>
          <w:lang w:bidi="ar-DZ"/>
        </w:rPr>
        <w:t>تشومسكي</w:t>
      </w:r>
      <w:proofErr w:type="spellEnd"/>
      <w:r>
        <w:rPr>
          <w:rFonts w:ascii="Simplified Arabic" w:hAnsi="Simplified Arabic" w:cs="Simplified Arabic" w:hint="cs"/>
          <w:sz w:val="32"/>
          <w:szCs w:val="32"/>
          <w:rtl/>
          <w:lang w:bidi="ar-DZ"/>
        </w:rPr>
        <w:t xml:space="preserve"> في مدرسة تطبق طريقة </w:t>
      </w:r>
      <w:proofErr w:type="spellStart"/>
      <w:r>
        <w:rPr>
          <w:rFonts w:ascii="Simplified Arabic" w:hAnsi="Simplified Arabic" w:cs="Simplified Arabic" w:hint="cs"/>
          <w:sz w:val="32"/>
          <w:szCs w:val="32"/>
          <w:rtl/>
          <w:lang w:bidi="ar-DZ"/>
        </w:rPr>
        <w:t>بلومفيلد</w:t>
      </w:r>
      <w:proofErr w:type="spellEnd"/>
      <w:r>
        <w:rPr>
          <w:rFonts w:ascii="Simplified Arabic" w:hAnsi="Simplified Arabic" w:cs="Simplified Arabic" w:hint="cs"/>
          <w:sz w:val="32"/>
          <w:szCs w:val="32"/>
          <w:rtl/>
          <w:lang w:bidi="ar-DZ"/>
        </w:rPr>
        <w:t xml:space="preserve"> في دراسة اللغة لكن هذا لم يمنعه من نقدها نقدا </w:t>
      </w:r>
      <w:proofErr w:type="gramStart"/>
      <w:r>
        <w:rPr>
          <w:rFonts w:ascii="Simplified Arabic" w:hAnsi="Simplified Arabic" w:cs="Simplified Arabic" w:hint="cs"/>
          <w:sz w:val="32"/>
          <w:szCs w:val="32"/>
          <w:rtl/>
          <w:lang w:bidi="ar-DZ"/>
        </w:rPr>
        <w:t xml:space="preserve">عنيفا </w:t>
      </w:r>
      <w:r w:rsidR="007A51E5">
        <w:rPr>
          <w:rFonts w:ascii="Simplified Arabic" w:hAnsi="Simplified Arabic" w:cs="Simplified Arabic" w:hint="cs"/>
          <w:sz w:val="32"/>
          <w:szCs w:val="32"/>
          <w:rtl/>
          <w:lang w:bidi="ar-DZ"/>
        </w:rPr>
        <w:t>،</w:t>
      </w:r>
      <w:proofErr w:type="gramEnd"/>
      <w:r w:rsidR="007A51E5">
        <w:rPr>
          <w:rFonts w:ascii="Simplified Arabic" w:hAnsi="Simplified Arabic" w:cs="Simplified Arabic" w:hint="cs"/>
          <w:sz w:val="32"/>
          <w:szCs w:val="32"/>
          <w:rtl/>
          <w:lang w:bidi="ar-DZ"/>
        </w:rPr>
        <w:t xml:space="preserve"> إذ رأى</w:t>
      </w:r>
      <w:r w:rsidR="007C0B48">
        <w:rPr>
          <w:rFonts w:ascii="Simplified Arabic" w:hAnsi="Simplified Arabic" w:cs="Simplified Arabic" w:hint="cs"/>
          <w:sz w:val="32"/>
          <w:szCs w:val="32"/>
          <w:rtl/>
          <w:lang w:bidi="ar-DZ"/>
        </w:rPr>
        <w:t xml:space="preserve"> أن استقلال الدرس اللغوي </w:t>
      </w:r>
      <w:proofErr w:type="spellStart"/>
      <w:r w:rsidR="007C0B48">
        <w:rPr>
          <w:rFonts w:ascii="Simplified Arabic" w:hAnsi="Simplified Arabic" w:cs="Simplified Arabic" w:hint="cs"/>
          <w:sz w:val="32"/>
          <w:szCs w:val="32"/>
          <w:rtl/>
          <w:lang w:bidi="ar-DZ"/>
        </w:rPr>
        <w:t>وعلميته</w:t>
      </w:r>
      <w:proofErr w:type="spellEnd"/>
      <w:r w:rsidR="007C0B48">
        <w:rPr>
          <w:rFonts w:ascii="Simplified Arabic" w:hAnsi="Simplified Arabic" w:cs="Simplified Arabic" w:hint="cs"/>
          <w:sz w:val="32"/>
          <w:szCs w:val="32"/>
          <w:rtl/>
          <w:lang w:bidi="ar-DZ"/>
        </w:rPr>
        <w:t xml:space="preserve"> لا تقدّم شيئا يتصل بالإنسان باعتباره إنسانا بل تسعى تحت سيطرة فكرة العلمية إلى الوصف الآلي للغة.</w:t>
      </w:r>
      <w:r w:rsidR="007A51E5">
        <w:rPr>
          <w:rStyle w:val="Appelnotedebasdep"/>
          <w:rFonts w:ascii="Simplified Arabic" w:hAnsi="Simplified Arabic" w:cs="Simplified Arabic"/>
          <w:sz w:val="32"/>
          <w:szCs w:val="32"/>
          <w:rtl/>
          <w:lang w:bidi="ar-DZ"/>
        </w:rPr>
        <w:footnoteReference w:id="2"/>
      </w:r>
      <w:r w:rsidR="007A51E5">
        <w:rPr>
          <w:rFonts w:ascii="Simplified Arabic" w:hAnsi="Simplified Arabic" w:cs="Simplified Arabic" w:hint="cs"/>
          <w:sz w:val="32"/>
          <w:szCs w:val="32"/>
          <w:rtl/>
          <w:lang w:bidi="ar-DZ"/>
        </w:rPr>
        <w:t xml:space="preserve"> </w:t>
      </w:r>
      <w:r w:rsidR="007C0B48">
        <w:rPr>
          <w:rFonts w:ascii="Simplified Arabic" w:hAnsi="Simplified Arabic" w:cs="Simplified Arabic" w:hint="cs"/>
          <w:sz w:val="32"/>
          <w:szCs w:val="32"/>
          <w:rtl/>
          <w:lang w:bidi="ar-DZ"/>
        </w:rPr>
        <w:t xml:space="preserve">والإنسان حسب </w:t>
      </w:r>
      <w:proofErr w:type="spellStart"/>
      <w:r w:rsidR="007C0B48">
        <w:rPr>
          <w:rFonts w:ascii="Simplified Arabic" w:hAnsi="Simplified Arabic" w:cs="Simplified Arabic" w:hint="cs"/>
          <w:sz w:val="32"/>
          <w:szCs w:val="32"/>
          <w:rtl/>
          <w:lang w:bidi="ar-DZ"/>
        </w:rPr>
        <w:t>تشومسكي</w:t>
      </w:r>
      <w:proofErr w:type="spellEnd"/>
      <w:r w:rsidR="007C0B48">
        <w:rPr>
          <w:rFonts w:ascii="Simplified Arabic" w:hAnsi="Simplified Arabic" w:cs="Simplified Arabic" w:hint="cs"/>
          <w:sz w:val="32"/>
          <w:szCs w:val="32"/>
          <w:rtl/>
          <w:lang w:bidi="ar-DZ"/>
        </w:rPr>
        <w:t xml:space="preserve"> ليس آلة فالذي يفرق بين الإنسا</w:t>
      </w:r>
      <w:r w:rsidR="00D03B69">
        <w:rPr>
          <w:rFonts w:ascii="Simplified Arabic" w:hAnsi="Simplified Arabic" w:cs="Simplified Arabic" w:hint="cs"/>
          <w:sz w:val="32"/>
          <w:szCs w:val="32"/>
          <w:rtl/>
          <w:lang w:bidi="ar-DZ"/>
        </w:rPr>
        <w:t>ن</w:t>
      </w:r>
      <w:r w:rsidR="007C0B48">
        <w:rPr>
          <w:rFonts w:ascii="Simplified Arabic" w:hAnsi="Simplified Arabic" w:cs="Simplified Arabic" w:hint="cs"/>
          <w:sz w:val="32"/>
          <w:szCs w:val="32"/>
          <w:rtl/>
          <w:lang w:bidi="ar-DZ"/>
        </w:rPr>
        <w:t xml:space="preserve"> والحيوان هو قدرته على اللغة التي هي أهم الجوانب الحيوية في النشاط الإنساني فكيف نصيرها إلى مجرد إجراءات استكشاف </w:t>
      </w:r>
      <w:r w:rsidR="00D03B69">
        <w:rPr>
          <w:rFonts w:ascii="Simplified Arabic" w:hAnsi="Simplified Arabic" w:cs="Simplified Arabic" w:hint="cs"/>
          <w:sz w:val="32"/>
          <w:szCs w:val="32"/>
          <w:rtl/>
          <w:lang w:bidi="ar-DZ"/>
        </w:rPr>
        <w:t>-</w:t>
      </w:r>
      <w:r w:rsidR="007C0B48">
        <w:rPr>
          <w:rFonts w:ascii="Simplified Arabic" w:hAnsi="Simplified Arabic" w:cs="Simplified Arabic" w:hint="cs"/>
          <w:sz w:val="32"/>
          <w:szCs w:val="32"/>
          <w:rtl/>
          <w:lang w:bidi="ar-DZ"/>
        </w:rPr>
        <w:t xml:space="preserve">كما سماها </w:t>
      </w:r>
      <w:r w:rsidR="00D03B69">
        <w:rPr>
          <w:rFonts w:ascii="Simplified Arabic" w:hAnsi="Simplified Arabic" w:cs="Simplified Arabic" w:hint="cs"/>
          <w:sz w:val="32"/>
          <w:szCs w:val="32"/>
          <w:rtl/>
          <w:lang w:bidi="ar-DZ"/>
        </w:rPr>
        <w:t xml:space="preserve">-مجردة من المعنى ومن العقل، </w:t>
      </w:r>
      <w:r w:rsidR="007C0B48">
        <w:rPr>
          <w:rFonts w:ascii="Simplified Arabic" w:hAnsi="Simplified Arabic" w:cs="Simplified Arabic" w:hint="cs"/>
          <w:sz w:val="32"/>
          <w:szCs w:val="32"/>
          <w:rtl/>
          <w:lang w:bidi="ar-DZ"/>
        </w:rPr>
        <w:t>ير</w:t>
      </w:r>
      <w:r w:rsidR="00D03B69">
        <w:rPr>
          <w:rFonts w:ascii="Simplified Arabic" w:hAnsi="Simplified Arabic" w:cs="Simplified Arabic" w:hint="cs"/>
          <w:sz w:val="32"/>
          <w:szCs w:val="32"/>
          <w:rtl/>
          <w:lang w:bidi="ar-DZ"/>
        </w:rPr>
        <w:t xml:space="preserve">ى </w:t>
      </w:r>
      <w:proofErr w:type="spellStart"/>
      <w:r w:rsidR="00D03B69">
        <w:rPr>
          <w:rFonts w:ascii="Simplified Arabic" w:hAnsi="Simplified Arabic" w:cs="Simplified Arabic" w:hint="cs"/>
          <w:sz w:val="32"/>
          <w:szCs w:val="32"/>
          <w:rtl/>
          <w:lang w:bidi="ar-DZ"/>
        </w:rPr>
        <w:t>تشومسكي</w:t>
      </w:r>
      <w:proofErr w:type="spellEnd"/>
      <w:r w:rsidR="00D03B69">
        <w:rPr>
          <w:rFonts w:ascii="Simplified Arabic" w:hAnsi="Simplified Arabic" w:cs="Simplified Arabic" w:hint="cs"/>
          <w:sz w:val="32"/>
          <w:szCs w:val="32"/>
          <w:rtl/>
          <w:lang w:bidi="ar-DZ"/>
        </w:rPr>
        <w:t xml:space="preserve"> أن دراسة اللغة عليها أ</w:t>
      </w:r>
      <w:r w:rsidR="007C0B48">
        <w:rPr>
          <w:rFonts w:ascii="Simplified Arabic" w:hAnsi="Simplified Arabic" w:cs="Simplified Arabic" w:hint="cs"/>
          <w:sz w:val="32"/>
          <w:szCs w:val="32"/>
          <w:rtl/>
          <w:lang w:bidi="ar-DZ"/>
        </w:rPr>
        <w:t>ن تخرج من نطاق الاستقلالية إلى ما يعيننا على فهم الطبيعة البشرية وليس عزلها.</w:t>
      </w:r>
    </w:p>
    <w:p w:rsidR="002331DA" w:rsidRDefault="007C0B48" w:rsidP="00811B0D">
      <w:pPr>
        <w:bidi/>
        <w:spacing w:line="360" w:lineRule="auto"/>
        <w:ind w:left="36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ويضرب لنا مثالا أساسيا في نظرته للغة وهو حديثه عن الأطفال الذين بمقدورهم تشكيل مئات الجمل كل يوم </w:t>
      </w:r>
      <w:r w:rsidR="00DC45A3">
        <w:rPr>
          <w:rFonts w:ascii="Simplified Arabic" w:hAnsi="Simplified Arabic" w:cs="Simplified Arabic" w:hint="cs"/>
          <w:sz w:val="32"/>
          <w:szCs w:val="32"/>
          <w:rtl/>
          <w:lang w:bidi="ar-DZ"/>
        </w:rPr>
        <w:t xml:space="preserve">لم ينطقوها من قبل، كما يمكنهم فهم العديد من الجمل أيضا دون </w:t>
      </w:r>
      <w:r w:rsidR="008B1EC7">
        <w:rPr>
          <w:rFonts w:ascii="Simplified Arabic" w:hAnsi="Simplified Arabic" w:cs="Simplified Arabic" w:hint="cs"/>
          <w:sz w:val="32"/>
          <w:szCs w:val="32"/>
          <w:rtl/>
          <w:lang w:bidi="ar-DZ"/>
        </w:rPr>
        <w:t xml:space="preserve">أن يسمعوها قبلا، وهذا يعني أنّ </w:t>
      </w:r>
      <w:r w:rsidR="00DC45A3">
        <w:rPr>
          <w:rFonts w:ascii="Simplified Arabic" w:hAnsi="Simplified Arabic" w:cs="Simplified Arabic" w:hint="cs"/>
          <w:sz w:val="32"/>
          <w:szCs w:val="32"/>
          <w:rtl/>
          <w:lang w:bidi="ar-DZ"/>
        </w:rPr>
        <w:t xml:space="preserve">هناك أصولا عميقة في التركيب الإنساني تجعله يتميز بهذه </w:t>
      </w:r>
      <w:r w:rsidR="00DC45A3">
        <w:rPr>
          <w:rFonts w:ascii="Simplified Arabic" w:hAnsi="Simplified Arabic" w:cs="Simplified Arabic" w:hint="cs"/>
          <w:sz w:val="32"/>
          <w:szCs w:val="32"/>
          <w:rtl/>
          <w:lang w:bidi="ar-DZ"/>
        </w:rPr>
        <w:lastRenderedPageBreak/>
        <w:t>القدرة وعلينا نحن أن نبح</w:t>
      </w:r>
      <w:r w:rsidR="001A5437">
        <w:rPr>
          <w:rFonts w:ascii="Simplified Arabic" w:hAnsi="Simplified Arabic" w:cs="Simplified Arabic" w:hint="cs"/>
          <w:sz w:val="32"/>
          <w:szCs w:val="32"/>
          <w:rtl/>
          <w:lang w:bidi="ar-DZ"/>
        </w:rPr>
        <w:t xml:space="preserve">ث </w:t>
      </w:r>
      <w:r w:rsidR="008B1EC7">
        <w:rPr>
          <w:rFonts w:ascii="Simplified Arabic" w:hAnsi="Simplified Arabic" w:cs="Simplified Arabic" w:hint="cs"/>
          <w:sz w:val="32"/>
          <w:szCs w:val="32"/>
          <w:rtl/>
          <w:lang w:bidi="ar-DZ"/>
        </w:rPr>
        <w:t>عنها</w:t>
      </w:r>
      <w:r w:rsidR="001A5437">
        <w:rPr>
          <w:rFonts w:ascii="Simplified Arabic" w:hAnsi="Simplified Arabic" w:cs="Simplified Arabic" w:hint="cs"/>
          <w:sz w:val="32"/>
          <w:szCs w:val="32"/>
          <w:rtl/>
          <w:lang w:bidi="ar-DZ"/>
        </w:rPr>
        <w:t xml:space="preserve"> لدى الإنسان</w:t>
      </w:r>
      <w:r w:rsidR="008B1EC7">
        <w:rPr>
          <w:rStyle w:val="Appelnotedebasdep"/>
          <w:rFonts w:ascii="Simplified Arabic" w:hAnsi="Simplified Arabic" w:cs="Simplified Arabic"/>
          <w:sz w:val="32"/>
          <w:szCs w:val="32"/>
          <w:rtl/>
          <w:lang w:bidi="ar-DZ"/>
        </w:rPr>
        <w:footnoteReference w:id="3"/>
      </w:r>
      <w:r w:rsidR="008B1EC7">
        <w:rPr>
          <w:rFonts w:ascii="Simplified Arabic" w:hAnsi="Simplified Arabic" w:cs="Simplified Arabic" w:hint="cs"/>
          <w:sz w:val="32"/>
          <w:szCs w:val="32"/>
          <w:rtl/>
          <w:lang w:bidi="ar-DZ"/>
        </w:rPr>
        <w:t xml:space="preserve"> </w:t>
      </w:r>
      <w:r w:rsidR="001A5437">
        <w:rPr>
          <w:rFonts w:ascii="Simplified Arabic" w:hAnsi="Simplified Arabic" w:cs="Simplified Arabic" w:hint="cs"/>
          <w:sz w:val="32"/>
          <w:szCs w:val="32"/>
          <w:rtl/>
          <w:lang w:bidi="ar-DZ"/>
        </w:rPr>
        <w:t>ويذهب أبعد من ذلك عندما يرى بأن هناك مبادئ مشتركة أو كلية نجدها في اللغات الإنسانية كلها تمثل جزء مما يسمى بالطبيعة البشرية</w:t>
      </w:r>
      <w:r w:rsidR="00811B0D">
        <w:rPr>
          <w:rFonts w:ascii="Simplified Arabic" w:hAnsi="Simplified Arabic" w:cs="Simplified Arabic" w:hint="cs"/>
          <w:sz w:val="32"/>
          <w:szCs w:val="32"/>
          <w:rtl/>
          <w:lang w:bidi="ar-DZ"/>
        </w:rPr>
        <w:t xml:space="preserve"> </w:t>
      </w:r>
      <w:r w:rsidR="00811B0D">
        <w:rPr>
          <w:rFonts w:ascii="Simplified Arabic" w:hAnsi="Simplified Arabic" w:cs="Simplified Arabic" w:hint="cs"/>
          <w:sz w:val="32"/>
          <w:szCs w:val="32"/>
          <w:rtl/>
          <w:lang w:bidi="ar-DZ"/>
        </w:rPr>
        <w:t xml:space="preserve">، فوصف البنية السطحية للغة  حسب </w:t>
      </w:r>
      <w:proofErr w:type="spellStart"/>
      <w:r w:rsidR="00811B0D">
        <w:rPr>
          <w:rFonts w:ascii="Simplified Arabic" w:hAnsi="Simplified Arabic" w:cs="Simplified Arabic" w:hint="cs"/>
          <w:sz w:val="32"/>
          <w:szCs w:val="32"/>
          <w:rtl/>
          <w:lang w:bidi="ar-DZ"/>
        </w:rPr>
        <w:t>تشومسكي</w:t>
      </w:r>
      <w:proofErr w:type="spellEnd"/>
      <w:r w:rsidR="00811B0D">
        <w:rPr>
          <w:rFonts w:ascii="Simplified Arabic" w:hAnsi="Simplified Arabic" w:cs="Simplified Arabic" w:hint="cs"/>
          <w:sz w:val="32"/>
          <w:szCs w:val="32"/>
          <w:rtl/>
          <w:lang w:bidi="ar-DZ"/>
        </w:rPr>
        <w:t xml:space="preserve"> لا تكفي لدراسة اللغة بل لا يعتبرها علما لأنها لا تقدم شيئا حسبه بل علينا أن نصل إلى البنية العميقة لنقف على قوانين الطبيعة البشرية للغة</w:t>
      </w:r>
      <w:r w:rsidR="00811B0D">
        <w:rPr>
          <w:rFonts w:ascii="Simplified Arabic" w:hAnsi="Simplified Arabic" w:cs="Simplified Arabic" w:hint="cs"/>
          <w:sz w:val="32"/>
          <w:szCs w:val="32"/>
          <w:rtl/>
          <w:lang w:bidi="ar-DZ"/>
        </w:rPr>
        <w:t>.</w:t>
      </w:r>
      <w:r w:rsidR="008B1EC7">
        <w:rPr>
          <w:rStyle w:val="Appelnotedebasdep"/>
          <w:rFonts w:ascii="Simplified Arabic" w:hAnsi="Simplified Arabic" w:cs="Simplified Arabic"/>
          <w:sz w:val="32"/>
          <w:szCs w:val="32"/>
          <w:rtl/>
          <w:lang w:bidi="ar-DZ"/>
        </w:rPr>
        <w:footnoteReference w:id="4"/>
      </w:r>
      <w:r w:rsidR="00811B0D">
        <w:rPr>
          <w:rFonts w:ascii="Simplified Arabic" w:hAnsi="Simplified Arabic" w:cs="Simplified Arabic" w:hint="cs"/>
          <w:sz w:val="32"/>
          <w:szCs w:val="32"/>
          <w:rtl/>
          <w:lang w:bidi="ar-DZ"/>
        </w:rPr>
        <w:t xml:space="preserve"> </w:t>
      </w:r>
    </w:p>
    <w:p w:rsidR="002A5B6B" w:rsidRDefault="007F0BC0" w:rsidP="00811B0D">
      <w:pPr>
        <w:bidi/>
        <w:spacing w:line="360" w:lineRule="auto"/>
        <w:ind w:left="360" w:firstLine="348"/>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يرى </w:t>
      </w:r>
      <w:proofErr w:type="spellStart"/>
      <w:r>
        <w:rPr>
          <w:rFonts w:ascii="Simplified Arabic" w:hAnsi="Simplified Arabic" w:cs="Simplified Arabic" w:hint="cs"/>
          <w:sz w:val="32"/>
          <w:szCs w:val="32"/>
          <w:rtl/>
          <w:lang w:bidi="ar-DZ"/>
        </w:rPr>
        <w:t>تشومسكي</w:t>
      </w:r>
      <w:proofErr w:type="spellEnd"/>
      <w:r>
        <w:rPr>
          <w:rFonts w:ascii="Simplified Arabic" w:hAnsi="Simplified Arabic" w:cs="Simplified Arabic" w:hint="cs"/>
          <w:sz w:val="32"/>
          <w:szCs w:val="32"/>
          <w:rtl/>
          <w:lang w:bidi="ar-DZ"/>
        </w:rPr>
        <w:t xml:space="preserve"> أن اللغة خلاقة بطبيعتها فكل متكلم يستطيع أن ينطق جملا لم يسبق أن نطقها أحد من قبل، وأن يفهم جملا لم يسبق</w:t>
      </w:r>
      <w:r w:rsidR="00811B0D">
        <w:rPr>
          <w:rFonts w:ascii="Simplified Arabic" w:hAnsi="Simplified Arabic" w:cs="Simplified Arabic" w:hint="cs"/>
          <w:sz w:val="32"/>
          <w:szCs w:val="32"/>
          <w:rtl/>
          <w:lang w:bidi="ar-DZ"/>
        </w:rPr>
        <w:t xml:space="preserve"> وأن سمعها من قبل، لهذا كان هدفه الأساسي هو</w:t>
      </w:r>
      <w:r>
        <w:rPr>
          <w:rFonts w:ascii="Simplified Arabic" w:hAnsi="Simplified Arabic" w:cs="Simplified Arabic" w:hint="cs"/>
          <w:sz w:val="32"/>
          <w:szCs w:val="32"/>
          <w:rtl/>
          <w:lang w:bidi="ar-DZ"/>
        </w:rPr>
        <w:t xml:space="preserve"> التعرف على كيف تنتج اللغة جملا لا حد لها </w:t>
      </w:r>
      <w:r w:rsidR="00811B0D">
        <w:rPr>
          <w:rFonts w:ascii="Simplified Arabic" w:hAnsi="Simplified Arabic" w:cs="Simplified Arabic" w:hint="cs"/>
          <w:sz w:val="32"/>
          <w:szCs w:val="32"/>
          <w:rtl/>
          <w:lang w:bidi="ar-DZ"/>
        </w:rPr>
        <w:t>من عناصر صوتية محدودة، م</w:t>
      </w:r>
      <w:r w:rsidR="002A5B6B">
        <w:rPr>
          <w:rFonts w:ascii="Simplified Arabic" w:hAnsi="Simplified Arabic" w:cs="Simplified Arabic" w:hint="cs"/>
          <w:sz w:val="32"/>
          <w:szCs w:val="32"/>
          <w:rtl/>
          <w:lang w:bidi="ar-DZ"/>
        </w:rPr>
        <w:t>ركّز</w:t>
      </w:r>
      <w:r w:rsidR="00811B0D">
        <w:rPr>
          <w:rFonts w:ascii="Simplified Arabic" w:hAnsi="Simplified Arabic" w:cs="Simplified Arabic" w:hint="cs"/>
          <w:sz w:val="32"/>
          <w:szCs w:val="32"/>
          <w:rtl/>
          <w:lang w:bidi="ar-DZ"/>
        </w:rPr>
        <w:t>ا</w:t>
      </w:r>
      <w:r w:rsidR="002A5B6B">
        <w:rPr>
          <w:rFonts w:ascii="Simplified Arabic" w:hAnsi="Simplified Arabic" w:cs="Simplified Arabic" w:hint="cs"/>
          <w:sz w:val="32"/>
          <w:szCs w:val="32"/>
          <w:rtl/>
          <w:lang w:bidi="ar-DZ"/>
        </w:rPr>
        <w:t xml:space="preserve"> على جانبين مهمين لفهم اللغة الإنسانية وهما الأداء الكلامي والكفاءة </w:t>
      </w:r>
      <w:r w:rsidR="00811B0D">
        <w:rPr>
          <w:rFonts w:ascii="Simplified Arabic" w:hAnsi="Simplified Arabic" w:cs="Simplified Arabic" w:hint="cs"/>
          <w:sz w:val="32"/>
          <w:szCs w:val="32"/>
          <w:rtl/>
          <w:lang w:bidi="ar-DZ"/>
        </w:rPr>
        <w:t xml:space="preserve">اللغوية </w:t>
      </w:r>
      <w:r w:rsidR="002A5B6B">
        <w:rPr>
          <w:rFonts w:ascii="Simplified Arabic" w:hAnsi="Simplified Arabic" w:cs="Simplified Arabic" w:hint="cs"/>
          <w:sz w:val="32"/>
          <w:szCs w:val="32"/>
          <w:rtl/>
          <w:lang w:bidi="ar-DZ"/>
        </w:rPr>
        <w:t xml:space="preserve">اللذان يمثلان حجر الزاوية في النظرية اللغوية </w:t>
      </w:r>
      <w:proofErr w:type="spellStart"/>
      <w:r w:rsidR="002A5B6B">
        <w:rPr>
          <w:rFonts w:ascii="Simplified Arabic" w:hAnsi="Simplified Arabic" w:cs="Simplified Arabic" w:hint="cs"/>
          <w:sz w:val="32"/>
          <w:szCs w:val="32"/>
          <w:rtl/>
          <w:lang w:bidi="ar-DZ"/>
        </w:rPr>
        <w:t>لتشومسكي</w:t>
      </w:r>
      <w:proofErr w:type="spellEnd"/>
      <w:r w:rsidR="002A5B6B">
        <w:rPr>
          <w:rFonts w:ascii="Simplified Arabic" w:hAnsi="Simplified Arabic" w:cs="Simplified Arabic" w:hint="cs"/>
          <w:sz w:val="32"/>
          <w:szCs w:val="32"/>
          <w:rtl/>
          <w:lang w:bidi="ar-DZ"/>
        </w:rPr>
        <w:t>:</w:t>
      </w:r>
    </w:p>
    <w:p w:rsidR="00811B0D" w:rsidRDefault="00811B0D" w:rsidP="00811B0D">
      <w:pPr>
        <w:bidi/>
        <w:spacing w:line="360" w:lineRule="auto"/>
        <w:ind w:left="360" w:firstLine="348"/>
        <w:jc w:val="both"/>
        <w:rPr>
          <w:rFonts w:ascii="Simplified Arabic" w:hAnsi="Simplified Arabic" w:cs="Simplified Arabic"/>
          <w:sz w:val="32"/>
          <w:szCs w:val="32"/>
          <w:rtl/>
          <w:lang w:bidi="ar-DZ"/>
        </w:rPr>
      </w:pPr>
      <w:r w:rsidRPr="00811B0D">
        <w:rPr>
          <w:rFonts w:ascii="Simplified Arabic" w:hAnsi="Simplified Arabic" w:cs="Simplified Arabic" w:hint="cs"/>
          <w:sz w:val="32"/>
          <w:szCs w:val="32"/>
          <w:rtl/>
          <w:lang w:bidi="ar-DZ"/>
        </w:rPr>
        <w:t xml:space="preserve">يلتقي </w:t>
      </w:r>
      <w:proofErr w:type="spellStart"/>
      <w:r w:rsidRPr="00811B0D">
        <w:rPr>
          <w:rFonts w:ascii="Simplified Arabic" w:hAnsi="Simplified Arabic" w:cs="Simplified Arabic" w:hint="cs"/>
          <w:sz w:val="32"/>
          <w:szCs w:val="32"/>
          <w:rtl/>
          <w:lang w:bidi="ar-DZ"/>
        </w:rPr>
        <w:t>تشومسكي</w:t>
      </w:r>
      <w:proofErr w:type="spellEnd"/>
      <w:r w:rsidRPr="00811B0D">
        <w:rPr>
          <w:rFonts w:ascii="Simplified Arabic" w:hAnsi="Simplified Arabic" w:cs="Simplified Arabic" w:hint="cs"/>
          <w:sz w:val="32"/>
          <w:szCs w:val="32"/>
          <w:rtl/>
          <w:lang w:bidi="ar-DZ"/>
        </w:rPr>
        <w:t xml:space="preserve"> في مفهومه للكفاية والأداء الكلامي مع دي </w:t>
      </w:r>
      <w:proofErr w:type="spellStart"/>
      <w:r w:rsidRPr="00811B0D">
        <w:rPr>
          <w:rFonts w:ascii="Simplified Arabic" w:hAnsi="Simplified Arabic" w:cs="Simplified Arabic" w:hint="cs"/>
          <w:sz w:val="32"/>
          <w:szCs w:val="32"/>
          <w:rtl/>
          <w:lang w:bidi="ar-DZ"/>
        </w:rPr>
        <w:t>سوسور</w:t>
      </w:r>
      <w:proofErr w:type="spellEnd"/>
      <w:r w:rsidRPr="00811B0D">
        <w:rPr>
          <w:rFonts w:ascii="Simplified Arabic" w:hAnsi="Simplified Arabic" w:cs="Simplified Arabic" w:hint="cs"/>
          <w:sz w:val="32"/>
          <w:szCs w:val="32"/>
          <w:rtl/>
          <w:lang w:bidi="ar-DZ"/>
        </w:rPr>
        <w:t xml:space="preserve"> في مفهومه للغة والكلام، بقابل اللغة عنده </w:t>
      </w:r>
      <w:proofErr w:type="gramStart"/>
      <w:r w:rsidRPr="00811B0D">
        <w:rPr>
          <w:rFonts w:ascii="Simplified Arabic" w:hAnsi="Simplified Arabic" w:cs="Simplified Arabic" w:hint="cs"/>
          <w:sz w:val="32"/>
          <w:szCs w:val="32"/>
          <w:rtl/>
          <w:lang w:bidi="ar-DZ"/>
        </w:rPr>
        <w:t>الكفاية</w:t>
      </w:r>
      <w:r>
        <w:rPr>
          <w:rFonts w:ascii="Simplified Arabic" w:hAnsi="Simplified Arabic" w:cs="Simplified Arabic"/>
          <w:sz w:val="32"/>
          <w:szCs w:val="32"/>
          <w:lang w:bidi="ar-DZ"/>
        </w:rPr>
        <w:t xml:space="preserve"> </w:t>
      </w:r>
      <w:r w:rsidRPr="00811B0D">
        <w:rPr>
          <w:rFonts w:ascii="Simplified Arabic" w:hAnsi="Simplified Arabic" w:cs="Simplified Arabic" w:hint="cs"/>
          <w:sz w:val="32"/>
          <w:szCs w:val="32"/>
          <w:rtl/>
          <w:lang w:bidi="ar-DZ"/>
        </w:rPr>
        <w:t xml:space="preserve"> باعتبارها</w:t>
      </w:r>
      <w:proofErr w:type="gramEnd"/>
      <w:r w:rsidRPr="00811B0D">
        <w:rPr>
          <w:rFonts w:ascii="Simplified Arabic" w:hAnsi="Simplified Arabic" w:cs="Simplified Arabic" w:hint="cs"/>
          <w:sz w:val="32"/>
          <w:szCs w:val="32"/>
          <w:rtl/>
          <w:lang w:bidi="ar-DZ"/>
        </w:rPr>
        <w:t xml:space="preserve"> معرفة المتكلم بلغته ويقابل الكلام الأداء أو الإنجاز وهو ما ينتج عن هذه المعرفة من الكلام متحقق في مواقف معينة.</w:t>
      </w:r>
      <w:r w:rsidRPr="00811B0D">
        <w:rPr>
          <w:rFonts w:ascii="Simplified Arabic" w:hAnsi="Simplified Arabic" w:cs="Simplified Arabic"/>
          <w:sz w:val="32"/>
          <w:szCs w:val="32"/>
          <w:vertAlign w:val="superscript"/>
          <w:rtl/>
          <w:lang w:bidi="ar-DZ"/>
        </w:rPr>
        <w:footnoteReference w:id="5"/>
      </w:r>
    </w:p>
    <w:p w:rsidR="00811B0D" w:rsidRPr="00811B0D" w:rsidRDefault="00811B0D" w:rsidP="00811B0D">
      <w:pPr>
        <w:pStyle w:val="Paragraphedeliste"/>
        <w:numPr>
          <w:ilvl w:val="0"/>
          <w:numId w:val="2"/>
        </w:numPr>
        <w:bidi/>
        <w:spacing w:line="360" w:lineRule="auto"/>
        <w:jc w:val="both"/>
        <w:rPr>
          <w:rFonts w:ascii="Simplified Arabic" w:hAnsi="Simplified Arabic" w:cs="Simplified Arabic"/>
          <w:b/>
          <w:bCs/>
          <w:sz w:val="32"/>
          <w:szCs w:val="32"/>
          <w:u w:val="single"/>
          <w:lang w:bidi="ar-DZ"/>
        </w:rPr>
      </w:pPr>
      <w:r w:rsidRPr="00811B0D">
        <w:rPr>
          <w:rFonts w:ascii="Simplified Arabic" w:hAnsi="Simplified Arabic" w:cs="Simplified Arabic" w:hint="cs"/>
          <w:b/>
          <w:bCs/>
          <w:sz w:val="32"/>
          <w:szCs w:val="32"/>
          <w:u w:val="single"/>
          <w:rtl/>
          <w:lang w:bidi="ar-DZ"/>
        </w:rPr>
        <w:t xml:space="preserve">الكفاية اللغوية: </w:t>
      </w:r>
      <w:r w:rsidRPr="00811B0D">
        <w:rPr>
          <w:rFonts w:ascii="Simplified Arabic" w:hAnsi="Simplified Arabic" w:cs="Simplified Arabic"/>
          <w:b/>
          <w:bCs/>
          <w:sz w:val="32"/>
          <w:szCs w:val="32"/>
          <w:u w:val="single"/>
          <w:lang w:bidi="ar-DZ"/>
        </w:rPr>
        <w:t xml:space="preserve">la </w:t>
      </w:r>
      <w:proofErr w:type="spellStart"/>
      <w:r w:rsidRPr="00811B0D">
        <w:rPr>
          <w:rFonts w:ascii="Simplified Arabic" w:hAnsi="Simplified Arabic" w:cs="Simplified Arabic"/>
          <w:b/>
          <w:bCs/>
          <w:sz w:val="32"/>
          <w:szCs w:val="32"/>
          <w:u w:val="single"/>
          <w:lang w:bidi="ar-DZ"/>
        </w:rPr>
        <w:t>competence</w:t>
      </w:r>
      <w:proofErr w:type="spellEnd"/>
    </w:p>
    <w:p w:rsidR="007435DB" w:rsidRDefault="007D47E2" w:rsidP="00811B0D">
      <w:pPr>
        <w:bidi/>
        <w:spacing w:line="360" w:lineRule="auto"/>
        <w:ind w:left="360" w:firstLine="34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هي قدرة المتكلم </w:t>
      </w:r>
      <w:r w:rsidR="007435DB">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المستمع</w:t>
      </w:r>
      <w:r w:rsidR="007435DB">
        <w:rPr>
          <w:rFonts w:ascii="Simplified Arabic" w:hAnsi="Simplified Arabic" w:cs="Simplified Arabic" w:hint="cs"/>
          <w:sz w:val="32"/>
          <w:szCs w:val="32"/>
          <w:rtl/>
          <w:lang w:bidi="ar-DZ"/>
        </w:rPr>
        <w:t xml:space="preserve"> المثال</w:t>
      </w:r>
      <w:r w:rsidR="004E3AB1">
        <w:rPr>
          <w:rFonts w:ascii="Simplified Arabic" w:hAnsi="Simplified Arabic" w:cs="Simplified Arabic"/>
          <w:sz w:val="32"/>
          <w:szCs w:val="32"/>
          <w:lang w:bidi="ar-DZ"/>
        </w:rPr>
        <w:t xml:space="preserve"> </w:t>
      </w:r>
      <w:proofErr w:type="gramStart"/>
      <w:r w:rsidR="004E3AB1">
        <w:rPr>
          <w:rFonts w:ascii="Simplified Arabic" w:hAnsi="Simplified Arabic" w:cs="Simplified Arabic" w:hint="cs"/>
          <w:sz w:val="32"/>
          <w:szCs w:val="32"/>
          <w:rtl/>
          <w:lang w:bidi="ar-DZ"/>
        </w:rPr>
        <w:t>على</w:t>
      </w:r>
      <w:r w:rsidR="00811B0D">
        <w:rPr>
          <w:rFonts w:ascii="Simplified Arabic" w:hAnsi="Simplified Arabic" w:cs="Simplified Arabic"/>
          <w:sz w:val="32"/>
          <w:szCs w:val="32"/>
          <w:lang w:bidi="ar-DZ"/>
        </w:rPr>
        <w:t xml:space="preserve"> </w:t>
      </w:r>
      <w:r w:rsidR="00811B0D">
        <w:rPr>
          <w:rFonts w:ascii="Simplified Arabic" w:hAnsi="Simplified Arabic" w:cs="Simplified Arabic" w:hint="cs"/>
          <w:sz w:val="32"/>
          <w:szCs w:val="32"/>
          <w:rtl/>
          <w:lang w:bidi="ar-DZ"/>
        </w:rPr>
        <w:t xml:space="preserve"> إنتاج</w:t>
      </w:r>
      <w:proofErr w:type="gramEnd"/>
      <w:r w:rsidR="004E3AB1">
        <w:rPr>
          <w:rFonts w:ascii="Simplified Arabic" w:hAnsi="Simplified Arabic" w:cs="Simplified Arabic" w:hint="cs"/>
          <w:sz w:val="32"/>
          <w:szCs w:val="32"/>
          <w:rtl/>
          <w:lang w:bidi="ar-DZ"/>
        </w:rPr>
        <w:t xml:space="preserve"> عدد غير متناه من الجمل  انطلاقا من قواعد ضمنية تعطي كل جملة من هذه الجمل وصفا بنيويا يقود كل من المتكلم </w:t>
      </w:r>
      <w:r w:rsidR="00811B0D">
        <w:rPr>
          <w:rFonts w:ascii="Simplified Arabic" w:hAnsi="Simplified Arabic" w:cs="Simplified Arabic"/>
          <w:sz w:val="32"/>
          <w:szCs w:val="32"/>
          <w:rtl/>
          <w:lang w:bidi="ar-DZ"/>
        </w:rPr>
        <w:t>–</w:t>
      </w:r>
      <w:r w:rsidR="004E3AB1">
        <w:rPr>
          <w:rFonts w:ascii="Simplified Arabic" w:hAnsi="Simplified Arabic" w:cs="Simplified Arabic" w:hint="cs"/>
          <w:sz w:val="32"/>
          <w:szCs w:val="32"/>
          <w:rtl/>
          <w:lang w:bidi="ar-DZ"/>
        </w:rPr>
        <w:t xml:space="preserve"> المستمع</w:t>
      </w:r>
      <w:r w:rsidR="00811B0D">
        <w:rPr>
          <w:rFonts w:ascii="Simplified Arabic" w:hAnsi="Simplified Arabic" w:cs="Simplified Arabic" w:hint="cs"/>
          <w:sz w:val="32"/>
          <w:szCs w:val="32"/>
          <w:rtl/>
          <w:lang w:bidi="ar-DZ"/>
        </w:rPr>
        <w:t xml:space="preserve"> المثالي</w:t>
      </w:r>
      <w:r w:rsidR="004E3AB1">
        <w:rPr>
          <w:rFonts w:ascii="Simplified Arabic" w:hAnsi="Simplified Arabic" w:cs="Simplified Arabic" w:hint="cs"/>
          <w:sz w:val="32"/>
          <w:szCs w:val="32"/>
          <w:rtl/>
          <w:lang w:bidi="ar-DZ"/>
        </w:rPr>
        <w:t xml:space="preserve"> إلى كيفية فهمها</w:t>
      </w:r>
      <w:r w:rsidR="004E3AB1">
        <w:rPr>
          <w:rStyle w:val="Appelnotedebasdep"/>
          <w:rFonts w:ascii="Simplified Arabic" w:hAnsi="Simplified Arabic" w:cs="Simplified Arabic"/>
          <w:sz w:val="32"/>
          <w:szCs w:val="32"/>
          <w:rtl/>
          <w:lang w:bidi="ar-DZ"/>
        </w:rPr>
        <w:footnoteReference w:id="6"/>
      </w:r>
      <w:r w:rsidR="00EB1800">
        <w:rPr>
          <w:rFonts w:ascii="Simplified Arabic" w:hAnsi="Simplified Arabic" w:cs="Simplified Arabic" w:hint="cs"/>
          <w:sz w:val="32"/>
          <w:szCs w:val="32"/>
          <w:rtl/>
          <w:lang w:bidi="ar-DZ"/>
        </w:rPr>
        <w:t xml:space="preserve"> </w:t>
      </w:r>
      <w:r w:rsidR="007435DB">
        <w:rPr>
          <w:rFonts w:ascii="Simplified Arabic" w:hAnsi="Simplified Arabic" w:cs="Simplified Arabic" w:hint="cs"/>
          <w:sz w:val="32"/>
          <w:szCs w:val="32"/>
          <w:rtl/>
          <w:lang w:bidi="ar-DZ"/>
        </w:rPr>
        <w:t>فالكفاءة هي معرفة الإنسان الضمنية باللغة، وبقواعدها التي تقود عملية التّكلم بها</w:t>
      </w:r>
      <w:r w:rsidR="007435DB">
        <w:rPr>
          <w:rStyle w:val="Appelnotedebasdep"/>
          <w:rFonts w:ascii="Simplified Arabic" w:hAnsi="Simplified Arabic" w:cs="Simplified Arabic"/>
          <w:sz w:val="32"/>
          <w:szCs w:val="32"/>
          <w:rtl/>
          <w:lang w:bidi="ar-DZ"/>
        </w:rPr>
        <w:footnoteReference w:id="7"/>
      </w:r>
    </w:p>
    <w:p w:rsidR="00EB1800" w:rsidRPr="00811B0D" w:rsidRDefault="00EB1800" w:rsidP="00811B0D">
      <w:pPr>
        <w:pStyle w:val="Paragraphedeliste"/>
        <w:numPr>
          <w:ilvl w:val="0"/>
          <w:numId w:val="2"/>
        </w:numPr>
        <w:bidi/>
        <w:spacing w:line="360" w:lineRule="auto"/>
        <w:jc w:val="both"/>
        <w:rPr>
          <w:rFonts w:ascii="Simplified Arabic" w:hAnsi="Simplified Arabic" w:cs="Simplified Arabic" w:hint="cs"/>
          <w:sz w:val="32"/>
          <w:szCs w:val="32"/>
          <w:rtl/>
          <w:lang w:bidi="ar-DZ"/>
        </w:rPr>
      </w:pPr>
      <w:r w:rsidRPr="00811B0D">
        <w:rPr>
          <w:rFonts w:ascii="Simplified Arabic" w:hAnsi="Simplified Arabic" w:cs="Simplified Arabic" w:hint="cs"/>
          <w:b/>
          <w:bCs/>
          <w:sz w:val="32"/>
          <w:szCs w:val="32"/>
          <w:rtl/>
          <w:lang w:bidi="ar-DZ"/>
        </w:rPr>
        <w:t>الأداء الكلامي</w:t>
      </w:r>
      <w:r w:rsidRPr="00811B0D">
        <w:rPr>
          <w:rFonts w:ascii="Simplified Arabic" w:hAnsi="Simplified Arabic" w:cs="Simplified Arabic" w:hint="cs"/>
          <w:sz w:val="32"/>
          <w:szCs w:val="32"/>
          <w:rtl/>
          <w:lang w:bidi="ar-DZ"/>
        </w:rPr>
        <w:t>:</w:t>
      </w:r>
      <w:r w:rsidR="00811B0D" w:rsidRPr="00811B0D">
        <w:rPr>
          <w:rFonts w:ascii="Simplified Arabic" w:hAnsi="Simplified Arabic" w:cs="Simplified Arabic"/>
          <w:sz w:val="32"/>
          <w:szCs w:val="32"/>
          <w:lang w:bidi="ar-DZ"/>
        </w:rPr>
        <w:t xml:space="preserve"> </w:t>
      </w:r>
      <w:r w:rsidR="00811B0D" w:rsidRPr="00811B0D">
        <w:rPr>
          <w:rFonts w:ascii="Simplified Arabic" w:hAnsi="Simplified Arabic" w:cs="Simplified Arabic"/>
          <w:b/>
          <w:bCs/>
          <w:sz w:val="32"/>
          <w:szCs w:val="32"/>
          <w:lang w:bidi="ar-DZ"/>
        </w:rPr>
        <w:t>performance</w:t>
      </w:r>
    </w:p>
    <w:p w:rsidR="00EB1800" w:rsidRDefault="00EB1800" w:rsidP="009A5D6F">
      <w:pPr>
        <w:bidi/>
        <w:spacing w:line="360" w:lineRule="auto"/>
        <w:ind w:left="360" w:firstLine="34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الاستعمال الآني للغة ضمن سياق معين ، وفيه يعود المتكلم بصورة طبيعية إلى القواعد الكامنة ضمن كفايته اللغوية كلّما استخدم اللغة في مختلف ظروف التكلّم وتتغير صورة الكلام المتلفظ به من شخص إلى آخر تبعا لعوامل عديدة كالانتباه والتعب والانفعال، ذلك أنّ الأداء الكلامي وإن يكن ناجما عن الكفاءة اللغوية فإنه يتضمن عددا من المظاهر الطفيلية خارجة عن إطار اللغة كالانفعال وعدم الانتباه والعوامل </w:t>
      </w:r>
      <w:proofErr w:type="spellStart"/>
      <w:r>
        <w:rPr>
          <w:rFonts w:ascii="Simplified Arabic" w:hAnsi="Simplified Arabic" w:cs="Simplified Arabic" w:hint="cs"/>
          <w:sz w:val="32"/>
          <w:szCs w:val="32"/>
          <w:rtl/>
          <w:lang w:bidi="ar-DZ"/>
        </w:rPr>
        <w:t>السوسيوثقافية</w:t>
      </w:r>
      <w:proofErr w:type="spellEnd"/>
      <w:r>
        <w:rPr>
          <w:rFonts w:ascii="Simplified Arabic" w:hAnsi="Simplified Arabic" w:cs="Simplified Arabic" w:hint="cs"/>
          <w:sz w:val="32"/>
          <w:szCs w:val="32"/>
          <w:rtl/>
          <w:lang w:bidi="ar-DZ"/>
        </w:rPr>
        <w:t xml:space="preserve"> كالانتماء إلى مجموعة اج</w:t>
      </w:r>
      <w:r w:rsidR="009A5D6F">
        <w:rPr>
          <w:rFonts w:ascii="Simplified Arabic" w:hAnsi="Simplified Arabic" w:cs="Simplified Arabic" w:hint="cs"/>
          <w:sz w:val="32"/>
          <w:szCs w:val="32"/>
          <w:rtl/>
          <w:lang w:bidi="ar-DZ"/>
        </w:rPr>
        <w:t>تماعية</w:t>
      </w:r>
      <w:r>
        <w:rPr>
          <w:rFonts w:ascii="Simplified Arabic" w:hAnsi="Simplified Arabic" w:cs="Simplified Arabic" w:hint="cs"/>
          <w:sz w:val="32"/>
          <w:szCs w:val="32"/>
          <w:rtl/>
          <w:lang w:bidi="ar-DZ"/>
        </w:rPr>
        <w:t xml:space="preserve"> ما...)</w:t>
      </w:r>
      <w:r>
        <w:rPr>
          <w:rStyle w:val="Appelnotedebasdep"/>
          <w:rFonts w:ascii="Simplified Arabic" w:hAnsi="Simplified Arabic" w:cs="Simplified Arabic"/>
          <w:sz w:val="32"/>
          <w:szCs w:val="32"/>
          <w:rtl/>
          <w:lang w:bidi="ar-DZ"/>
        </w:rPr>
        <w:footnoteReference w:id="8"/>
      </w:r>
      <w:r w:rsidR="003F3348">
        <w:rPr>
          <w:rFonts w:ascii="Simplified Arabic" w:hAnsi="Simplified Arabic" w:cs="Simplified Arabic" w:hint="cs"/>
          <w:sz w:val="32"/>
          <w:szCs w:val="32"/>
          <w:rtl/>
          <w:lang w:bidi="ar-DZ"/>
        </w:rPr>
        <w:t xml:space="preserve"> فالأداء الكلامي لا يتحقق إلا بعزل المتكلم عن مجموع هذه المؤثرات التي تتداخل مع الكفاءة اللغوية.</w:t>
      </w:r>
    </w:p>
    <w:p w:rsidR="007C0B48" w:rsidRDefault="007C0B48" w:rsidP="007C0B48">
      <w:pPr>
        <w:bidi/>
        <w:spacing w:line="360" w:lineRule="auto"/>
        <w:ind w:left="360"/>
        <w:jc w:val="both"/>
        <w:rPr>
          <w:rFonts w:ascii="Simplified Arabic" w:hAnsi="Simplified Arabic" w:cs="Simplified Arabic" w:hint="cs"/>
          <w:sz w:val="32"/>
          <w:szCs w:val="32"/>
          <w:rtl/>
          <w:lang w:bidi="ar-DZ"/>
        </w:rPr>
      </w:pPr>
    </w:p>
    <w:p w:rsidR="007C0B48" w:rsidRPr="009F7BD5" w:rsidRDefault="007C0B48" w:rsidP="007C0B48">
      <w:pPr>
        <w:bidi/>
        <w:spacing w:line="360" w:lineRule="auto"/>
        <w:ind w:left="360"/>
        <w:jc w:val="both"/>
        <w:rPr>
          <w:rFonts w:ascii="Simplified Arabic" w:hAnsi="Simplified Arabic" w:cs="Simplified Arabic" w:hint="cs"/>
          <w:sz w:val="32"/>
          <w:szCs w:val="32"/>
          <w:rtl/>
          <w:lang w:bidi="ar-DZ"/>
        </w:rPr>
      </w:pPr>
    </w:p>
    <w:p w:rsidR="00C12E06" w:rsidRPr="00C12E06" w:rsidRDefault="00C12E06" w:rsidP="00C12E06">
      <w:pPr>
        <w:bidi/>
        <w:spacing w:line="360" w:lineRule="auto"/>
        <w:jc w:val="both"/>
        <w:rPr>
          <w:rFonts w:ascii="Simplified Arabic" w:hAnsi="Simplified Arabic" w:cs="Simplified Arabic" w:hint="cs"/>
          <w:sz w:val="32"/>
          <w:szCs w:val="32"/>
          <w:rtl/>
          <w:lang w:bidi="ar-DZ"/>
        </w:rPr>
      </w:pPr>
    </w:p>
    <w:sectPr w:rsidR="00C12E06" w:rsidRPr="00C12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C9" w:rsidRDefault="00F86FC9" w:rsidP="00DF6B41">
      <w:pPr>
        <w:spacing w:after="0" w:line="240" w:lineRule="auto"/>
      </w:pPr>
      <w:r>
        <w:separator/>
      </w:r>
    </w:p>
  </w:endnote>
  <w:endnote w:type="continuationSeparator" w:id="0">
    <w:p w:rsidR="00F86FC9" w:rsidRDefault="00F86FC9" w:rsidP="00DF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C9" w:rsidRDefault="00F86FC9" w:rsidP="00DF6B41">
      <w:pPr>
        <w:spacing w:after="0" w:line="240" w:lineRule="auto"/>
      </w:pPr>
      <w:r>
        <w:separator/>
      </w:r>
    </w:p>
  </w:footnote>
  <w:footnote w:type="continuationSeparator" w:id="0">
    <w:p w:rsidR="00F86FC9" w:rsidRDefault="00F86FC9" w:rsidP="00DF6B41">
      <w:pPr>
        <w:spacing w:after="0" w:line="240" w:lineRule="auto"/>
      </w:pPr>
      <w:r>
        <w:continuationSeparator/>
      </w:r>
    </w:p>
  </w:footnote>
  <w:footnote w:id="1">
    <w:p w:rsidR="009241AD" w:rsidRPr="009241AD" w:rsidRDefault="009241AD" w:rsidP="009241AD">
      <w:pPr>
        <w:pStyle w:val="Notedebasdepage"/>
        <w:jc w:val="right"/>
        <w:rPr>
          <w:rFonts w:hint="cs"/>
          <w:rtl/>
          <w:lang w:bidi="ar-DZ"/>
        </w:rPr>
      </w:pPr>
      <w:r>
        <w:rPr>
          <w:rFonts w:hint="cs"/>
          <w:rtl/>
        </w:rPr>
        <w:t xml:space="preserve"> النحو العربي والدرس الحديث، بحث في المنهج، عبدو الراجحي، دار النهضة لطباعة والنشر، بيروت، 1979، ص110.</w:t>
      </w:r>
      <w:r>
        <w:rPr>
          <w:rStyle w:val="Appelnotedebasdep"/>
        </w:rPr>
        <w:footnoteRef/>
      </w:r>
      <w:r>
        <w:t xml:space="preserve"> </w:t>
      </w:r>
    </w:p>
  </w:footnote>
  <w:footnote w:id="2">
    <w:p w:rsidR="007A51E5" w:rsidRPr="007A51E5" w:rsidRDefault="007A51E5" w:rsidP="007A51E5">
      <w:pPr>
        <w:pStyle w:val="Notedebasdepage"/>
        <w:jc w:val="right"/>
        <w:rPr>
          <w:rFonts w:hint="cs"/>
          <w:rtl/>
          <w:lang w:bidi="ar-DZ"/>
        </w:rPr>
      </w:pPr>
      <w:r>
        <w:rPr>
          <w:rFonts w:hint="cs"/>
          <w:rtl/>
        </w:rPr>
        <w:t xml:space="preserve"> ينظر: المرجع نفسه، ص 112.</w:t>
      </w:r>
      <w:r>
        <w:rPr>
          <w:rStyle w:val="Appelnotedebasdep"/>
        </w:rPr>
        <w:footnoteRef/>
      </w:r>
      <w:r>
        <w:t xml:space="preserve"> </w:t>
      </w:r>
    </w:p>
  </w:footnote>
  <w:footnote w:id="3">
    <w:p w:rsidR="008B1EC7" w:rsidRPr="008B1EC7" w:rsidRDefault="008B1EC7" w:rsidP="008B1EC7">
      <w:pPr>
        <w:pStyle w:val="Notedebasdepage"/>
        <w:jc w:val="right"/>
        <w:rPr>
          <w:rFonts w:hint="cs"/>
          <w:rtl/>
          <w:lang w:bidi="ar-DZ"/>
        </w:rPr>
      </w:pPr>
      <w:r w:rsidRPr="008B1EC7">
        <w:rPr>
          <w:rFonts w:hint="cs"/>
          <w:sz w:val="24"/>
          <w:szCs w:val="24"/>
          <w:rtl/>
        </w:rPr>
        <w:t xml:space="preserve"> النحو العربي والدرس الحديث، بحث في المنهج، عبدو الراجحي، ص112.</w:t>
      </w:r>
      <w:r w:rsidRPr="008B1EC7">
        <w:rPr>
          <w:vertAlign w:val="superscript"/>
        </w:rPr>
        <w:t xml:space="preserve"> </w:t>
      </w:r>
      <w:r>
        <w:rPr>
          <w:rStyle w:val="Appelnotedebasdep"/>
        </w:rPr>
        <w:footnoteRef/>
      </w:r>
      <w:r>
        <w:t xml:space="preserve"> </w:t>
      </w:r>
    </w:p>
  </w:footnote>
  <w:footnote w:id="4">
    <w:p w:rsidR="008B1EC7" w:rsidRPr="008B1EC7" w:rsidRDefault="008B1EC7" w:rsidP="008B1EC7">
      <w:pPr>
        <w:pStyle w:val="Notedebasdepage"/>
        <w:jc w:val="right"/>
        <w:rPr>
          <w:rFonts w:hint="cs"/>
          <w:rtl/>
          <w:lang w:bidi="ar-DZ"/>
        </w:rPr>
      </w:pPr>
      <w:r>
        <w:rPr>
          <w:rFonts w:hint="cs"/>
          <w:rtl/>
        </w:rPr>
        <w:t xml:space="preserve"> </w:t>
      </w:r>
      <w:r w:rsidRPr="008B1EC7">
        <w:rPr>
          <w:rFonts w:hint="cs"/>
          <w:sz w:val="24"/>
          <w:szCs w:val="24"/>
          <w:rtl/>
        </w:rPr>
        <w:t>المرجع نفسه، الصفحة نفسها.</w:t>
      </w:r>
      <w:r w:rsidRPr="008B1EC7">
        <w:rPr>
          <w:rStyle w:val="Appelnotedebasdep"/>
          <w:sz w:val="24"/>
          <w:szCs w:val="24"/>
        </w:rPr>
        <w:footnoteRef/>
      </w:r>
      <w:r w:rsidRPr="008B1EC7">
        <w:rPr>
          <w:sz w:val="24"/>
          <w:szCs w:val="24"/>
        </w:rPr>
        <w:t xml:space="preserve"> </w:t>
      </w:r>
    </w:p>
  </w:footnote>
  <w:footnote w:id="5">
    <w:p w:rsidR="00811B0D" w:rsidRDefault="00811B0D" w:rsidP="00811B0D">
      <w:pPr>
        <w:pStyle w:val="Notedebasdepage"/>
        <w:bidi/>
        <w:rPr>
          <w:rFonts w:hint="cs"/>
          <w:rtl/>
          <w:lang w:bidi="ar-DZ"/>
        </w:rPr>
      </w:pPr>
      <w:r>
        <w:rPr>
          <w:rStyle w:val="Appelnotedebasdep"/>
        </w:rPr>
        <w:footnoteRef/>
      </w:r>
      <w:r>
        <w:t xml:space="preserve"> </w:t>
      </w:r>
      <w:r w:rsidRPr="00DF6B41">
        <w:rPr>
          <w:rFonts w:ascii="Simplified Arabic" w:hAnsi="Simplified Arabic" w:cs="Simplified Arabic"/>
          <w:color w:val="000000"/>
          <w:sz w:val="24"/>
          <w:szCs w:val="24"/>
          <w:shd w:val="clear" w:color="auto" w:fill="FFFFFF"/>
          <w:rtl/>
        </w:rPr>
        <w:t>محمد سليمان العبد، النص والخطاب والاتصال، ط1، القاهرة، الأكاديمية الحديثة للكتاب الجامعي، 2005م، ص16</w:t>
      </w:r>
      <w:r w:rsidRPr="00DF6B41">
        <w:rPr>
          <w:rFonts w:ascii="Simplified Arabic" w:hAnsi="Simplified Arabic" w:cs="Simplified Arabic"/>
          <w:color w:val="000000"/>
          <w:sz w:val="24"/>
          <w:szCs w:val="24"/>
          <w:shd w:val="clear" w:color="auto" w:fill="FFFFFF"/>
        </w:rPr>
        <w:t>.</w:t>
      </w:r>
      <w:r>
        <w:rPr>
          <w:rFonts w:ascii="Tahoma" w:hAnsi="Tahoma" w:cs="Tahoma"/>
          <w:color w:val="000000"/>
          <w:sz w:val="21"/>
          <w:szCs w:val="21"/>
        </w:rPr>
        <w:br/>
      </w:r>
    </w:p>
  </w:footnote>
  <w:footnote w:id="6">
    <w:p w:rsidR="004E3AB1" w:rsidRDefault="004E3AB1" w:rsidP="004E3AB1">
      <w:pPr>
        <w:pStyle w:val="Notedebasdepage"/>
        <w:bidi/>
        <w:rPr>
          <w:rFonts w:hint="cs"/>
          <w:rtl/>
          <w:lang w:bidi="ar-DZ"/>
        </w:rPr>
      </w:pPr>
      <w:r>
        <w:rPr>
          <w:rStyle w:val="Appelnotedebasdep"/>
        </w:rPr>
        <w:footnoteRef/>
      </w:r>
      <w:r>
        <w:t xml:space="preserve"> </w:t>
      </w:r>
      <w:r w:rsidRPr="004E3AB1">
        <w:rPr>
          <w:rFonts w:ascii="Simplified Arabic" w:hAnsi="Simplified Arabic" w:cs="Simplified Arabic"/>
          <w:sz w:val="24"/>
          <w:szCs w:val="24"/>
          <w:rtl/>
        </w:rPr>
        <w:t xml:space="preserve">نعوم </w:t>
      </w:r>
      <w:proofErr w:type="spellStart"/>
      <w:r w:rsidRPr="004E3AB1">
        <w:rPr>
          <w:rFonts w:ascii="Simplified Arabic" w:hAnsi="Simplified Arabic" w:cs="Simplified Arabic"/>
          <w:sz w:val="24"/>
          <w:szCs w:val="24"/>
          <w:rtl/>
        </w:rPr>
        <w:t>تشومسكي</w:t>
      </w:r>
      <w:proofErr w:type="spellEnd"/>
      <w:r w:rsidRPr="004E3AB1">
        <w:rPr>
          <w:rFonts w:ascii="Simplified Arabic" w:hAnsi="Simplified Arabic" w:cs="Simplified Arabic"/>
          <w:sz w:val="24"/>
          <w:szCs w:val="24"/>
          <w:rtl/>
        </w:rPr>
        <w:t>، جوانب من نظرية النحو، ص28</w:t>
      </w:r>
      <w:r w:rsidRPr="004E3AB1">
        <w:rPr>
          <w:rFonts w:ascii="Simplified Arabic" w:hAnsi="Simplified Arabic" w:cs="Simplified Arabic"/>
          <w:sz w:val="24"/>
          <w:szCs w:val="24"/>
        </w:rPr>
        <w:t>.</w:t>
      </w:r>
    </w:p>
  </w:footnote>
  <w:footnote w:id="7">
    <w:p w:rsidR="007435DB" w:rsidRDefault="007435DB" w:rsidP="007435DB">
      <w:pPr>
        <w:pStyle w:val="Notedebasdepage"/>
        <w:bidi/>
        <w:rPr>
          <w:rFonts w:hint="cs"/>
          <w:rtl/>
          <w:lang w:bidi="ar-DZ"/>
        </w:rPr>
      </w:pPr>
      <w:r>
        <w:rPr>
          <w:rStyle w:val="Appelnotedebasdep"/>
        </w:rPr>
        <w:footnoteRef/>
      </w:r>
      <w:r>
        <w:t xml:space="preserve"> </w:t>
      </w:r>
      <w:r>
        <w:rPr>
          <w:rFonts w:hint="cs"/>
          <w:rtl/>
          <w:lang w:bidi="ar-DZ"/>
        </w:rPr>
        <w:t xml:space="preserve"> ميشال زكريا، الألسنية التوليدية والتحويلية وقواعد اللغة العربية، ص33.</w:t>
      </w:r>
    </w:p>
  </w:footnote>
  <w:footnote w:id="8">
    <w:p w:rsidR="00EB1800" w:rsidRDefault="00EB1800" w:rsidP="00EB1800">
      <w:pPr>
        <w:pStyle w:val="Notedebasdepage"/>
        <w:bidi/>
        <w:rPr>
          <w:rFonts w:hint="cs"/>
          <w:rtl/>
          <w:lang w:bidi="ar-DZ"/>
        </w:rPr>
      </w:pPr>
      <w:r>
        <w:rPr>
          <w:rStyle w:val="Appelnotedebasdep"/>
        </w:rPr>
        <w:footnoteRef/>
      </w:r>
      <w:r>
        <w:t xml:space="preserve"> </w:t>
      </w:r>
      <w:r>
        <w:rPr>
          <w:rFonts w:hint="cs"/>
          <w:rtl/>
        </w:rPr>
        <w:t xml:space="preserve"> نعمان بوقرة، اللسانيات</w:t>
      </w:r>
      <w:r w:rsidR="00C9319B">
        <w:rPr>
          <w:rFonts w:hint="cs"/>
          <w:rtl/>
        </w:rPr>
        <w:t xml:space="preserve"> اتجاهاتها وقضاياها الراهنة، عالم الكتب الحديث، الأردن، ط1، 2009، ص149.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C06"/>
    <w:multiLevelType w:val="hybridMultilevel"/>
    <w:tmpl w:val="E2EAC86A"/>
    <w:lvl w:ilvl="0" w:tplc="F330418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564AAA"/>
    <w:multiLevelType w:val="hybridMultilevel"/>
    <w:tmpl w:val="3D160590"/>
    <w:lvl w:ilvl="0" w:tplc="A5A89BD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1368F5"/>
    <w:multiLevelType w:val="hybridMultilevel"/>
    <w:tmpl w:val="C00C4590"/>
    <w:lvl w:ilvl="0" w:tplc="CA64E7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06"/>
    <w:rsid w:val="000C0893"/>
    <w:rsid w:val="001A5437"/>
    <w:rsid w:val="001B1FAC"/>
    <w:rsid w:val="001D5AE4"/>
    <w:rsid w:val="002331DA"/>
    <w:rsid w:val="002A5B6B"/>
    <w:rsid w:val="003F3348"/>
    <w:rsid w:val="004E3AB1"/>
    <w:rsid w:val="006F7DFC"/>
    <w:rsid w:val="007435DB"/>
    <w:rsid w:val="007A51E5"/>
    <w:rsid w:val="007C0B48"/>
    <w:rsid w:val="007D47E2"/>
    <w:rsid w:val="007F0BC0"/>
    <w:rsid w:val="00811B0D"/>
    <w:rsid w:val="008B1EC7"/>
    <w:rsid w:val="009241AD"/>
    <w:rsid w:val="00996832"/>
    <w:rsid w:val="009A5D6F"/>
    <w:rsid w:val="009F7BD5"/>
    <w:rsid w:val="00C12E06"/>
    <w:rsid w:val="00C41DA7"/>
    <w:rsid w:val="00C9319B"/>
    <w:rsid w:val="00D03B69"/>
    <w:rsid w:val="00DC45A3"/>
    <w:rsid w:val="00DD2FFC"/>
    <w:rsid w:val="00DF6B41"/>
    <w:rsid w:val="00E25C1C"/>
    <w:rsid w:val="00EB1800"/>
    <w:rsid w:val="00ED1B4B"/>
    <w:rsid w:val="00F86FC9"/>
    <w:rsid w:val="00FC42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6A5E-3A87-4529-8CC3-994706D1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BD5"/>
    <w:pPr>
      <w:ind w:left="720"/>
      <w:contextualSpacing/>
    </w:pPr>
  </w:style>
  <w:style w:type="character" w:styleId="Lienhypertexte">
    <w:name w:val="Hyperlink"/>
    <w:basedOn w:val="Policepardfaut"/>
    <w:uiPriority w:val="99"/>
    <w:semiHidden/>
    <w:unhideWhenUsed/>
    <w:rsid w:val="00ED1B4B"/>
    <w:rPr>
      <w:color w:val="0000FF"/>
      <w:u w:val="single"/>
    </w:rPr>
  </w:style>
  <w:style w:type="paragraph" w:styleId="Notedebasdepage">
    <w:name w:val="footnote text"/>
    <w:basedOn w:val="Normal"/>
    <w:link w:val="NotedebasdepageCar"/>
    <w:uiPriority w:val="99"/>
    <w:semiHidden/>
    <w:unhideWhenUsed/>
    <w:rsid w:val="00DF6B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B41"/>
    <w:rPr>
      <w:sz w:val="20"/>
      <w:szCs w:val="20"/>
    </w:rPr>
  </w:style>
  <w:style w:type="character" w:styleId="Appelnotedebasdep">
    <w:name w:val="footnote reference"/>
    <w:basedOn w:val="Policepardfaut"/>
    <w:uiPriority w:val="99"/>
    <w:semiHidden/>
    <w:unhideWhenUsed/>
    <w:rsid w:val="00DF6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223E-E611-4272-BED2-14F212B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16</cp:revision>
  <dcterms:created xsi:type="dcterms:W3CDTF">2020-07-10T09:42:00Z</dcterms:created>
  <dcterms:modified xsi:type="dcterms:W3CDTF">2020-07-10T21:45:00Z</dcterms:modified>
</cp:coreProperties>
</file>