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829" w:rsidRPr="00BD7525" w:rsidRDefault="006D3829" w:rsidP="006D3829">
      <w:pPr>
        <w:autoSpaceDE w:val="0"/>
        <w:autoSpaceDN w:val="0"/>
        <w:adjustRightInd w:val="0"/>
        <w:spacing w:after="0" w:line="240" w:lineRule="auto"/>
        <w:rPr>
          <w:rFonts w:asciiTheme="majorBidi" w:hAnsiTheme="majorBidi"/>
          <w:b/>
          <w:bCs/>
          <w:sz w:val="24"/>
          <w:szCs w:val="24"/>
          <w:lang w:val="fr-FR"/>
        </w:rPr>
      </w:pPr>
      <w:bookmarkStart w:id="0" w:name="_GoBack"/>
      <w:bookmarkEnd w:id="0"/>
      <w:r w:rsidRPr="00BD7525">
        <w:rPr>
          <w:rFonts w:asciiTheme="majorBidi" w:hAnsiTheme="majorBidi"/>
          <w:b/>
          <w:bCs/>
          <w:sz w:val="24"/>
          <w:szCs w:val="24"/>
          <w:lang w:val="fr-FR"/>
        </w:rPr>
        <w:t>Université de Jijel</w:t>
      </w:r>
    </w:p>
    <w:p w:rsidR="006D3829" w:rsidRPr="00BD7525" w:rsidRDefault="006D3829" w:rsidP="006D3829">
      <w:pPr>
        <w:autoSpaceDE w:val="0"/>
        <w:autoSpaceDN w:val="0"/>
        <w:adjustRightInd w:val="0"/>
        <w:spacing w:after="0" w:line="240" w:lineRule="auto"/>
        <w:rPr>
          <w:rFonts w:asciiTheme="majorBidi" w:hAnsiTheme="majorBidi"/>
          <w:b/>
          <w:bCs/>
          <w:sz w:val="24"/>
          <w:szCs w:val="24"/>
          <w:lang w:val="fr-FR"/>
        </w:rPr>
      </w:pPr>
      <w:r w:rsidRPr="00BD7525">
        <w:rPr>
          <w:rFonts w:asciiTheme="majorBidi" w:hAnsiTheme="majorBidi"/>
          <w:b/>
          <w:bCs/>
          <w:sz w:val="24"/>
          <w:szCs w:val="24"/>
          <w:lang w:val="fr-FR"/>
        </w:rPr>
        <w:t>Faculté des sciences de la nature et de vie</w:t>
      </w:r>
    </w:p>
    <w:p w:rsidR="006D3829" w:rsidRPr="00BD7525" w:rsidRDefault="006D3829" w:rsidP="006D3829">
      <w:pPr>
        <w:autoSpaceDE w:val="0"/>
        <w:autoSpaceDN w:val="0"/>
        <w:adjustRightInd w:val="0"/>
        <w:spacing w:after="0" w:line="240" w:lineRule="auto"/>
        <w:rPr>
          <w:rFonts w:asciiTheme="majorBidi" w:hAnsiTheme="majorBidi"/>
          <w:b/>
          <w:bCs/>
          <w:sz w:val="24"/>
          <w:szCs w:val="24"/>
          <w:lang w:val="fr-FR"/>
        </w:rPr>
      </w:pPr>
      <w:r w:rsidRPr="00BD7525">
        <w:rPr>
          <w:rFonts w:asciiTheme="majorBidi" w:hAnsiTheme="majorBidi"/>
          <w:b/>
          <w:bCs/>
          <w:sz w:val="24"/>
          <w:szCs w:val="24"/>
          <w:lang w:val="fr-FR"/>
        </w:rPr>
        <w:t>Département SESA</w:t>
      </w:r>
    </w:p>
    <w:p w:rsidR="006D3829" w:rsidRPr="00BD7525" w:rsidRDefault="006D3829" w:rsidP="006D3829">
      <w:pPr>
        <w:autoSpaceDE w:val="0"/>
        <w:autoSpaceDN w:val="0"/>
        <w:adjustRightInd w:val="0"/>
        <w:spacing w:after="0" w:line="240" w:lineRule="auto"/>
        <w:rPr>
          <w:rFonts w:asciiTheme="majorBidi" w:hAnsiTheme="majorBidi"/>
          <w:b/>
          <w:bCs/>
          <w:sz w:val="24"/>
          <w:szCs w:val="24"/>
          <w:lang w:val="fr-FR"/>
        </w:rPr>
      </w:pPr>
      <w:r w:rsidRPr="00BD7525">
        <w:rPr>
          <w:rFonts w:asciiTheme="majorBidi" w:hAnsiTheme="majorBidi"/>
          <w:b/>
          <w:bCs/>
          <w:sz w:val="24"/>
          <w:szCs w:val="24"/>
          <w:lang w:val="fr-FR"/>
        </w:rPr>
        <w:t>Master I Phytopharmacie appliquée</w:t>
      </w:r>
    </w:p>
    <w:p w:rsidR="006D3829" w:rsidRPr="00BD7525" w:rsidRDefault="006D3829" w:rsidP="006D3829">
      <w:pPr>
        <w:autoSpaceDE w:val="0"/>
        <w:autoSpaceDN w:val="0"/>
        <w:adjustRightInd w:val="0"/>
        <w:spacing w:after="0" w:line="240" w:lineRule="auto"/>
        <w:jc w:val="both"/>
        <w:rPr>
          <w:rFonts w:asciiTheme="majorBidi" w:hAnsiTheme="majorBidi"/>
          <w:b/>
          <w:bCs/>
          <w:sz w:val="24"/>
          <w:szCs w:val="24"/>
          <w:lang w:val="fr-FR"/>
        </w:rPr>
      </w:pPr>
      <w:r w:rsidRPr="00BD7525">
        <w:rPr>
          <w:rFonts w:asciiTheme="majorBidi" w:hAnsiTheme="majorBidi"/>
          <w:b/>
          <w:bCs/>
          <w:sz w:val="24"/>
          <w:szCs w:val="24"/>
          <w:lang w:val="fr-FR"/>
        </w:rPr>
        <w:t>Unité/matière : biologie moléculaire et génie génétique</w:t>
      </w:r>
    </w:p>
    <w:p w:rsidR="006D3829" w:rsidRPr="00BD7525" w:rsidRDefault="006D3829" w:rsidP="006D3829">
      <w:pPr>
        <w:autoSpaceDE w:val="0"/>
        <w:autoSpaceDN w:val="0"/>
        <w:adjustRightInd w:val="0"/>
        <w:spacing w:after="0" w:line="240" w:lineRule="auto"/>
        <w:jc w:val="both"/>
        <w:rPr>
          <w:rFonts w:asciiTheme="majorBidi" w:hAnsiTheme="majorBidi"/>
          <w:b/>
          <w:bCs/>
          <w:sz w:val="24"/>
          <w:szCs w:val="24"/>
          <w:lang w:val="fr-FR"/>
        </w:rPr>
      </w:pPr>
    </w:p>
    <w:p w:rsidR="006D3829" w:rsidRPr="00BD7525" w:rsidRDefault="006D3829" w:rsidP="006D3829">
      <w:pPr>
        <w:autoSpaceDE w:val="0"/>
        <w:autoSpaceDN w:val="0"/>
        <w:adjustRightInd w:val="0"/>
        <w:spacing w:after="0" w:line="360" w:lineRule="auto"/>
        <w:jc w:val="both"/>
        <w:rPr>
          <w:rFonts w:ascii="Algerian" w:hAnsi="Algerian"/>
          <w:b/>
          <w:bCs/>
          <w:sz w:val="32"/>
          <w:szCs w:val="32"/>
          <w:u w:val="single"/>
          <w:lang w:val="fr-FR"/>
        </w:rPr>
      </w:pPr>
    </w:p>
    <w:p w:rsidR="006D3829" w:rsidRPr="00A10BBB" w:rsidRDefault="006D3829" w:rsidP="006D3829">
      <w:pPr>
        <w:autoSpaceDE w:val="0"/>
        <w:autoSpaceDN w:val="0"/>
        <w:adjustRightInd w:val="0"/>
        <w:spacing w:after="0" w:line="360" w:lineRule="auto"/>
        <w:jc w:val="center"/>
        <w:rPr>
          <w:rFonts w:asciiTheme="majorBidi" w:hAnsiTheme="majorBidi"/>
          <w:b/>
          <w:bCs/>
          <w:sz w:val="24"/>
          <w:szCs w:val="24"/>
          <w:lang w:val="fr-FR"/>
        </w:rPr>
      </w:pPr>
      <w:r w:rsidRPr="00A10BBB">
        <w:rPr>
          <w:rFonts w:asciiTheme="majorBidi" w:hAnsiTheme="majorBidi"/>
          <w:b/>
          <w:bCs/>
          <w:sz w:val="32"/>
          <w:szCs w:val="32"/>
          <w:lang w:val="fr-FR"/>
        </w:rPr>
        <w:t>TP N°</w:t>
      </w:r>
      <w:r w:rsidRPr="00A10BBB">
        <w:rPr>
          <w:rFonts w:asciiTheme="majorBidi" w:hAnsiTheme="majorBidi"/>
          <w:sz w:val="32"/>
          <w:szCs w:val="32"/>
          <w:lang w:val="fr-FR"/>
        </w:rPr>
        <w:t>1</w:t>
      </w:r>
      <w:r w:rsidRPr="00A10BBB">
        <w:rPr>
          <w:rFonts w:asciiTheme="majorBidi" w:hAnsiTheme="majorBidi"/>
          <w:b/>
          <w:bCs/>
          <w:sz w:val="32"/>
          <w:szCs w:val="32"/>
          <w:lang w:val="fr-FR"/>
        </w:rPr>
        <w:t>. Extraction de l’ADN</w:t>
      </w:r>
      <w:r w:rsidRPr="00A10BBB">
        <w:rPr>
          <w:rFonts w:asciiTheme="majorBidi" w:hAnsiTheme="majorBidi"/>
          <w:b/>
          <w:bCs/>
          <w:sz w:val="24"/>
          <w:szCs w:val="24"/>
          <w:lang w:val="fr-FR"/>
        </w:rPr>
        <w:t xml:space="preserve"> </w:t>
      </w:r>
    </w:p>
    <w:p w:rsidR="006D3829" w:rsidRPr="00BD7525" w:rsidRDefault="006D3829" w:rsidP="006D3829">
      <w:pPr>
        <w:autoSpaceDE w:val="0"/>
        <w:autoSpaceDN w:val="0"/>
        <w:adjustRightInd w:val="0"/>
        <w:spacing w:after="120" w:line="360" w:lineRule="auto"/>
        <w:jc w:val="both"/>
        <w:rPr>
          <w:rFonts w:asciiTheme="majorBidi" w:hAnsiTheme="majorBidi"/>
          <w:b/>
          <w:bCs/>
          <w:sz w:val="24"/>
          <w:szCs w:val="24"/>
          <w:lang w:val="fr-FR"/>
        </w:rPr>
      </w:pPr>
    </w:p>
    <w:p w:rsidR="006D3829" w:rsidRPr="00BD7525" w:rsidRDefault="006D3829" w:rsidP="006D3829">
      <w:pPr>
        <w:autoSpaceDE w:val="0"/>
        <w:autoSpaceDN w:val="0"/>
        <w:adjustRightInd w:val="0"/>
        <w:spacing w:after="120" w:line="360" w:lineRule="auto"/>
        <w:jc w:val="both"/>
        <w:rPr>
          <w:rFonts w:asciiTheme="majorBidi" w:hAnsiTheme="majorBidi"/>
          <w:b/>
          <w:bCs/>
          <w:sz w:val="24"/>
          <w:szCs w:val="24"/>
          <w:lang w:val="fr-FR"/>
        </w:rPr>
      </w:pPr>
      <w:r w:rsidRPr="00BD7525">
        <w:rPr>
          <w:rFonts w:asciiTheme="majorBidi" w:hAnsiTheme="majorBidi"/>
          <w:b/>
          <w:bCs/>
          <w:sz w:val="24"/>
          <w:szCs w:val="24"/>
          <w:lang w:val="fr-FR"/>
        </w:rPr>
        <w:t>1. But</w:t>
      </w:r>
    </w:p>
    <w:p w:rsidR="006D3829" w:rsidRPr="00BD7525" w:rsidRDefault="006D3829" w:rsidP="006D3829">
      <w:pPr>
        <w:autoSpaceDE w:val="0"/>
        <w:autoSpaceDN w:val="0"/>
        <w:adjustRightInd w:val="0"/>
        <w:spacing w:after="0" w:line="240" w:lineRule="auto"/>
        <w:ind w:firstLine="708"/>
        <w:jc w:val="both"/>
        <w:rPr>
          <w:rFonts w:asciiTheme="majorBidi" w:hAnsiTheme="majorBidi"/>
          <w:sz w:val="24"/>
          <w:szCs w:val="24"/>
          <w:lang w:val="fr-FR"/>
        </w:rPr>
      </w:pPr>
      <w:r w:rsidRPr="00BD7525">
        <w:rPr>
          <w:rFonts w:asciiTheme="majorBidi" w:hAnsiTheme="majorBidi"/>
          <w:sz w:val="24"/>
          <w:szCs w:val="24"/>
          <w:lang w:val="fr-FR"/>
        </w:rPr>
        <w:t>Le but du TP est d’apprendre à extraire de l’ADN génomique total à partir de quelques végétaux (fraise, oignon, chou-fleur, …</w:t>
      </w:r>
      <w:proofErr w:type="spellStart"/>
      <w:r w:rsidRPr="00BD7525">
        <w:rPr>
          <w:rFonts w:asciiTheme="majorBidi" w:hAnsiTheme="majorBidi"/>
          <w:sz w:val="24"/>
          <w:szCs w:val="24"/>
          <w:lang w:val="fr-FR"/>
        </w:rPr>
        <w:t>etc</w:t>
      </w:r>
      <w:proofErr w:type="spellEnd"/>
      <w:r w:rsidRPr="00BD7525">
        <w:rPr>
          <w:rFonts w:asciiTheme="majorBidi" w:hAnsiTheme="majorBidi"/>
          <w:sz w:val="24"/>
          <w:szCs w:val="24"/>
          <w:lang w:val="fr-FR"/>
        </w:rPr>
        <w:t xml:space="preserve">). Il s’agit d’obtenir des ADN non dégradés et suffisamment purifiés. </w:t>
      </w:r>
    </w:p>
    <w:p w:rsidR="006D3829" w:rsidRPr="00BD7525" w:rsidRDefault="006D3829" w:rsidP="006D3829">
      <w:pPr>
        <w:autoSpaceDE w:val="0"/>
        <w:autoSpaceDN w:val="0"/>
        <w:adjustRightInd w:val="0"/>
        <w:spacing w:after="0" w:line="240" w:lineRule="auto"/>
        <w:jc w:val="both"/>
        <w:rPr>
          <w:rFonts w:asciiTheme="majorBidi" w:hAnsiTheme="majorBidi"/>
          <w:sz w:val="24"/>
          <w:szCs w:val="24"/>
          <w:lang w:val="fr-FR"/>
        </w:rPr>
      </w:pPr>
      <w:r w:rsidRPr="00BD7525">
        <w:rPr>
          <w:rFonts w:asciiTheme="majorBidi" w:hAnsiTheme="majorBidi"/>
          <w:b/>
          <w:bCs/>
          <w:sz w:val="24"/>
          <w:szCs w:val="24"/>
          <w:lang w:val="fr-FR"/>
        </w:rPr>
        <w:t>Principe :</w:t>
      </w:r>
      <w:r w:rsidRPr="00BD7525">
        <w:rPr>
          <w:rFonts w:asciiTheme="majorBidi" w:hAnsiTheme="majorBidi"/>
          <w:sz w:val="24"/>
          <w:szCs w:val="24"/>
          <w:lang w:val="fr-FR"/>
        </w:rPr>
        <w:t xml:space="preserve"> </w:t>
      </w:r>
    </w:p>
    <w:p w:rsidR="006D3829" w:rsidRPr="00BD7525" w:rsidRDefault="006D3829" w:rsidP="006D3829">
      <w:pPr>
        <w:autoSpaceDE w:val="0"/>
        <w:autoSpaceDN w:val="0"/>
        <w:adjustRightInd w:val="0"/>
        <w:spacing w:after="0" w:line="240" w:lineRule="auto"/>
        <w:jc w:val="both"/>
        <w:rPr>
          <w:rFonts w:asciiTheme="majorBidi" w:hAnsiTheme="majorBidi"/>
          <w:sz w:val="24"/>
          <w:szCs w:val="24"/>
          <w:lang w:val="fr-FR"/>
        </w:rPr>
      </w:pPr>
      <w:r w:rsidRPr="00BD7525">
        <w:rPr>
          <w:rFonts w:asciiTheme="majorBidi" w:hAnsiTheme="majorBidi"/>
          <w:sz w:val="24"/>
          <w:szCs w:val="24"/>
          <w:lang w:val="fr-FR"/>
        </w:rPr>
        <w:t xml:space="preserve">Extraction phénol-chloroforme de l’ADN génomique après lyse cellulaire ou tissulaire. </w:t>
      </w:r>
    </w:p>
    <w:p w:rsidR="006D3829" w:rsidRPr="00BD7525" w:rsidRDefault="006D3829" w:rsidP="006D3829">
      <w:pPr>
        <w:autoSpaceDE w:val="0"/>
        <w:autoSpaceDN w:val="0"/>
        <w:adjustRightInd w:val="0"/>
        <w:spacing w:after="0" w:line="240" w:lineRule="auto"/>
        <w:jc w:val="both"/>
        <w:rPr>
          <w:rFonts w:asciiTheme="majorBidi" w:hAnsiTheme="majorBidi"/>
          <w:b/>
          <w:bCs/>
          <w:sz w:val="24"/>
          <w:szCs w:val="24"/>
          <w:lang w:val="fr-FR"/>
        </w:rPr>
      </w:pPr>
    </w:p>
    <w:p w:rsidR="006D3829" w:rsidRPr="00BD7525" w:rsidRDefault="006D3829" w:rsidP="006D3829">
      <w:pPr>
        <w:autoSpaceDE w:val="0"/>
        <w:autoSpaceDN w:val="0"/>
        <w:adjustRightInd w:val="0"/>
        <w:spacing w:after="0" w:line="240" w:lineRule="auto"/>
        <w:jc w:val="both"/>
        <w:rPr>
          <w:rFonts w:asciiTheme="majorBidi" w:hAnsiTheme="majorBidi"/>
          <w:b/>
          <w:bCs/>
          <w:sz w:val="24"/>
          <w:szCs w:val="24"/>
          <w:lang w:val="fr-FR"/>
        </w:rPr>
      </w:pPr>
      <w:r w:rsidRPr="00BD7525">
        <w:rPr>
          <w:rFonts w:asciiTheme="majorBidi" w:hAnsiTheme="majorBidi"/>
          <w:b/>
          <w:bCs/>
          <w:sz w:val="24"/>
          <w:szCs w:val="24"/>
          <w:lang w:val="fr-FR"/>
        </w:rPr>
        <w:t>2. Matériel et réactifs requis</w:t>
      </w:r>
    </w:p>
    <w:p w:rsidR="006D3829" w:rsidRPr="00BD7525" w:rsidRDefault="006D3829" w:rsidP="006D3829">
      <w:pPr>
        <w:autoSpaceDE w:val="0"/>
        <w:autoSpaceDN w:val="0"/>
        <w:adjustRightInd w:val="0"/>
        <w:spacing w:after="0" w:line="240" w:lineRule="auto"/>
        <w:jc w:val="both"/>
        <w:rPr>
          <w:rFonts w:asciiTheme="majorBidi" w:hAnsiTheme="majorBidi"/>
          <w:b/>
          <w:bCs/>
          <w:sz w:val="24"/>
          <w:szCs w:val="24"/>
          <w:lang w:val="fr-FR"/>
        </w:rPr>
      </w:pPr>
    </w:p>
    <w:p w:rsidR="006D3829" w:rsidRPr="00BD7525" w:rsidRDefault="006D3829" w:rsidP="006D3829">
      <w:pPr>
        <w:pStyle w:val="Paragraphedeliste"/>
        <w:numPr>
          <w:ilvl w:val="0"/>
          <w:numId w:val="4"/>
        </w:numPr>
        <w:autoSpaceDE w:val="0"/>
        <w:autoSpaceDN w:val="0"/>
        <w:adjustRightInd w:val="0"/>
        <w:spacing w:after="0" w:line="240" w:lineRule="auto"/>
        <w:jc w:val="both"/>
        <w:rPr>
          <w:rFonts w:asciiTheme="majorBidi" w:hAnsiTheme="majorBidi"/>
          <w:b/>
          <w:bCs/>
          <w:sz w:val="24"/>
          <w:szCs w:val="24"/>
          <w:lang w:val="fr-FR"/>
        </w:rPr>
      </w:pPr>
      <w:r w:rsidRPr="00BD7525">
        <w:rPr>
          <w:rFonts w:asciiTheme="majorBidi" w:hAnsiTheme="majorBidi"/>
          <w:b/>
          <w:bCs/>
          <w:sz w:val="24"/>
          <w:szCs w:val="24"/>
          <w:lang w:val="fr-FR"/>
        </w:rPr>
        <w:t>Matériel :</w:t>
      </w:r>
    </w:p>
    <w:p w:rsidR="006D3829" w:rsidRPr="00BD7525" w:rsidRDefault="006D3829" w:rsidP="006D3829">
      <w:pPr>
        <w:autoSpaceDE w:val="0"/>
        <w:autoSpaceDN w:val="0"/>
        <w:adjustRightInd w:val="0"/>
        <w:spacing w:before="100" w:beforeAutospacing="1" w:after="100" w:afterAutospacing="1" w:line="240" w:lineRule="auto"/>
        <w:jc w:val="both"/>
        <w:rPr>
          <w:rFonts w:asciiTheme="majorBidi" w:hAnsiTheme="majorBidi"/>
          <w:sz w:val="24"/>
          <w:szCs w:val="24"/>
          <w:lang w:val="fr-FR"/>
        </w:rPr>
      </w:pPr>
      <w:r w:rsidRPr="00BD7525">
        <w:rPr>
          <w:rFonts w:asciiTheme="majorBidi" w:hAnsiTheme="majorBidi"/>
          <w:sz w:val="24"/>
          <w:szCs w:val="24"/>
          <w:lang w:val="fr-FR"/>
        </w:rPr>
        <w:t xml:space="preserve">- Matériel végétal (fraise, banane, chou-fleur, feuille de n’importe quelle plante….) - couteau - </w:t>
      </w:r>
      <w:r w:rsidRPr="00BD7525">
        <w:rPr>
          <w:rFonts w:asciiTheme="majorBidi" w:eastAsia="Times New Roman" w:hAnsiTheme="majorBidi"/>
          <w:sz w:val="24"/>
          <w:szCs w:val="24"/>
          <w:lang w:val="fr-FR" w:eastAsia="fr-FR"/>
        </w:rPr>
        <w:t>vorte</w:t>
      </w:r>
      <w:r>
        <w:rPr>
          <w:rFonts w:asciiTheme="majorBidi" w:eastAsia="Times New Roman" w:hAnsiTheme="majorBidi"/>
          <w:sz w:val="24"/>
          <w:szCs w:val="24"/>
          <w:lang w:val="fr-FR" w:eastAsia="fr-FR"/>
        </w:rPr>
        <w:t>x</w:t>
      </w:r>
      <w:r w:rsidRPr="00BD7525">
        <w:rPr>
          <w:rFonts w:asciiTheme="majorBidi" w:hAnsiTheme="majorBidi"/>
          <w:sz w:val="24"/>
          <w:szCs w:val="24"/>
          <w:lang w:val="fr-FR"/>
        </w:rPr>
        <w:t xml:space="preserve"> - Hotte chimique - Gants - Mortier et pilon - Bac à glace et glace - Micropipettes </w:t>
      </w:r>
      <w:r w:rsidRPr="00A10BBB">
        <w:rPr>
          <w:lang w:val="fr-FR"/>
        </w:rPr>
        <w:t>20µl</w:t>
      </w:r>
      <w:proofErr w:type="gramStart"/>
      <w:r w:rsidRPr="00A10BBB">
        <w:rPr>
          <w:lang w:val="fr-FR"/>
        </w:rPr>
        <w:t>,100</w:t>
      </w:r>
      <w:proofErr w:type="gramEnd"/>
      <w:r w:rsidRPr="00A10BBB">
        <w:rPr>
          <w:lang w:val="fr-FR"/>
        </w:rPr>
        <w:t>µlet 1000µl</w:t>
      </w:r>
      <w:r w:rsidRPr="00BD7525">
        <w:rPr>
          <w:rFonts w:asciiTheme="majorBidi" w:hAnsiTheme="majorBidi"/>
          <w:sz w:val="24"/>
          <w:szCs w:val="24"/>
          <w:lang w:val="fr-FR"/>
        </w:rPr>
        <w:t xml:space="preserve"> - Embouts - Tube à </w:t>
      </w:r>
      <w:proofErr w:type="spellStart"/>
      <w:r w:rsidRPr="00BD7525">
        <w:rPr>
          <w:rFonts w:asciiTheme="majorBidi" w:hAnsiTheme="majorBidi"/>
          <w:sz w:val="24"/>
          <w:szCs w:val="24"/>
          <w:lang w:val="fr-FR"/>
        </w:rPr>
        <w:t>eppendorf</w:t>
      </w:r>
      <w:proofErr w:type="spellEnd"/>
      <w:r w:rsidRPr="00BD7525">
        <w:rPr>
          <w:rFonts w:asciiTheme="majorBidi" w:hAnsiTheme="majorBidi"/>
          <w:sz w:val="24"/>
          <w:szCs w:val="24"/>
          <w:lang w:val="fr-FR"/>
        </w:rPr>
        <w:t xml:space="preserve"> </w:t>
      </w:r>
      <w:r>
        <w:rPr>
          <w:rFonts w:asciiTheme="majorBidi" w:hAnsiTheme="majorBidi"/>
          <w:sz w:val="24"/>
          <w:szCs w:val="24"/>
          <w:lang w:val="fr-FR"/>
        </w:rPr>
        <w:t>de 2ml</w:t>
      </w:r>
      <w:r w:rsidRPr="00BD7525">
        <w:rPr>
          <w:rFonts w:asciiTheme="majorBidi" w:hAnsiTheme="majorBidi"/>
          <w:sz w:val="24"/>
          <w:szCs w:val="24"/>
          <w:lang w:val="fr-FR"/>
        </w:rPr>
        <w:t xml:space="preserve"> - Bain-Marie </w:t>
      </w:r>
      <w:r>
        <w:rPr>
          <w:rFonts w:asciiTheme="majorBidi" w:hAnsiTheme="majorBidi"/>
          <w:sz w:val="24"/>
          <w:szCs w:val="24"/>
          <w:lang w:val="fr-FR"/>
        </w:rPr>
        <w:t>à 65</w:t>
      </w:r>
      <w:r w:rsidRPr="00BD7525">
        <w:rPr>
          <w:rFonts w:asciiTheme="majorBidi" w:hAnsiTheme="majorBidi"/>
          <w:sz w:val="24"/>
          <w:szCs w:val="24"/>
          <w:lang w:val="fr-FR"/>
        </w:rPr>
        <w:t xml:space="preserve">°C - Centrifugeuse (à </w:t>
      </w:r>
      <w:proofErr w:type="spellStart"/>
      <w:r w:rsidRPr="00BD7525">
        <w:rPr>
          <w:rFonts w:asciiTheme="majorBidi" w:hAnsiTheme="majorBidi"/>
          <w:sz w:val="24"/>
          <w:szCs w:val="24"/>
          <w:lang w:val="fr-FR"/>
        </w:rPr>
        <w:t>eppendorf</w:t>
      </w:r>
      <w:proofErr w:type="spellEnd"/>
      <w:r w:rsidRPr="00BD7525">
        <w:rPr>
          <w:rFonts w:asciiTheme="majorBidi" w:hAnsiTheme="majorBidi"/>
          <w:sz w:val="24"/>
          <w:szCs w:val="24"/>
          <w:lang w:val="fr-FR"/>
        </w:rPr>
        <w:t>).</w:t>
      </w:r>
    </w:p>
    <w:p w:rsidR="006D3829" w:rsidRPr="00BD7525" w:rsidRDefault="006D3829" w:rsidP="006D3829">
      <w:pPr>
        <w:pStyle w:val="Paragraphedeliste"/>
        <w:numPr>
          <w:ilvl w:val="0"/>
          <w:numId w:val="4"/>
        </w:numPr>
        <w:autoSpaceDE w:val="0"/>
        <w:autoSpaceDN w:val="0"/>
        <w:adjustRightInd w:val="0"/>
        <w:spacing w:after="120" w:line="360" w:lineRule="auto"/>
        <w:jc w:val="both"/>
        <w:rPr>
          <w:rFonts w:asciiTheme="majorBidi" w:hAnsiTheme="majorBidi"/>
          <w:b/>
          <w:bCs/>
          <w:sz w:val="24"/>
          <w:szCs w:val="24"/>
          <w:lang w:val="fr-FR"/>
        </w:rPr>
      </w:pPr>
      <w:r w:rsidRPr="00BD7525">
        <w:rPr>
          <w:rFonts w:asciiTheme="majorBidi" w:hAnsiTheme="majorBidi"/>
          <w:b/>
          <w:bCs/>
          <w:sz w:val="24"/>
          <w:szCs w:val="24"/>
          <w:lang w:val="fr-FR"/>
        </w:rPr>
        <w:t>Réactifs :</w:t>
      </w:r>
    </w:p>
    <w:p w:rsidR="006D3829" w:rsidRPr="00BD7525" w:rsidRDefault="006D3829" w:rsidP="006D3829">
      <w:pPr>
        <w:autoSpaceDE w:val="0"/>
        <w:autoSpaceDN w:val="0"/>
        <w:adjustRightInd w:val="0"/>
        <w:spacing w:before="120" w:after="120" w:line="240" w:lineRule="auto"/>
        <w:rPr>
          <w:rFonts w:asciiTheme="majorBidi" w:hAnsiTheme="majorBidi"/>
          <w:sz w:val="24"/>
          <w:szCs w:val="24"/>
          <w:lang w:val="fr-FR"/>
        </w:rPr>
      </w:pPr>
      <w:r w:rsidRPr="00BD7525">
        <w:rPr>
          <w:rFonts w:asciiTheme="majorBidi" w:hAnsiTheme="majorBidi"/>
          <w:sz w:val="24"/>
          <w:szCs w:val="24"/>
          <w:lang w:val="fr-FR"/>
        </w:rPr>
        <w:t xml:space="preserve">Tris-HCL </w:t>
      </w:r>
    </w:p>
    <w:p w:rsidR="006D3829" w:rsidRPr="00BD7525" w:rsidRDefault="006D3829" w:rsidP="006D3829">
      <w:pPr>
        <w:autoSpaceDE w:val="0"/>
        <w:autoSpaceDN w:val="0"/>
        <w:adjustRightInd w:val="0"/>
        <w:spacing w:before="120" w:after="120" w:line="240" w:lineRule="auto"/>
        <w:rPr>
          <w:rFonts w:asciiTheme="majorBidi" w:hAnsiTheme="majorBidi"/>
          <w:sz w:val="24"/>
          <w:szCs w:val="24"/>
          <w:lang w:val="fr-FR"/>
        </w:rPr>
      </w:pPr>
      <w:r w:rsidRPr="00BD7525">
        <w:rPr>
          <w:rFonts w:asciiTheme="majorBidi" w:hAnsiTheme="majorBidi"/>
          <w:sz w:val="24"/>
          <w:szCs w:val="24"/>
          <w:lang w:val="fr-FR"/>
        </w:rPr>
        <w:t xml:space="preserve">EDTA </w:t>
      </w:r>
    </w:p>
    <w:p w:rsidR="006D3829" w:rsidRPr="00BD7525" w:rsidRDefault="006D3829" w:rsidP="006D3829">
      <w:pPr>
        <w:autoSpaceDE w:val="0"/>
        <w:autoSpaceDN w:val="0"/>
        <w:adjustRightInd w:val="0"/>
        <w:spacing w:before="120" w:after="120" w:line="240" w:lineRule="auto"/>
        <w:rPr>
          <w:rFonts w:asciiTheme="majorBidi" w:hAnsiTheme="majorBidi"/>
          <w:sz w:val="24"/>
          <w:szCs w:val="24"/>
          <w:lang w:val="fr-FR"/>
        </w:rPr>
      </w:pPr>
      <w:proofErr w:type="spellStart"/>
      <w:r w:rsidRPr="00BD7525">
        <w:rPr>
          <w:rFonts w:asciiTheme="majorBidi" w:hAnsiTheme="majorBidi"/>
          <w:sz w:val="24"/>
          <w:szCs w:val="24"/>
          <w:lang w:val="fr-FR"/>
        </w:rPr>
        <w:t>NaCl</w:t>
      </w:r>
      <w:proofErr w:type="spellEnd"/>
      <w:r w:rsidRPr="00BD7525">
        <w:rPr>
          <w:rFonts w:asciiTheme="majorBidi" w:hAnsiTheme="majorBidi"/>
          <w:sz w:val="24"/>
          <w:szCs w:val="24"/>
          <w:lang w:val="fr-FR"/>
        </w:rPr>
        <w:t xml:space="preserve"> </w:t>
      </w:r>
    </w:p>
    <w:p w:rsidR="006D3829" w:rsidRPr="00BD7525" w:rsidRDefault="006D3829" w:rsidP="006D3829">
      <w:pPr>
        <w:autoSpaceDE w:val="0"/>
        <w:autoSpaceDN w:val="0"/>
        <w:adjustRightInd w:val="0"/>
        <w:spacing w:before="120" w:after="120" w:line="240" w:lineRule="auto"/>
        <w:rPr>
          <w:rFonts w:asciiTheme="majorBidi" w:hAnsiTheme="majorBidi"/>
          <w:sz w:val="24"/>
          <w:szCs w:val="24"/>
          <w:lang w:val="fr-FR"/>
        </w:rPr>
      </w:pPr>
      <w:r w:rsidRPr="00BD7525">
        <w:rPr>
          <w:rFonts w:asciiTheme="majorBidi" w:hAnsiTheme="majorBidi"/>
          <w:sz w:val="24"/>
          <w:szCs w:val="24"/>
          <w:lang w:val="fr-FR"/>
        </w:rPr>
        <w:t xml:space="preserve">SDS (Sodium </w:t>
      </w:r>
      <w:proofErr w:type="spellStart"/>
      <w:r w:rsidRPr="00BD7525">
        <w:rPr>
          <w:rFonts w:asciiTheme="majorBidi" w:hAnsiTheme="majorBidi"/>
          <w:sz w:val="24"/>
          <w:szCs w:val="24"/>
          <w:lang w:val="fr-FR"/>
        </w:rPr>
        <w:t>dodécyl</w:t>
      </w:r>
      <w:proofErr w:type="spellEnd"/>
      <w:r w:rsidRPr="00BD7525">
        <w:rPr>
          <w:rFonts w:asciiTheme="majorBidi" w:hAnsiTheme="majorBidi"/>
          <w:sz w:val="24"/>
          <w:szCs w:val="24"/>
          <w:lang w:val="fr-FR"/>
        </w:rPr>
        <w:t xml:space="preserve"> sulfate)</w:t>
      </w:r>
    </w:p>
    <w:p w:rsidR="006D3829" w:rsidRPr="00BD7525" w:rsidRDefault="006D3829" w:rsidP="006D3829">
      <w:pPr>
        <w:autoSpaceDE w:val="0"/>
        <w:autoSpaceDN w:val="0"/>
        <w:adjustRightInd w:val="0"/>
        <w:spacing w:before="120" w:after="120" w:line="240" w:lineRule="auto"/>
        <w:rPr>
          <w:rFonts w:asciiTheme="majorBidi" w:hAnsiTheme="majorBidi"/>
          <w:sz w:val="24"/>
          <w:szCs w:val="24"/>
          <w:lang w:val="fr-FR"/>
        </w:rPr>
      </w:pPr>
      <w:r w:rsidRPr="00BD7525">
        <w:rPr>
          <w:rFonts w:asciiTheme="majorBidi" w:hAnsiTheme="majorBidi"/>
          <w:sz w:val="24"/>
          <w:szCs w:val="24"/>
          <w:lang w:val="fr-FR"/>
        </w:rPr>
        <w:t xml:space="preserve">Protéinase K </w:t>
      </w:r>
    </w:p>
    <w:p w:rsidR="006D3829" w:rsidRPr="00BD7525" w:rsidRDefault="006D3829" w:rsidP="006D3829">
      <w:pPr>
        <w:autoSpaceDE w:val="0"/>
        <w:autoSpaceDN w:val="0"/>
        <w:adjustRightInd w:val="0"/>
        <w:spacing w:before="120" w:after="120" w:line="240" w:lineRule="auto"/>
        <w:rPr>
          <w:rFonts w:asciiTheme="majorBidi" w:hAnsiTheme="majorBidi"/>
          <w:sz w:val="24"/>
          <w:szCs w:val="24"/>
          <w:lang w:val="fr-FR"/>
        </w:rPr>
      </w:pPr>
      <w:proofErr w:type="spellStart"/>
      <w:r w:rsidRPr="00BD7525">
        <w:rPr>
          <w:rFonts w:asciiTheme="majorBidi" w:hAnsiTheme="majorBidi"/>
          <w:sz w:val="24"/>
          <w:szCs w:val="24"/>
          <w:lang w:val="fr-FR"/>
        </w:rPr>
        <w:t>ARNase</w:t>
      </w:r>
      <w:proofErr w:type="spellEnd"/>
      <w:r w:rsidRPr="00BD7525">
        <w:rPr>
          <w:rFonts w:asciiTheme="majorBidi" w:hAnsiTheme="majorBidi"/>
          <w:sz w:val="24"/>
          <w:szCs w:val="24"/>
          <w:lang w:val="fr-FR"/>
        </w:rPr>
        <w:t xml:space="preserve"> A </w:t>
      </w:r>
    </w:p>
    <w:p w:rsidR="006D3829" w:rsidRPr="00BD7525" w:rsidRDefault="006D3829" w:rsidP="006D3829">
      <w:pPr>
        <w:autoSpaceDE w:val="0"/>
        <w:autoSpaceDN w:val="0"/>
        <w:adjustRightInd w:val="0"/>
        <w:spacing w:before="120" w:after="120" w:line="240" w:lineRule="auto"/>
        <w:rPr>
          <w:rFonts w:asciiTheme="majorBidi" w:hAnsiTheme="majorBidi"/>
          <w:sz w:val="24"/>
          <w:szCs w:val="24"/>
          <w:lang w:val="fr-FR"/>
        </w:rPr>
      </w:pPr>
      <w:r w:rsidRPr="00BD7525">
        <w:rPr>
          <w:rFonts w:asciiTheme="majorBidi" w:hAnsiTheme="majorBidi"/>
          <w:sz w:val="24"/>
          <w:szCs w:val="24"/>
          <w:lang w:val="fr-FR"/>
        </w:rPr>
        <w:t xml:space="preserve">H2O distillée stérile </w:t>
      </w:r>
    </w:p>
    <w:p w:rsidR="006D3829" w:rsidRPr="00BD7525" w:rsidRDefault="006D3829" w:rsidP="006D3829">
      <w:pPr>
        <w:autoSpaceDE w:val="0"/>
        <w:autoSpaceDN w:val="0"/>
        <w:adjustRightInd w:val="0"/>
        <w:spacing w:before="120" w:after="120" w:line="240" w:lineRule="auto"/>
        <w:rPr>
          <w:rFonts w:asciiTheme="majorBidi" w:hAnsiTheme="majorBidi"/>
          <w:sz w:val="24"/>
          <w:szCs w:val="24"/>
          <w:lang w:val="fr-FR"/>
        </w:rPr>
      </w:pPr>
      <w:r w:rsidRPr="00BD7525">
        <w:rPr>
          <w:rFonts w:asciiTheme="majorBidi" w:hAnsiTheme="majorBidi"/>
          <w:sz w:val="24"/>
          <w:szCs w:val="24"/>
          <w:lang w:val="fr-FR"/>
        </w:rPr>
        <w:t xml:space="preserve">Phénol/Chloroforme/Alcool </w:t>
      </w:r>
      <w:proofErr w:type="spellStart"/>
      <w:r w:rsidRPr="00BD7525">
        <w:rPr>
          <w:rFonts w:asciiTheme="majorBidi" w:hAnsiTheme="majorBidi"/>
          <w:sz w:val="24"/>
          <w:szCs w:val="24"/>
          <w:lang w:val="fr-FR"/>
        </w:rPr>
        <w:t>Isoamilyque</w:t>
      </w:r>
      <w:proofErr w:type="spellEnd"/>
      <w:r w:rsidRPr="00BD7525">
        <w:rPr>
          <w:rFonts w:asciiTheme="majorBidi" w:hAnsiTheme="majorBidi"/>
          <w:sz w:val="24"/>
          <w:szCs w:val="24"/>
          <w:lang w:val="fr-FR"/>
        </w:rPr>
        <w:t xml:space="preserve"> </w:t>
      </w:r>
    </w:p>
    <w:p w:rsidR="006D3829" w:rsidRPr="00BD7525" w:rsidRDefault="006D3829" w:rsidP="006D3829">
      <w:pPr>
        <w:autoSpaceDE w:val="0"/>
        <w:autoSpaceDN w:val="0"/>
        <w:adjustRightInd w:val="0"/>
        <w:spacing w:before="120" w:after="120" w:line="240" w:lineRule="auto"/>
        <w:rPr>
          <w:rFonts w:asciiTheme="majorBidi" w:hAnsiTheme="majorBidi"/>
          <w:sz w:val="24"/>
          <w:szCs w:val="24"/>
          <w:lang w:val="fr-FR"/>
        </w:rPr>
      </w:pPr>
      <w:r w:rsidRPr="00BD7525">
        <w:rPr>
          <w:rFonts w:asciiTheme="majorBidi" w:hAnsiTheme="majorBidi"/>
          <w:sz w:val="24"/>
          <w:szCs w:val="24"/>
          <w:lang w:val="fr-FR"/>
        </w:rPr>
        <w:t xml:space="preserve">Ethanol pur et Ethanol 70% </w:t>
      </w:r>
    </w:p>
    <w:p w:rsidR="006D3829" w:rsidRPr="00BD7525" w:rsidRDefault="006D3829" w:rsidP="006D3829">
      <w:pPr>
        <w:autoSpaceDE w:val="0"/>
        <w:autoSpaceDN w:val="0"/>
        <w:adjustRightInd w:val="0"/>
        <w:spacing w:before="120" w:after="120" w:line="240" w:lineRule="auto"/>
        <w:rPr>
          <w:rFonts w:asciiTheme="majorBidi" w:hAnsiTheme="majorBidi"/>
          <w:sz w:val="24"/>
          <w:szCs w:val="24"/>
          <w:lang w:val="fr-FR"/>
        </w:rPr>
      </w:pPr>
      <w:r w:rsidRPr="00BD7525">
        <w:rPr>
          <w:rFonts w:asciiTheme="majorBidi" w:hAnsiTheme="majorBidi"/>
          <w:sz w:val="24"/>
          <w:szCs w:val="24"/>
          <w:lang w:val="fr-FR"/>
        </w:rPr>
        <w:t xml:space="preserve"> </w:t>
      </w:r>
    </w:p>
    <w:p w:rsidR="006D3829" w:rsidRPr="00A10BBB" w:rsidRDefault="006D3829" w:rsidP="006D3829">
      <w:pPr>
        <w:pStyle w:val="Paragraphedeliste"/>
        <w:numPr>
          <w:ilvl w:val="0"/>
          <w:numId w:val="6"/>
        </w:numPr>
        <w:autoSpaceDE w:val="0"/>
        <w:autoSpaceDN w:val="0"/>
        <w:adjustRightInd w:val="0"/>
        <w:spacing w:after="0" w:line="240" w:lineRule="auto"/>
        <w:rPr>
          <w:rFonts w:asciiTheme="majorBidi" w:hAnsiTheme="majorBidi"/>
          <w:b/>
          <w:bCs/>
          <w:sz w:val="24"/>
          <w:szCs w:val="24"/>
          <w:lang w:val="fr-FR"/>
        </w:rPr>
      </w:pPr>
      <w:r w:rsidRPr="00A10BBB">
        <w:rPr>
          <w:rFonts w:asciiTheme="majorBidi" w:hAnsiTheme="majorBidi"/>
          <w:b/>
          <w:bCs/>
          <w:sz w:val="24"/>
          <w:szCs w:val="24"/>
          <w:lang w:val="fr-FR"/>
        </w:rPr>
        <w:t>Composition de la solution de lyse (tampon d’extraction)</w:t>
      </w:r>
    </w:p>
    <w:p w:rsidR="006D3829" w:rsidRPr="00BD7525" w:rsidRDefault="006D3829" w:rsidP="006D3829">
      <w:pPr>
        <w:autoSpaceDE w:val="0"/>
        <w:autoSpaceDN w:val="0"/>
        <w:adjustRightInd w:val="0"/>
        <w:spacing w:after="0" w:line="240" w:lineRule="auto"/>
        <w:rPr>
          <w:rFonts w:asciiTheme="majorBidi" w:hAnsiTheme="majorBidi"/>
          <w:b/>
          <w:bCs/>
          <w:sz w:val="24"/>
          <w:szCs w:val="24"/>
          <w:lang w:val="fr-FR"/>
        </w:rPr>
      </w:pPr>
    </w:p>
    <w:tbl>
      <w:tblPr>
        <w:tblStyle w:val="Grilledutableau"/>
        <w:tblW w:w="0" w:type="auto"/>
        <w:jc w:val="center"/>
        <w:tblLook w:val="04A0" w:firstRow="1" w:lastRow="0" w:firstColumn="1" w:lastColumn="0" w:noHBand="0" w:noVBand="1"/>
      </w:tblPr>
      <w:tblGrid>
        <w:gridCol w:w="2518"/>
        <w:gridCol w:w="2268"/>
      </w:tblGrid>
      <w:tr w:rsidR="006D3829" w:rsidRPr="00BD7525" w:rsidTr="008C15E6">
        <w:trPr>
          <w:jc w:val="center"/>
        </w:trPr>
        <w:tc>
          <w:tcPr>
            <w:tcW w:w="2518" w:type="dxa"/>
          </w:tcPr>
          <w:p w:rsidR="006D3829" w:rsidRPr="00BD7525" w:rsidRDefault="006D3829" w:rsidP="008C15E6">
            <w:pPr>
              <w:autoSpaceDE w:val="0"/>
              <w:autoSpaceDN w:val="0"/>
              <w:adjustRightInd w:val="0"/>
              <w:spacing w:line="240" w:lineRule="auto"/>
              <w:rPr>
                <w:rFonts w:asciiTheme="majorBidi" w:eastAsiaTheme="minorHAnsi" w:hAnsiTheme="majorBidi"/>
                <w:b/>
                <w:bCs/>
                <w:sz w:val="24"/>
                <w:szCs w:val="24"/>
                <w:lang w:val="fr-FR" w:bidi="ar-SA"/>
              </w:rPr>
            </w:pPr>
            <w:r w:rsidRPr="00BD7525">
              <w:rPr>
                <w:rFonts w:asciiTheme="majorBidi" w:hAnsiTheme="majorBidi"/>
                <w:b/>
                <w:bCs/>
                <w:sz w:val="24"/>
                <w:szCs w:val="24"/>
                <w:lang w:val="fr-FR"/>
              </w:rPr>
              <w:t>Solutés</w:t>
            </w:r>
          </w:p>
        </w:tc>
        <w:tc>
          <w:tcPr>
            <w:tcW w:w="2268" w:type="dxa"/>
          </w:tcPr>
          <w:p w:rsidR="006D3829" w:rsidRPr="00BD7525" w:rsidRDefault="006D3829" w:rsidP="008C15E6">
            <w:pPr>
              <w:autoSpaceDE w:val="0"/>
              <w:autoSpaceDN w:val="0"/>
              <w:adjustRightInd w:val="0"/>
              <w:spacing w:line="240" w:lineRule="auto"/>
              <w:rPr>
                <w:rFonts w:asciiTheme="majorBidi" w:eastAsiaTheme="minorHAnsi" w:hAnsiTheme="majorBidi"/>
                <w:b/>
                <w:bCs/>
                <w:sz w:val="24"/>
                <w:szCs w:val="24"/>
                <w:lang w:val="fr-FR" w:bidi="ar-SA"/>
              </w:rPr>
            </w:pPr>
            <w:r w:rsidRPr="00BD7525">
              <w:rPr>
                <w:rFonts w:asciiTheme="majorBidi" w:hAnsiTheme="majorBidi"/>
                <w:b/>
                <w:bCs/>
                <w:sz w:val="24"/>
                <w:szCs w:val="24"/>
                <w:lang w:val="fr-FR"/>
              </w:rPr>
              <w:t>Concentrations</w:t>
            </w:r>
          </w:p>
        </w:tc>
      </w:tr>
      <w:tr w:rsidR="006D3829" w:rsidRPr="00BD7525" w:rsidTr="008C15E6">
        <w:trPr>
          <w:jc w:val="center"/>
        </w:trPr>
        <w:tc>
          <w:tcPr>
            <w:tcW w:w="2518" w:type="dxa"/>
          </w:tcPr>
          <w:p w:rsidR="006D3829" w:rsidRPr="00BD7525" w:rsidRDefault="006D3829" w:rsidP="008C15E6">
            <w:pPr>
              <w:autoSpaceDE w:val="0"/>
              <w:autoSpaceDN w:val="0"/>
              <w:adjustRightInd w:val="0"/>
              <w:spacing w:line="240" w:lineRule="auto"/>
              <w:rPr>
                <w:rFonts w:asciiTheme="majorBidi" w:eastAsiaTheme="minorHAnsi" w:hAnsiTheme="majorBidi"/>
                <w:b/>
                <w:bCs/>
                <w:sz w:val="24"/>
                <w:szCs w:val="24"/>
                <w:lang w:val="fr-FR" w:bidi="ar-SA"/>
              </w:rPr>
            </w:pPr>
            <w:r w:rsidRPr="00BD7525">
              <w:rPr>
                <w:rFonts w:asciiTheme="majorBidi" w:hAnsiTheme="majorBidi"/>
                <w:sz w:val="24"/>
                <w:szCs w:val="24"/>
                <w:lang w:val="fr-FR"/>
              </w:rPr>
              <w:t>Tris-</w:t>
            </w:r>
            <w:proofErr w:type="spellStart"/>
            <w:r w:rsidRPr="00BD7525">
              <w:rPr>
                <w:rFonts w:asciiTheme="majorBidi" w:hAnsiTheme="majorBidi"/>
                <w:sz w:val="24"/>
                <w:szCs w:val="24"/>
                <w:lang w:val="fr-FR"/>
              </w:rPr>
              <w:t>HCl</w:t>
            </w:r>
            <w:proofErr w:type="spellEnd"/>
            <w:r w:rsidRPr="00BD7525">
              <w:rPr>
                <w:rFonts w:asciiTheme="majorBidi" w:hAnsiTheme="majorBidi"/>
                <w:sz w:val="24"/>
                <w:szCs w:val="24"/>
                <w:lang w:val="fr-FR"/>
              </w:rPr>
              <w:t xml:space="preserve"> (pH=8)</w:t>
            </w:r>
          </w:p>
        </w:tc>
        <w:tc>
          <w:tcPr>
            <w:tcW w:w="2268" w:type="dxa"/>
          </w:tcPr>
          <w:p w:rsidR="006D3829" w:rsidRPr="00BD7525" w:rsidRDefault="006D3829" w:rsidP="008C15E6">
            <w:pPr>
              <w:autoSpaceDE w:val="0"/>
              <w:autoSpaceDN w:val="0"/>
              <w:adjustRightInd w:val="0"/>
              <w:spacing w:line="240" w:lineRule="auto"/>
              <w:rPr>
                <w:rFonts w:asciiTheme="majorBidi" w:eastAsiaTheme="minorHAnsi" w:hAnsiTheme="majorBidi"/>
                <w:b/>
                <w:bCs/>
                <w:sz w:val="24"/>
                <w:szCs w:val="24"/>
                <w:lang w:val="fr-FR" w:bidi="ar-SA"/>
              </w:rPr>
            </w:pPr>
            <w:r w:rsidRPr="00BD7525">
              <w:rPr>
                <w:rFonts w:asciiTheme="majorBidi" w:hAnsiTheme="majorBidi"/>
                <w:sz w:val="24"/>
                <w:szCs w:val="24"/>
                <w:lang w:val="fr-FR"/>
              </w:rPr>
              <w:t xml:space="preserve">100 </w:t>
            </w:r>
            <w:proofErr w:type="spellStart"/>
            <w:r w:rsidRPr="00BD7525">
              <w:rPr>
                <w:rFonts w:asciiTheme="majorBidi" w:hAnsiTheme="majorBidi"/>
                <w:sz w:val="24"/>
                <w:szCs w:val="24"/>
                <w:lang w:val="fr-FR"/>
              </w:rPr>
              <w:t>mM</w:t>
            </w:r>
            <w:proofErr w:type="spellEnd"/>
          </w:p>
        </w:tc>
      </w:tr>
      <w:tr w:rsidR="006D3829" w:rsidRPr="00BD7525" w:rsidTr="008C15E6">
        <w:trPr>
          <w:jc w:val="center"/>
        </w:trPr>
        <w:tc>
          <w:tcPr>
            <w:tcW w:w="2518" w:type="dxa"/>
          </w:tcPr>
          <w:p w:rsidR="006D3829" w:rsidRPr="00BD7525" w:rsidRDefault="006D3829" w:rsidP="008C15E6">
            <w:pPr>
              <w:autoSpaceDE w:val="0"/>
              <w:autoSpaceDN w:val="0"/>
              <w:adjustRightInd w:val="0"/>
              <w:spacing w:line="240" w:lineRule="auto"/>
              <w:rPr>
                <w:rFonts w:asciiTheme="majorBidi" w:eastAsiaTheme="minorHAnsi" w:hAnsiTheme="majorBidi"/>
                <w:b/>
                <w:bCs/>
                <w:sz w:val="24"/>
                <w:szCs w:val="24"/>
                <w:lang w:val="fr-FR" w:bidi="ar-SA"/>
              </w:rPr>
            </w:pPr>
            <w:r w:rsidRPr="00BD7525">
              <w:rPr>
                <w:rFonts w:asciiTheme="majorBidi" w:hAnsiTheme="majorBidi"/>
                <w:sz w:val="24"/>
                <w:szCs w:val="24"/>
                <w:lang w:val="fr-FR"/>
              </w:rPr>
              <w:t xml:space="preserve">EDTA </w:t>
            </w:r>
          </w:p>
        </w:tc>
        <w:tc>
          <w:tcPr>
            <w:tcW w:w="2268" w:type="dxa"/>
          </w:tcPr>
          <w:p w:rsidR="006D3829" w:rsidRPr="00BD7525" w:rsidRDefault="006D3829" w:rsidP="008C15E6">
            <w:pPr>
              <w:autoSpaceDE w:val="0"/>
              <w:autoSpaceDN w:val="0"/>
              <w:adjustRightInd w:val="0"/>
              <w:spacing w:line="240" w:lineRule="auto"/>
              <w:rPr>
                <w:rFonts w:asciiTheme="majorBidi" w:eastAsiaTheme="minorHAnsi" w:hAnsiTheme="majorBidi"/>
                <w:b/>
                <w:bCs/>
                <w:sz w:val="24"/>
                <w:szCs w:val="24"/>
                <w:lang w:val="fr-FR" w:bidi="ar-SA"/>
              </w:rPr>
            </w:pPr>
            <w:r w:rsidRPr="00BD7525">
              <w:rPr>
                <w:rFonts w:asciiTheme="majorBidi" w:hAnsiTheme="majorBidi"/>
                <w:sz w:val="24"/>
                <w:szCs w:val="24"/>
                <w:lang w:val="fr-FR"/>
              </w:rPr>
              <w:t xml:space="preserve">50 </w:t>
            </w:r>
            <w:proofErr w:type="spellStart"/>
            <w:r w:rsidRPr="00BD7525">
              <w:rPr>
                <w:rFonts w:asciiTheme="majorBidi" w:hAnsiTheme="majorBidi"/>
                <w:sz w:val="24"/>
                <w:szCs w:val="24"/>
                <w:lang w:val="fr-FR"/>
              </w:rPr>
              <w:t>mM</w:t>
            </w:r>
            <w:proofErr w:type="spellEnd"/>
          </w:p>
        </w:tc>
      </w:tr>
      <w:tr w:rsidR="006D3829" w:rsidRPr="00BD7525" w:rsidTr="008C15E6">
        <w:trPr>
          <w:jc w:val="center"/>
        </w:trPr>
        <w:tc>
          <w:tcPr>
            <w:tcW w:w="2518" w:type="dxa"/>
          </w:tcPr>
          <w:p w:rsidR="006D3829" w:rsidRPr="00BD7525" w:rsidRDefault="006D3829" w:rsidP="008C15E6">
            <w:pPr>
              <w:autoSpaceDE w:val="0"/>
              <w:autoSpaceDN w:val="0"/>
              <w:adjustRightInd w:val="0"/>
              <w:spacing w:line="240" w:lineRule="auto"/>
              <w:rPr>
                <w:rFonts w:asciiTheme="majorBidi" w:eastAsiaTheme="minorHAnsi" w:hAnsiTheme="majorBidi"/>
                <w:b/>
                <w:bCs/>
                <w:sz w:val="24"/>
                <w:szCs w:val="24"/>
                <w:lang w:val="fr-FR" w:bidi="ar-SA"/>
              </w:rPr>
            </w:pPr>
            <w:proofErr w:type="spellStart"/>
            <w:r w:rsidRPr="00BD7525">
              <w:rPr>
                <w:rFonts w:asciiTheme="majorBidi" w:hAnsiTheme="majorBidi"/>
                <w:sz w:val="24"/>
                <w:szCs w:val="24"/>
                <w:lang w:val="fr-FR"/>
              </w:rPr>
              <w:t>NaCl</w:t>
            </w:r>
            <w:proofErr w:type="spellEnd"/>
            <w:r w:rsidRPr="00BD7525">
              <w:rPr>
                <w:rFonts w:asciiTheme="majorBidi" w:hAnsiTheme="majorBidi"/>
                <w:sz w:val="24"/>
                <w:szCs w:val="24"/>
                <w:lang w:val="fr-FR"/>
              </w:rPr>
              <w:t xml:space="preserve"> </w:t>
            </w:r>
          </w:p>
        </w:tc>
        <w:tc>
          <w:tcPr>
            <w:tcW w:w="2268" w:type="dxa"/>
          </w:tcPr>
          <w:p w:rsidR="006D3829" w:rsidRPr="00BD7525" w:rsidRDefault="006D3829" w:rsidP="008C15E6">
            <w:pPr>
              <w:autoSpaceDE w:val="0"/>
              <w:autoSpaceDN w:val="0"/>
              <w:adjustRightInd w:val="0"/>
              <w:spacing w:line="240" w:lineRule="auto"/>
              <w:rPr>
                <w:rFonts w:asciiTheme="majorBidi" w:eastAsiaTheme="minorHAnsi" w:hAnsiTheme="majorBidi"/>
                <w:b/>
                <w:bCs/>
                <w:sz w:val="24"/>
                <w:szCs w:val="24"/>
                <w:lang w:val="fr-FR" w:bidi="ar-SA"/>
              </w:rPr>
            </w:pPr>
            <w:r w:rsidRPr="00BD7525">
              <w:rPr>
                <w:rFonts w:asciiTheme="majorBidi" w:hAnsiTheme="majorBidi"/>
                <w:sz w:val="24"/>
                <w:szCs w:val="24"/>
                <w:lang w:val="fr-FR"/>
              </w:rPr>
              <w:t>1 M</w:t>
            </w:r>
          </w:p>
        </w:tc>
      </w:tr>
      <w:tr w:rsidR="006D3829" w:rsidRPr="00BD7525" w:rsidTr="008C15E6">
        <w:trPr>
          <w:jc w:val="center"/>
        </w:trPr>
        <w:tc>
          <w:tcPr>
            <w:tcW w:w="2518" w:type="dxa"/>
          </w:tcPr>
          <w:p w:rsidR="006D3829" w:rsidRPr="00BD7525" w:rsidRDefault="006D3829" w:rsidP="008C15E6">
            <w:pPr>
              <w:autoSpaceDE w:val="0"/>
              <w:autoSpaceDN w:val="0"/>
              <w:adjustRightInd w:val="0"/>
              <w:spacing w:line="240" w:lineRule="auto"/>
              <w:rPr>
                <w:rFonts w:asciiTheme="majorBidi" w:eastAsiaTheme="minorHAnsi" w:hAnsiTheme="majorBidi"/>
                <w:b/>
                <w:bCs/>
                <w:sz w:val="24"/>
                <w:szCs w:val="24"/>
                <w:lang w:val="fr-FR" w:bidi="ar-SA"/>
              </w:rPr>
            </w:pPr>
            <w:r w:rsidRPr="00BD7525">
              <w:rPr>
                <w:rFonts w:asciiTheme="majorBidi" w:hAnsiTheme="majorBidi"/>
                <w:sz w:val="24"/>
                <w:szCs w:val="24"/>
                <w:lang w:val="fr-FR"/>
              </w:rPr>
              <w:t xml:space="preserve">SDS </w:t>
            </w:r>
          </w:p>
        </w:tc>
        <w:tc>
          <w:tcPr>
            <w:tcW w:w="2268" w:type="dxa"/>
          </w:tcPr>
          <w:p w:rsidR="006D3829" w:rsidRPr="00BD7525" w:rsidRDefault="006D3829" w:rsidP="008C15E6">
            <w:pPr>
              <w:autoSpaceDE w:val="0"/>
              <w:autoSpaceDN w:val="0"/>
              <w:adjustRightInd w:val="0"/>
              <w:spacing w:line="240" w:lineRule="auto"/>
              <w:rPr>
                <w:rFonts w:asciiTheme="majorBidi" w:eastAsiaTheme="minorHAnsi" w:hAnsiTheme="majorBidi"/>
                <w:b/>
                <w:bCs/>
                <w:sz w:val="24"/>
                <w:szCs w:val="24"/>
                <w:lang w:val="fr-FR" w:bidi="ar-SA"/>
              </w:rPr>
            </w:pPr>
            <w:r w:rsidRPr="00BD7525">
              <w:rPr>
                <w:rFonts w:asciiTheme="majorBidi" w:hAnsiTheme="majorBidi"/>
                <w:sz w:val="24"/>
                <w:szCs w:val="24"/>
                <w:lang w:val="fr-FR"/>
              </w:rPr>
              <w:t>1%</w:t>
            </w:r>
          </w:p>
        </w:tc>
      </w:tr>
      <w:tr w:rsidR="006D3829" w:rsidRPr="00BD7525" w:rsidTr="008C15E6">
        <w:trPr>
          <w:jc w:val="center"/>
        </w:trPr>
        <w:tc>
          <w:tcPr>
            <w:tcW w:w="2518" w:type="dxa"/>
          </w:tcPr>
          <w:p w:rsidR="006D3829" w:rsidRPr="00BD7525" w:rsidRDefault="006D3829" w:rsidP="008C15E6">
            <w:pPr>
              <w:autoSpaceDE w:val="0"/>
              <w:autoSpaceDN w:val="0"/>
              <w:adjustRightInd w:val="0"/>
              <w:spacing w:line="240" w:lineRule="auto"/>
              <w:rPr>
                <w:rFonts w:asciiTheme="majorBidi" w:eastAsiaTheme="minorHAnsi" w:hAnsiTheme="majorBidi"/>
                <w:b/>
                <w:bCs/>
                <w:sz w:val="24"/>
                <w:szCs w:val="24"/>
                <w:lang w:bidi="ar-SA"/>
              </w:rPr>
            </w:pPr>
            <w:proofErr w:type="spellStart"/>
            <w:r w:rsidRPr="00BD7525">
              <w:rPr>
                <w:rFonts w:asciiTheme="majorBidi" w:hAnsiTheme="majorBidi"/>
                <w:sz w:val="24"/>
                <w:szCs w:val="24"/>
              </w:rPr>
              <w:lastRenderedPageBreak/>
              <w:t>Protéinase</w:t>
            </w:r>
            <w:proofErr w:type="spellEnd"/>
            <w:r w:rsidRPr="00BD7525">
              <w:rPr>
                <w:rFonts w:asciiTheme="majorBidi" w:hAnsiTheme="majorBidi"/>
                <w:sz w:val="24"/>
                <w:szCs w:val="24"/>
              </w:rPr>
              <w:t xml:space="preserve"> K </w:t>
            </w:r>
          </w:p>
        </w:tc>
        <w:tc>
          <w:tcPr>
            <w:tcW w:w="2268" w:type="dxa"/>
          </w:tcPr>
          <w:p w:rsidR="006D3829" w:rsidRPr="00BD7525" w:rsidRDefault="006D3829" w:rsidP="008C15E6">
            <w:pPr>
              <w:autoSpaceDE w:val="0"/>
              <w:autoSpaceDN w:val="0"/>
              <w:adjustRightInd w:val="0"/>
              <w:spacing w:line="240" w:lineRule="auto"/>
              <w:rPr>
                <w:rFonts w:asciiTheme="majorBidi" w:eastAsiaTheme="minorHAnsi" w:hAnsiTheme="majorBidi"/>
                <w:b/>
                <w:bCs/>
                <w:sz w:val="24"/>
                <w:szCs w:val="24"/>
                <w:lang w:bidi="ar-SA"/>
              </w:rPr>
            </w:pPr>
            <w:r w:rsidRPr="00BD7525">
              <w:rPr>
                <w:rFonts w:asciiTheme="majorBidi" w:hAnsiTheme="majorBidi"/>
                <w:sz w:val="24"/>
                <w:szCs w:val="24"/>
              </w:rPr>
              <w:t>20 mg/ml</w:t>
            </w:r>
          </w:p>
        </w:tc>
      </w:tr>
      <w:tr w:rsidR="006D3829" w:rsidRPr="00BD7525" w:rsidTr="008C15E6">
        <w:trPr>
          <w:jc w:val="center"/>
        </w:trPr>
        <w:tc>
          <w:tcPr>
            <w:tcW w:w="2518" w:type="dxa"/>
          </w:tcPr>
          <w:p w:rsidR="006D3829" w:rsidRPr="00BD7525" w:rsidRDefault="006D3829" w:rsidP="008C15E6">
            <w:pPr>
              <w:autoSpaceDE w:val="0"/>
              <w:autoSpaceDN w:val="0"/>
              <w:adjustRightInd w:val="0"/>
              <w:spacing w:line="240" w:lineRule="auto"/>
              <w:rPr>
                <w:rFonts w:asciiTheme="majorBidi" w:eastAsiaTheme="minorHAnsi" w:hAnsiTheme="majorBidi"/>
                <w:b/>
                <w:bCs/>
                <w:sz w:val="24"/>
                <w:szCs w:val="24"/>
                <w:lang w:bidi="ar-SA"/>
              </w:rPr>
            </w:pPr>
            <w:proofErr w:type="spellStart"/>
            <w:r w:rsidRPr="00BD7525">
              <w:rPr>
                <w:rFonts w:asciiTheme="majorBidi" w:hAnsiTheme="majorBidi"/>
                <w:sz w:val="24"/>
                <w:szCs w:val="24"/>
              </w:rPr>
              <w:t>ARNase</w:t>
            </w:r>
            <w:proofErr w:type="spellEnd"/>
            <w:r w:rsidRPr="00BD7525">
              <w:rPr>
                <w:rFonts w:asciiTheme="majorBidi" w:hAnsiTheme="majorBidi"/>
                <w:sz w:val="24"/>
                <w:szCs w:val="24"/>
              </w:rPr>
              <w:t xml:space="preserve"> A </w:t>
            </w:r>
          </w:p>
        </w:tc>
        <w:tc>
          <w:tcPr>
            <w:tcW w:w="2268" w:type="dxa"/>
          </w:tcPr>
          <w:p w:rsidR="006D3829" w:rsidRPr="00BD7525" w:rsidRDefault="006D3829" w:rsidP="008C15E6">
            <w:pPr>
              <w:autoSpaceDE w:val="0"/>
              <w:autoSpaceDN w:val="0"/>
              <w:adjustRightInd w:val="0"/>
              <w:spacing w:line="240" w:lineRule="auto"/>
              <w:rPr>
                <w:rFonts w:asciiTheme="majorBidi" w:eastAsiaTheme="minorHAnsi" w:hAnsiTheme="majorBidi"/>
                <w:b/>
                <w:bCs/>
                <w:sz w:val="24"/>
                <w:szCs w:val="24"/>
                <w:lang w:bidi="ar-SA"/>
              </w:rPr>
            </w:pPr>
            <w:r w:rsidRPr="00BD7525">
              <w:rPr>
                <w:rFonts w:asciiTheme="majorBidi" w:hAnsiTheme="majorBidi"/>
                <w:sz w:val="24"/>
                <w:szCs w:val="24"/>
              </w:rPr>
              <w:t>50 µg/ml</w:t>
            </w:r>
          </w:p>
        </w:tc>
      </w:tr>
      <w:tr w:rsidR="006D3829" w:rsidRPr="00BD7525" w:rsidTr="008C15E6">
        <w:trPr>
          <w:jc w:val="center"/>
        </w:trPr>
        <w:tc>
          <w:tcPr>
            <w:tcW w:w="2518" w:type="dxa"/>
          </w:tcPr>
          <w:p w:rsidR="006D3829" w:rsidRPr="00BD7525" w:rsidRDefault="006D3829" w:rsidP="008C15E6">
            <w:pPr>
              <w:autoSpaceDE w:val="0"/>
              <w:autoSpaceDN w:val="0"/>
              <w:adjustRightInd w:val="0"/>
              <w:spacing w:line="240" w:lineRule="auto"/>
              <w:rPr>
                <w:rFonts w:asciiTheme="majorBidi" w:eastAsiaTheme="minorHAnsi" w:hAnsiTheme="majorBidi"/>
                <w:b/>
                <w:bCs/>
                <w:sz w:val="24"/>
                <w:szCs w:val="24"/>
                <w:lang w:bidi="ar-SA"/>
              </w:rPr>
            </w:pPr>
            <w:r w:rsidRPr="00BD7525">
              <w:rPr>
                <w:rFonts w:asciiTheme="majorBidi" w:hAnsiTheme="majorBidi"/>
                <w:sz w:val="24"/>
                <w:szCs w:val="24"/>
              </w:rPr>
              <w:t>H2O sterile</w:t>
            </w:r>
          </w:p>
        </w:tc>
        <w:tc>
          <w:tcPr>
            <w:tcW w:w="2268" w:type="dxa"/>
          </w:tcPr>
          <w:p w:rsidR="006D3829" w:rsidRPr="00BD7525" w:rsidRDefault="006D3829" w:rsidP="008C15E6">
            <w:pPr>
              <w:autoSpaceDE w:val="0"/>
              <w:autoSpaceDN w:val="0"/>
              <w:adjustRightInd w:val="0"/>
              <w:spacing w:line="240" w:lineRule="auto"/>
              <w:rPr>
                <w:rFonts w:asciiTheme="majorBidi" w:eastAsiaTheme="minorHAnsi" w:hAnsiTheme="majorBidi"/>
                <w:b/>
                <w:bCs/>
                <w:sz w:val="24"/>
                <w:szCs w:val="24"/>
                <w:lang w:bidi="ar-SA"/>
              </w:rPr>
            </w:pPr>
          </w:p>
        </w:tc>
      </w:tr>
    </w:tbl>
    <w:p w:rsidR="006D3829" w:rsidRPr="00BD7525" w:rsidRDefault="006D3829" w:rsidP="006D3829">
      <w:pPr>
        <w:autoSpaceDE w:val="0"/>
        <w:autoSpaceDN w:val="0"/>
        <w:adjustRightInd w:val="0"/>
        <w:spacing w:after="0" w:line="240" w:lineRule="auto"/>
        <w:rPr>
          <w:rFonts w:asciiTheme="majorBidi" w:eastAsiaTheme="minorHAnsi" w:hAnsiTheme="majorBidi"/>
          <w:b/>
          <w:bCs/>
          <w:sz w:val="24"/>
          <w:szCs w:val="24"/>
          <w:lang w:bidi="ar-SA"/>
        </w:rPr>
      </w:pPr>
    </w:p>
    <w:p w:rsidR="006D3829" w:rsidRPr="00BD7525" w:rsidRDefault="006D3829" w:rsidP="006D3829">
      <w:pPr>
        <w:autoSpaceDE w:val="0"/>
        <w:autoSpaceDN w:val="0"/>
        <w:adjustRightInd w:val="0"/>
        <w:spacing w:after="0" w:line="240" w:lineRule="auto"/>
        <w:rPr>
          <w:rFonts w:asciiTheme="majorBidi" w:hAnsiTheme="majorBidi"/>
          <w:sz w:val="24"/>
          <w:szCs w:val="24"/>
          <w:lang w:val="fr-FR"/>
        </w:rPr>
      </w:pPr>
      <w:r w:rsidRPr="00BD7525">
        <w:rPr>
          <w:rFonts w:asciiTheme="majorBidi" w:hAnsiTheme="majorBidi"/>
          <w:b/>
          <w:bCs/>
          <w:sz w:val="24"/>
          <w:szCs w:val="24"/>
          <w:lang w:val="fr-FR"/>
        </w:rPr>
        <w:t>NB </w:t>
      </w:r>
      <w:r w:rsidRPr="00BD7525">
        <w:rPr>
          <w:rFonts w:asciiTheme="majorBidi" w:hAnsiTheme="majorBidi"/>
          <w:sz w:val="24"/>
          <w:szCs w:val="24"/>
          <w:lang w:val="fr-FR"/>
        </w:rPr>
        <w:t xml:space="preserve">: pour la préparation du tampon de lyse :  </w:t>
      </w:r>
    </w:p>
    <w:p w:rsidR="006D3829" w:rsidRPr="00BD7525" w:rsidRDefault="006D3829" w:rsidP="006D3829">
      <w:pPr>
        <w:autoSpaceDE w:val="0"/>
        <w:autoSpaceDN w:val="0"/>
        <w:adjustRightInd w:val="0"/>
        <w:spacing w:after="0" w:line="240" w:lineRule="auto"/>
        <w:rPr>
          <w:rFonts w:asciiTheme="majorBidi" w:hAnsiTheme="majorBidi"/>
          <w:sz w:val="24"/>
          <w:szCs w:val="24"/>
          <w:lang w:val="fr-FR"/>
        </w:rPr>
      </w:pPr>
      <w:r w:rsidRPr="00BD7525">
        <w:rPr>
          <w:rFonts w:asciiTheme="majorBidi" w:hAnsiTheme="majorBidi"/>
          <w:sz w:val="24"/>
          <w:szCs w:val="24"/>
        </w:rPr>
        <w:sym w:font="Symbol" w:char="F0B7"/>
      </w:r>
      <w:r w:rsidRPr="00BD7525">
        <w:rPr>
          <w:rFonts w:asciiTheme="majorBidi" w:hAnsiTheme="majorBidi"/>
          <w:sz w:val="24"/>
          <w:szCs w:val="24"/>
          <w:lang w:val="fr-FR"/>
        </w:rPr>
        <w:t xml:space="preserve">  Préparer le tampon sans la protéinase K et </w:t>
      </w:r>
      <w:proofErr w:type="spellStart"/>
      <w:r w:rsidRPr="00BD7525">
        <w:rPr>
          <w:rFonts w:asciiTheme="majorBidi" w:hAnsiTheme="majorBidi"/>
          <w:sz w:val="24"/>
          <w:szCs w:val="24"/>
          <w:lang w:val="fr-FR"/>
        </w:rPr>
        <w:t>ARNase</w:t>
      </w:r>
      <w:proofErr w:type="spellEnd"/>
      <w:r w:rsidRPr="00BD7525">
        <w:rPr>
          <w:rFonts w:asciiTheme="majorBidi" w:hAnsiTheme="majorBidi"/>
          <w:sz w:val="24"/>
          <w:szCs w:val="24"/>
          <w:lang w:val="fr-FR"/>
        </w:rPr>
        <w:t xml:space="preserve"> A.</w:t>
      </w:r>
    </w:p>
    <w:p w:rsidR="006D3829" w:rsidRPr="00BD7525" w:rsidRDefault="006D3829" w:rsidP="006D3829">
      <w:pPr>
        <w:autoSpaceDE w:val="0"/>
        <w:autoSpaceDN w:val="0"/>
        <w:adjustRightInd w:val="0"/>
        <w:spacing w:after="0" w:line="240" w:lineRule="auto"/>
        <w:rPr>
          <w:rFonts w:asciiTheme="majorBidi" w:hAnsiTheme="majorBidi"/>
          <w:sz w:val="24"/>
          <w:szCs w:val="24"/>
          <w:lang w:val="fr-FR"/>
        </w:rPr>
      </w:pPr>
      <w:r w:rsidRPr="00BD7525">
        <w:rPr>
          <w:rFonts w:asciiTheme="majorBidi" w:hAnsiTheme="majorBidi"/>
          <w:sz w:val="24"/>
          <w:szCs w:val="24"/>
        </w:rPr>
        <w:sym w:font="Symbol" w:char="F0B7"/>
      </w:r>
      <w:r w:rsidRPr="00BD7525">
        <w:rPr>
          <w:rFonts w:asciiTheme="majorBidi" w:hAnsiTheme="majorBidi"/>
          <w:sz w:val="24"/>
          <w:szCs w:val="24"/>
          <w:lang w:val="fr-FR"/>
        </w:rPr>
        <w:t xml:space="preserve">  Ajouter la protéinase K et </w:t>
      </w:r>
      <w:proofErr w:type="spellStart"/>
      <w:r w:rsidRPr="00BD7525">
        <w:rPr>
          <w:rFonts w:asciiTheme="majorBidi" w:hAnsiTheme="majorBidi"/>
          <w:sz w:val="24"/>
          <w:szCs w:val="24"/>
          <w:lang w:val="fr-FR"/>
        </w:rPr>
        <w:t>ARNase</w:t>
      </w:r>
      <w:proofErr w:type="spellEnd"/>
      <w:r w:rsidRPr="00BD7525">
        <w:rPr>
          <w:rFonts w:asciiTheme="majorBidi" w:hAnsiTheme="majorBidi"/>
          <w:sz w:val="24"/>
          <w:szCs w:val="24"/>
          <w:lang w:val="fr-FR"/>
        </w:rPr>
        <w:t xml:space="preserve"> A dans le tampon de lyse au dernier moment.</w:t>
      </w:r>
    </w:p>
    <w:p w:rsidR="006D3829" w:rsidRPr="00BD7525" w:rsidRDefault="006D3829" w:rsidP="006D3829">
      <w:pPr>
        <w:pStyle w:val="Paragraphedeliste"/>
        <w:autoSpaceDE w:val="0"/>
        <w:autoSpaceDN w:val="0"/>
        <w:adjustRightInd w:val="0"/>
        <w:spacing w:after="0" w:line="240" w:lineRule="auto"/>
        <w:rPr>
          <w:rFonts w:asciiTheme="majorBidi" w:hAnsiTheme="majorBidi"/>
          <w:b/>
          <w:bCs/>
          <w:sz w:val="24"/>
          <w:szCs w:val="24"/>
          <w:lang w:val="fr-FR"/>
        </w:rPr>
      </w:pPr>
    </w:p>
    <w:p w:rsidR="006D3829" w:rsidRPr="00BD7525" w:rsidRDefault="006D3829" w:rsidP="006D3829">
      <w:pPr>
        <w:pStyle w:val="Paragraphedeliste"/>
        <w:numPr>
          <w:ilvl w:val="0"/>
          <w:numId w:val="4"/>
        </w:numPr>
        <w:autoSpaceDE w:val="0"/>
        <w:autoSpaceDN w:val="0"/>
        <w:adjustRightInd w:val="0"/>
        <w:spacing w:after="0" w:line="240" w:lineRule="auto"/>
        <w:rPr>
          <w:rFonts w:asciiTheme="majorBidi" w:hAnsiTheme="majorBidi"/>
          <w:b/>
          <w:bCs/>
          <w:sz w:val="24"/>
          <w:szCs w:val="24"/>
          <w:lang w:val="fr-FR"/>
        </w:rPr>
      </w:pPr>
      <w:r w:rsidRPr="00BD7525">
        <w:rPr>
          <w:rFonts w:asciiTheme="majorBidi" w:hAnsiTheme="majorBidi"/>
          <w:b/>
          <w:bCs/>
          <w:sz w:val="24"/>
          <w:szCs w:val="24"/>
          <w:lang w:val="fr-FR"/>
        </w:rPr>
        <w:t xml:space="preserve">Tampon TE : </w:t>
      </w:r>
    </w:p>
    <w:p w:rsidR="006D3829" w:rsidRPr="00BD7525" w:rsidRDefault="006D3829" w:rsidP="006D3829">
      <w:pPr>
        <w:autoSpaceDE w:val="0"/>
        <w:autoSpaceDN w:val="0"/>
        <w:adjustRightInd w:val="0"/>
        <w:spacing w:after="0" w:line="240" w:lineRule="auto"/>
        <w:rPr>
          <w:rFonts w:asciiTheme="majorBidi" w:hAnsiTheme="majorBidi"/>
          <w:sz w:val="24"/>
          <w:szCs w:val="24"/>
          <w:lang w:val="fr-FR"/>
        </w:rPr>
      </w:pPr>
      <w:r w:rsidRPr="00BD7525">
        <w:rPr>
          <w:rFonts w:asciiTheme="majorBidi" w:hAnsiTheme="majorBidi"/>
          <w:sz w:val="24"/>
          <w:szCs w:val="24"/>
          <w:lang w:val="fr-FR"/>
        </w:rPr>
        <w:t>Tris-</w:t>
      </w:r>
      <w:proofErr w:type="spellStart"/>
      <w:r w:rsidRPr="00BD7525">
        <w:rPr>
          <w:rFonts w:asciiTheme="majorBidi" w:hAnsiTheme="majorBidi"/>
          <w:sz w:val="24"/>
          <w:szCs w:val="24"/>
          <w:lang w:val="fr-FR"/>
        </w:rPr>
        <w:t>HCl</w:t>
      </w:r>
      <w:proofErr w:type="spellEnd"/>
      <w:r w:rsidRPr="00BD7525">
        <w:rPr>
          <w:rFonts w:asciiTheme="majorBidi" w:hAnsiTheme="majorBidi"/>
          <w:sz w:val="24"/>
          <w:szCs w:val="24"/>
          <w:lang w:val="fr-FR"/>
        </w:rPr>
        <w:t xml:space="preserve"> 10 </w:t>
      </w:r>
      <w:proofErr w:type="spellStart"/>
      <w:r w:rsidRPr="00BD7525">
        <w:rPr>
          <w:rFonts w:asciiTheme="majorBidi" w:hAnsiTheme="majorBidi"/>
          <w:sz w:val="24"/>
          <w:szCs w:val="24"/>
          <w:lang w:val="fr-FR"/>
        </w:rPr>
        <w:t>mM</w:t>
      </w:r>
      <w:proofErr w:type="spellEnd"/>
      <w:r w:rsidRPr="00BD7525">
        <w:rPr>
          <w:rFonts w:asciiTheme="majorBidi" w:hAnsiTheme="majorBidi"/>
          <w:sz w:val="24"/>
          <w:szCs w:val="24"/>
          <w:lang w:val="fr-FR"/>
        </w:rPr>
        <w:t xml:space="preserve"> (pH7.5) </w:t>
      </w:r>
    </w:p>
    <w:p w:rsidR="006D3829" w:rsidRPr="00BD7525" w:rsidRDefault="006D3829" w:rsidP="006D3829">
      <w:pPr>
        <w:autoSpaceDE w:val="0"/>
        <w:autoSpaceDN w:val="0"/>
        <w:adjustRightInd w:val="0"/>
        <w:spacing w:after="0" w:line="240" w:lineRule="auto"/>
        <w:rPr>
          <w:rFonts w:asciiTheme="majorBidi" w:hAnsiTheme="majorBidi"/>
          <w:sz w:val="24"/>
          <w:szCs w:val="24"/>
          <w:lang w:val="fr-FR"/>
        </w:rPr>
      </w:pPr>
      <w:r w:rsidRPr="00BD7525">
        <w:rPr>
          <w:rFonts w:asciiTheme="majorBidi" w:hAnsiTheme="majorBidi"/>
          <w:sz w:val="24"/>
          <w:szCs w:val="24"/>
          <w:lang w:val="fr-FR"/>
        </w:rPr>
        <w:t xml:space="preserve">EDTA 1 </w:t>
      </w:r>
      <w:proofErr w:type="spellStart"/>
      <w:r w:rsidRPr="00BD7525">
        <w:rPr>
          <w:rFonts w:asciiTheme="majorBidi" w:hAnsiTheme="majorBidi"/>
          <w:sz w:val="24"/>
          <w:szCs w:val="24"/>
          <w:lang w:val="fr-FR"/>
        </w:rPr>
        <w:t>mM</w:t>
      </w:r>
      <w:proofErr w:type="spellEnd"/>
      <w:r w:rsidRPr="00BD7525">
        <w:rPr>
          <w:rFonts w:asciiTheme="majorBidi" w:hAnsiTheme="majorBidi"/>
          <w:sz w:val="24"/>
          <w:szCs w:val="24"/>
          <w:lang w:val="fr-FR"/>
        </w:rPr>
        <w:t xml:space="preserve"> </w:t>
      </w:r>
    </w:p>
    <w:p w:rsidR="006D3829" w:rsidRPr="00BD7525" w:rsidRDefault="006D3829" w:rsidP="006D3829">
      <w:pPr>
        <w:autoSpaceDE w:val="0"/>
        <w:autoSpaceDN w:val="0"/>
        <w:adjustRightInd w:val="0"/>
        <w:spacing w:after="0" w:line="240" w:lineRule="auto"/>
        <w:rPr>
          <w:rFonts w:asciiTheme="majorBidi" w:hAnsiTheme="majorBidi"/>
          <w:b/>
          <w:bCs/>
          <w:sz w:val="24"/>
          <w:szCs w:val="24"/>
          <w:lang w:val="fr-FR"/>
        </w:rPr>
      </w:pPr>
    </w:p>
    <w:p w:rsidR="006D3829" w:rsidRPr="00BD7525" w:rsidRDefault="006D3829" w:rsidP="006D3829">
      <w:pPr>
        <w:autoSpaceDE w:val="0"/>
        <w:autoSpaceDN w:val="0"/>
        <w:adjustRightInd w:val="0"/>
        <w:spacing w:after="0" w:line="240" w:lineRule="auto"/>
        <w:rPr>
          <w:rFonts w:asciiTheme="majorBidi" w:hAnsiTheme="majorBidi"/>
          <w:sz w:val="24"/>
          <w:szCs w:val="24"/>
          <w:lang w:val="fr-FR"/>
        </w:rPr>
      </w:pPr>
      <w:r w:rsidRPr="00BD7525">
        <w:rPr>
          <w:rFonts w:asciiTheme="majorBidi" w:hAnsiTheme="majorBidi"/>
          <w:b/>
          <w:bCs/>
          <w:sz w:val="24"/>
          <w:szCs w:val="24"/>
          <w:lang w:val="fr-FR"/>
        </w:rPr>
        <w:t>3. Mode opératoire</w:t>
      </w:r>
      <w:r w:rsidRPr="00BD7525">
        <w:rPr>
          <w:rFonts w:asciiTheme="majorBidi" w:hAnsiTheme="majorBidi"/>
          <w:sz w:val="24"/>
          <w:szCs w:val="24"/>
          <w:lang w:val="fr-FR"/>
        </w:rPr>
        <w:t xml:space="preserve"> (Porter des gants).</w:t>
      </w:r>
    </w:p>
    <w:p w:rsidR="006D3829" w:rsidRPr="00BD7525" w:rsidRDefault="006D3829" w:rsidP="006D3829">
      <w:pPr>
        <w:autoSpaceDE w:val="0"/>
        <w:autoSpaceDN w:val="0"/>
        <w:adjustRightInd w:val="0"/>
        <w:spacing w:after="0" w:line="240" w:lineRule="auto"/>
        <w:rPr>
          <w:rFonts w:asciiTheme="majorBidi" w:hAnsiTheme="majorBidi"/>
          <w:sz w:val="24"/>
          <w:szCs w:val="24"/>
          <w:lang w:val="fr-FR"/>
        </w:rPr>
      </w:pPr>
      <w:r w:rsidRPr="00BD7525">
        <w:rPr>
          <w:rFonts w:asciiTheme="majorBidi" w:hAnsiTheme="majorBidi"/>
          <w:sz w:val="24"/>
          <w:szCs w:val="24"/>
          <w:lang w:val="fr-FR"/>
        </w:rPr>
        <w:t xml:space="preserve"> </w:t>
      </w:r>
    </w:p>
    <w:p w:rsidR="006D3829" w:rsidRPr="00BD7525" w:rsidRDefault="006D3829" w:rsidP="006D3829">
      <w:pPr>
        <w:pStyle w:val="Paragraphedeliste"/>
        <w:numPr>
          <w:ilvl w:val="0"/>
          <w:numId w:val="5"/>
        </w:numPr>
        <w:autoSpaceDE w:val="0"/>
        <w:autoSpaceDN w:val="0"/>
        <w:adjustRightInd w:val="0"/>
        <w:spacing w:before="100" w:beforeAutospacing="1" w:after="100" w:afterAutospacing="1" w:line="240" w:lineRule="auto"/>
        <w:rPr>
          <w:rFonts w:asciiTheme="majorBidi" w:hAnsiTheme="majorBidi"/>
          <w:sz w:val="24"/>
          <w:szCs w:val="24"/>
          <w:lang w:val="fr-FR"/>
        </w:rPr>
      </w:pPr>
      <w:r w:rsidRPr="00BD7525">
        <w:rPr>
          <w:rFonts w:asciiTheme="majorBidi" w:hAnsiTheme="majorBidi"/>
          <w:sz w:val="24"/>
          <w:szCs w:val="24"/>
          <w:lang w:val="fr-FR"/>
        </w:rPr>
        <w:t>Dans un mortier, découper le matériel végétal 1cm</w:t>
      </w:r>
      <w:r w:rsidRPr="00BD7525">
        <w:rPr>
          <w:rFonts w:asciiTheme="majorBidi" w:hAnsiTheme="majorBidi"/>
          <w:sz w:val="24"/>
          <w:szCs w:val="24"/>
          <w:vertAlign w:val="superscript"/>
          <w:lang w:val="fr-FR"/>
        </w:rPr>
        <w:t>2</w:t>
      </w:r>
      <w:r w:rsidRPr="00BD7525">
        <w:rPr>
          <w:rFonts w:asciiTheme="majorBidi" w:hAnsiTheme="majorBidi"/>
          <w:sz w:val="24"/>
          <w:szCs w:val="24"/>
          <w:lang w:val="fr-FR"/>
        </w:rPr>
        <w:t xml:space="preserve"> de la feuille. Ajouter 200µl de la solution de lyse.</w:t>
      </w:r>
    </w:p>
    <w:p w:rsidR="006D3829" w:rsidRPr="00BD7525" w:rsidRDefault="006D3829" w:rsidP="006D3829">
      <w:pPr>
        <w:pStyle w:val="Paragraphedeliste"/>
        <w:numPr>
          <w:ilvl w:val="0"/>
          <w:numId w:val="5"/>
        </w:numPr>
        <w:autoSpaceDE w:val="0"/>
        <w:autoSpaceDN w:val="0"/>
        <w:adjustRightInd w:val="0"/>
        <w:spacing w:before="100" w:beforeAutospacing="1" w:after="100" w:afterAutospacing="1" w:line="240" w:lineRule="auto"/>
        <w:rPr>
          <w:rFonts w:asciiTheme="majorBidi" w:hAnsiTheme="majorBidi"/>
          <w:sz w:val="24"/>
          <w:szCs w:val="24"/>
          <w:lang w:val="fr-FR"/>
        </w:rPr>
      </w:pPr>
      <w:r w:rsidRPr="00BD7525">
        <w:rPr>
          <w:rFonts w:asciiTheme="majorBidi" w:hAnsiTheme="majorBidi"/>
          <w:sz w:val="24"/>
          <w:szCs w:val="24"/>
          <w:lang w:val="fr-FR"/>
        </w:rPr>
        <w:t xml:space="preserve">Broyer bien la feuille et </w:t>
      </w:r>
      <w:proofErr w:type="spellStart"/>
      <w:r w:rsidRPr="00BD7525">
        <w:rPr>
          <w:rFonts w:asciiTheme="majorBidi" w:hAnsiTheme="majorBidi"/>
          <w:sz w:val="24"/>
          <w:szCs w:val="24"/>
          <w:lang w:val="fr-FR"/>
        </w:rPr>
        <w:t>completer</w:t>
      </w:r>
      <w:proofErr w:type="spellEnd"/>
      <w:r w:rsidRPr="00BD7525">
        <w:rPr>
          <w:rFonts w:asciiTheme="majorBidi" w:hAnsiTheme="majorBidi"/>
          <w:sz w:val="24"/>
          <w:szCs w:val="24"/>
          <w:lang w:val="fr-FR"/>
        </w:rPr>
        <w:t xml:space="preserve"> le volume de la solution de lyse à 500µl.</w:t>
      </w:r>
    </w:p>
    <w:p w:rsidR="006D3829" w:rsidRPr="00BD7525" w:rsidRDefault="006D3829" w:rsidP="006D3829">
      <w:pPr>
        <w:pStyle w:val="Paragraphedeliste"/>
        <w:numPr>
          <w:ilvl w:val="0"/>
          <w:numId w:val="5"/>
        </w:numPr>
        <w:autoSpaceDE w:val="0"/>
        <w:autoSpaceDN w:val="0"/>
        <w:adjustRightInd w:val="0"/>
        <w:spacing w:before="100" w:beforeAutospacing="1" w:after="100" w:afterAutospacing="1" w:line="240" w:lineRule="auto"/>
        <w:rPr>
          <w:rFonts w:asciiTheme="majorBidi" w:hAnsiTheme="majorBidi"/>
          <w:sz w:val="24"/>
          <w:szCs w:val="24"/>
          <w:lang w:val="fr-FR"/>
        </w:rPr>
      </w:pPr>
      <w:r w:rsidRPr="00BD7525">
        <w:rPr>
          <w:rFonts w:asciiTheme="majorBidi" w:hAnsiTheme="majorBidi"/>
          <w:sz w:val="24"/>
          <w:szCs w:val="24"/>
          <w:lang w:val="fr-FR"/>
        </w:rPr>
        <w:t xml:space="preserve">Transférer la solution dans un </w:t>
      </w:r>
      <w:proofErr w:type="spellStart"/>
      <w:r w:rsidRPr="00BD7525">
        <w:rPr>
          <w:rFonts w:asciiTheme="majorBidi" w:hAnsiTheme="majorBidi"/>
          <w:sz w:val="24"/>
          <w:szCs w:val="24"/>
          <w:lang w:val="fr-FR"/>
        </w:rPr>
        <w:t>microtube</w:t>
      </w:r>
      <w:proofErr w:type="spellEnd"/>
      <w:r w:rsidRPr="00BD7525">
        <w:rPr>
          <w:rFonts w:asciiTheme="majorBidi" w:hAnsiTheme="majorBidi"/>
          <w:sz w:val="24"/>
          <w:szCs w:val="24"/>
          <w:lang w:val="fr-FR"/>
        </w:rPr>
        <w:t xml:space="preserve"> (tube à </w:t>
      </w:r>
      <w:proofErr w:type="spellStart"/>
      <w:r w:rsidRPr="00BD7525">
        <w:rPr>
          <w:rFonts w:asciiTheme="majorBidi" w:hAnsiTheme="majorBidi"/>
          <w:sz w:val="24"/>
          <w:szCs w:val="24"/>
          <w:lang w:val="fr-FR"/>
        </w:rPr>
        <w:t>eppendorf</w:t>
      </w:r>
      <w:proofErr w:type="spellEnd"/>
      <w:r w:rsidRPr="00BD7525">
        <w:rPr>
          <w:rFonts w:asciiTheme="majorBidi" w:hAnsiTheme="majorBidi"/>
          <w:sz w:val="24"/>
          <w:szCs w:val="24"/>
          <w:lang w:val="fr-FR"/>
        </w:rPr>
        <w:t xml:space="preserve">). </w:t>
      </w:r>
    </w:p>
    <w:p w:rsidR="006D3829" w:rsidRPr="00BD7525" w:rsidRDefault="006D3829" w:rsidP="006D3829">
      <w:pPr>
        <w:pStyle w:val="Paragraphedeliste"/>
        <w:numPr>
          <w:ilvl w:val="0"/>
          <w:numId w:val="5"/>
        </w:numPr>
        <w:autoSpaceDE w:val="0"/>
        <w:autoSpaceDN w:val="0"/>
        <w:adjustRightInd w:val="0"/>
        <w:spacing w:before="100" w:beforeAutospacing="1" w:after="100" w:afterAutospacing="1" w:line="240" w:lineRule="auto"/>
        <w:jc w:val="both"/>
        <w:rPr>
          <w:rFonts w:asciiTheme="majorBidi" w:eastAsia="Times New Roman" w:hAnsiTheme="majorBidi"/>
          <w:sz w:val="24"/>
          <w:szCs w:val="24"/>
          <w:lang w:val="fr-FR" w:eastAsia="fr-FR"/>
        </w:rPr>
      </w:pPr>
      <w:r w:rsidRPr="00BD7525">
        <w:rPr>
          <w:rFonts w:asciiTheme="majorBidi" w:hAnsiTheme="majorBidi"/>
          <w:sz w:val="24"/>
          <w:szCs w:val="24"/>
          <w:lang w:val="fr-FR"/>
        </w:rPr>
        <w:t xml:space="preserve"> Mettre les tubes dans un bain-Marie à 65°C pendant 20 min. </w:t>
      </w:r>
    </w:p>
    <w:p w:rsidR="006D3829" w:rsidRPr="00BD7525" w:rsidRDefault="006D3829" w:rsidP="006D3829">
      <w:pPr>
        <w:pStyle w:val="Paragraphedeliste"/>
        <w:numPr>
          <w:ilvl w:val="0"/>
          <w:numId w:val="5"/>
        </w:numPr>
        <w:autoSpaceDE w:val="0"/>
        <w:autoSpaceDN w:val="0"/>
        <w:adjustRightInd w:val="0"/>
        <w:spacing w:before="100" w:beforeAutospacing="1" w:after="100" w:afterAutospacing="1" w:line="240" w:lineRule="auto"/>
        <w:jc w:val="both"/>
        <w:rPr>
          <w:rFonts w:asciiTheme="majorBidi" w:eastAsia="Times New Roman" w:hAnsiTheme="majorBidi"/>
          <w:sz w:val="24"/>
          <w:szCs w:val="24"/>
          <w:lang w:val="fr-FR" w:eastAsia="fr-FR"/>
        </w:rPr>
      </w:pPr>
      <w:r w:rsidRPr="00BD7525">
        <w:rPr>
          <w:rFonts w:asciiTheme="majorBidi" w:hAnsiTheme="majorBidi"/>
          <w:sz w:val="24"/>
          <w:szCs w:val="24"/>
          <w:lang w:val="fr-FR"/>
        </w:rPr>
        <w:t xml:space="preserve">Récupérer les tubes du bain-Marie et ajouter un volume égal de phénol </w:t>
      </w:r>
      <w:r>
        <w:rPr>
          <w:rFonts w:asciiTheme="majorBidi" w:hAnsiTheme="majorBidi"/>
          <w:sz w:val="24"/>
          <w:szCs w:val="24"/>
          <w:lang w:val="fr-FR"/>
        </w:rPr>
        <w:t>(</w:t>
      </w:r>
      <w:r w:rsidRPr="00BD7525">
        <w:rPr>
          <w:rFonts w:asciiTheme="majorBidi" w:hAnsiTheme="majorBidi"/>
          <w:sz w:val="24"/>
          <w:szCs w:val="24"/>
          <w:lang w:val="fr-FR"/>
        </w:rPr>
        <w:t>saturé en Tris, pH8</w:t>
      </w:r>
      <w:r>
        <w:rPr>
          <w:rFonts w:asciiTheme="majorBidi" w:hAnsiTheme="majorBidi"/>
          <w:sz w:val="24"/>
          <w:szCs w:val="24"/>
          <w:lang w:val="fr-FR"/>
        </w:rPr>
        <w:t>)-</w:t>
      </w:r>
      <w:r w:rsidRPr="00BD7525">
        <w:rPr>
          <w:rFonts w:asciiTheme="majorBidi" w:hAnsiTheme="majorBidi"/>
          <w:sz w:val="24"/>
          <w:szCs w:val="24"/>
          <w:lang w:val="fr-FR"/>
        </w:rPr>
        <w:t xml:space="preserve"> </w:t>
      </w:r>
      <w:r w:rsidRPr="00BD7525">
        <w:rPr>
          <w:rFonts w:asciiTheme="majorBidi" w:eastAsia="Times New Roman" w:hAnsiTheme="majorBidi"/>
          <w:sz w:val="24"/>
          <w:szCs w:val="24"/>
          <w:lang w:val="fr-FR" w:eastAsia="fr-FR"/>
        </w:rPr>
        <w:t xml:space="preserve">chloroforme/ </w:t>
      </w:r>
      <w:r w:rsidRPr="00BD7525">
        <w:rPr>
          <w:rFonts w:asciiTheme="majorBidi" w:hAnsiTheme="majorBidi"/>
          <w:sz w:val="24"/>
          <w:szCs w:val="24"/>
          <w:lang w:val="fr-FR"/>
        </w:rPr>
        <w:t xml:space="preserve">alcool </w:t>
      </w:r>
      <w:proofErr w:type="spellStart"/>
      <w:r w:rsidRPr="00BD7525">
        <w:rPr>
          <w:rFonts w:asciiTheme="majorBidi" w:hAnsiTheme="majorBidi"/>
          <w:sz w:val="24"/>
          <w:szCs w:val="24"/>
          <w:lang w:val="fr-FR"/>
        </w:rPr>
        <w:t>isoamylique</w:t>
      </w:r>
      <w:proofErr w:type="spellEnd"/>
      <w:r w:rsidRPr="00BD7525">
        <w:rPr>
          <w:rFonts w:asciiTheme="majorBidi" w:hAnsiTheme="majorBidi"/>
          <w:sz w:val="24"/>
          <w:szCs w:val="24"/>
          <w:lang w:val="fr-FR"/>
        </w:rPr>
        <w:t xml:space="preserve"> (</w:t>
      </w:r>
      <w:r>
        <w:rPr>
          <w:rFonts w:asciiTheme="majorBidi" w:hAnsiTheme="majorBidi"/>
          <w:sz w:val="24"/>
          <w:szCs w:val="24"/>
          <w:lang w:val="fr-FR"/>
        </w:rPr>
        <w:t>25 :</w:t>
      </w:r>
      <w:r w:rsidRPr="00BD7525">
        <w:rPr>
          <w:rFonts w:asciiTheme="majorBidi" w:hAnsiTheme="majorBidi"/>
          <w:sz w:val="24"/>
          <w:szCs w:val="24"/>
          <w:lang w:val="fr-FR"/>
        </w:rPr>
        <w:t>24:1)</w:t>
      </w:r>
      <w:r>
        <w:rPr>
          <w:rFonts w:asciiTheme="majorBidi" w:hAnsiTheme="majorBidi"/>
          <w:sz w:val="24"/>
          <w:szCs w:val="24"/>
          <w:lang w:val="fr-FR"/>
        </w:rPr>
        <w:t xml:space="preserve"> </w:t>
      </w:r>
      <w:r w:rsidRPr="00BD7525">
        <w:rPr>
          <w:rFonts w:asciiTheme="majorBidi" w:eastAsia="Times New Roman" w:hAnsiTheme="majorBidi"/>
          <w:sz w:val="24"/>
          <w:szCs w:val="24"/>
          <w:lang w:val="fr-FR" w:eastAsia="fr-FR"/>
        </w:rPr>
        <w:t>et mélanger bien dans le vortex jusqu’à la formation d’une émulsion.</w:t>
      </w:r>
    </w:p>
    <w:p w:rsidR="006D3829" w:rsidRPr="00BD7525" w:rsidRDefault="006D3829" w:rsidP="006D3829">
      <w:pPr>
        <w:pStyle w:val="Paragraphedeliste"/>
        <w:numPr>
          <w:ilvl w:val="0"/>
          <w:numId w:val="5"/>
        </w:numPr>
        <w:spacing w:before="100" w:beforeAutospacing="1" w:after="100" w:afterAutospacing="1" w:line="240" w:lineRule="auto"/>
        <w:jc w:val="both"/>
        <w:rPr>
          <w:rFonts w:asciiTheme="majorBidi" w:eastAsia="Times New Roman" w:hAnsiTheme="majorBidi"/>
          <w:sz w:val="24"/>
          <w:szCs w:val="24"/>
          <w:lang w:val="fr-FR" w:eastAsia="fr-FR"/>
        </w:rPr>
      </w:pPr>
      <w:r w:rsidRPr="00BD7525">
        <w:rPr>
          <w:rFonts w:asciiTheme="majorBidi" w:eastAsia="Times New Roman" w:hAnsiTheme="majorBidi"/>
          <w:sz w:val="24"/>
          <w:szCs w:val="24"/>
          <w:lang w:val="fr-FR" w:eastAsia="fr-FR"/>
        </w:rPr>
        <w:t xml:space="preserve">Centrifuger à 10000 </w:t>
      </w:r>
      <w:proofErr w:type="spellStart"/>
      <w:r w:rsidRPr="00BD7525">
        <w:rPr>
          <w:rFonts w:asciiTheme="majorBidi" w:eastAsia="Times New Roman" w:hAnsiTheme="majorBidi"/>
          <w:sz w:val="24"/>
          <w:szCs w:val="24"/>
          <w:lang w:val="fr-FR" w:eastAsia="fr-FR"/>
        </w:rPr>
        <w:t>rpm</w:t>
      </w:r>
      <w:proofErr w:type="spellEnd"/>
      <w:r w:rsidRPr="00BD7525">
        <w:rPr>
          <w:rFonts w:asciiTheme="majorBidi" w:eastAsia="Times New Roman" w:hAnsiTheme="majorBidi"/>
          <w:sz w:val="24"/>
          <w:szCs w:val="24"/>
          <w:lang w:val="fr-FR" w:eastAsia="fr-FR"/>
        </w:rPr>
        <w:t xml:space="preserve"> pendant 10 min.</w:t>
      </w:r>
    </w:p>
    <w:p w:rsidR="006D3829" w:rsidRPr="00BD7525" w:rsidRDefault="006D3829" w:rsidP="006D3829">
      <w:pPr>
        <w:pStyle w:val="Paragraphedeliste"/>
        <w:numPr>
          <w:ilvl w:val="0"/>
          <w:numId w:val="5"/>
        </w:numPr>
        <w:autoSpaceDE w:val="0"/>
        <w:autoSpaceDN w:val="0"/>
        <w:adjustRightInd w:val="0"/>
        <w:spacing w:before="100" w:beforeAutospacing="1" w:after="100" w:afterAutospacing="1" w:line="240" w:lineRule="auto"/>
        <w:jc w:val="both"/>
        <w:rPr>
          <w:rFonts w:asciiTheme="majorBidi" w:hAnsiTheme="majorBidi"/>
          <w:sz w:val="24"/>
          <w:szCs w:val="24"/>
          <w:lang w:val="fr-FR"/>
        </w:rPr>
      </w:pPr>
      <w:r>
        <w:rPr>
          <w:rFonts w:asciiTheme="majorBidi" w:eastAsia="Times New Roman" w:hAnsiTheme="majorBidi"/>
          <w:color w:val="000000" w:themeColor="text1"/>
          <w:sz w:val="24"/>
          <w:szCs w:val="24"/>
          <w:lang w:val="fr-FR" w:eastAsia="fr-FR"/>
        </w:rPr>
        <w:t xml:space="preserve">Transférer avec </w:t>
      </w:r>
      <w:r w:rsidRPr="00BD7525">
        <w:rPr>
          <w:rFonts w:asciiTheme="majorBidi" w:eastAsia="Times New Roman" w:hAnsiTheme="majorBidi"/>
          <w:color w:val="000000" w:themeColor="text1"/>
          <w:sz w:val="24"/>
          <w:szCs w:val="24"/>
          <w:lang w:val="fr-FR" w:eastAsia="fr-FR"/>
        </w:rPr>
        <w:t xml:space="preserve">précaution la phase aqueuse (la phase supérieure contenant les acides nucléiques) dans un nouveau </w:t>
      </w:r>
      <w:proofErr w:type="spellStart"/>
      <w:r w:rsidRPr="00BD7525">
        <w:rPr>
          <w:rFonts w:asciiTheme="majorBidi" w:eastAsia="Times New Roman" w:hAnsiTheme="majorBidi"/>
          <w:color w:val="000000" w:themeColor="text1"/>
          <w:sz w:val="24"/>
          <w:szCs w:val="24"/>
          <w:lang w:val="fr-FR" w:eastAsia="fr-FR"/>
        </w:rPr>
        <w:t>eppendorf</w:t>
      </w:r>
      <w:proofErr w:type="spellEnd"/>
      <w:r w:rsidRPr="00BD7525">
        <w:rPr>
          <w:rFonts w:asciiTheme="majorBidi" w:eastAsia="Times New Roman" w:hAnsiTheme="majorBidi"/>
          <w:color w:val="000000" w:themeColor="text1"/>
          <w:sz w:val="24"/>
          <w:szCs w:val="24"/>
          <w:lang w:val="fr-FR" w:eastAsia="fr-FR"/>
        </w:rPr>
        <w:t>.</w:t>
      </w:r>
    </w:p>
    <w:p w:rsidR="006D3829" w:rsidRPr="00BD7525" w:rsidRDefault="006D3829" w:rsidP="006D3829">
      <w:pPr>
        <w:pStyle w:val="Paragraphedeliste"/>
        <w:numPr>
          <w:ilvl w:val="0"/>
          <w:numId w:val="5"/>
        </w:numPr>
        <w:spacing w:before="100" w:beforeAutospacing="1" w:after="100" w:afterAutospacing="1" w:line="240" w:lineRule="auto"/>
        <w:jc w:val="both"/>
        <w:rPr>
          <w:rFonts w:asciiTheme="majorBidi" w:eastAsia="Times New Roman" w:hAnsiTheme="majorBidi"/>
          <w:sz w:val="24"/>
          <w:szCs w:val="24"/>
          <w:lang w:val="fr-FR" w:eastAsia="fr-FR"/>
        </w:rPr>
      </w:pPr>
      <w:r w:rsidRPr="00BD7525">
        <w:rPr>
          <w:rFonts w:asciiTheme="majorBidi" w:eastAsia="Times New Roman" w:hAnsiTheme="majorBidi"/>
          <w:sz w:val="24"/>
          <w:szCs w:val="24"/>
          <w:lang w:val="fr-FR" w:eastAsia="fr-FR"/>
        </w:rPr>
        <w:t xml:space="preserve">Centrifuger à 10000 </w:t>
      </w:r>
      <w:proofErr w:type="spellStart"/>
      <w:r w:rsidRPr="00BD7525">
        <w:rPr>
          <w:rFonts w:asciiTheme="majorBidi" w:eastAsia="Times New Roman" w:hAnsiTheme="majorBidi"/>
          <w:sz w:val="24"/>
          <w:szCs w:val="24"/>
          <w:lang w:val="fr-FR" w:eastAsia="fr-FR"/>
        </w:rPr>
        <w:t>rpm</w:t>
      </w:r>
      <w:proofErr w:type="spellEnd"/>
      <w:r w:rsidRPr="00BD7525">
        <w:rPr>
          <w:rFonts w:asciiTheme="majorBidi" w:eastAsia="Times New Roman" w:hAnsiTheme="majorBidi"/>
          <w:sz w:val="24"/>
          <w:szCs w:val="24"/>
          <w:lang w:val="fr-FR" w:eastAsia="fr-FR"/>
        </w:rPr>
        <w:t xml:space="preserve"> pendant 10 min.</w:t>
      </w:r>
    </w:p>
    <w:p w:rsidR="006D3829" w:rsidRPr="00BD7525" w:rsidRDefault="006D3829" w:rsidP="006D3829">
      <w:pPr>
        <w:pStyle w:val="Paragraphedeliste"/>
        <w:numPr>
          <w:ilvl w:val="0"/>
          <w:numId w:val="5"/>
        </w:numPr>
        <w:spacing w:before="100" w:beforeAutospacing="1" w:after="100" w:afterAutospacing="1" w:line="240" w:lineRule="auto"/>
        <w:jc w:val="both"/>
        <w:rPr>
          <w:rFonts w:asciiTheme="majorBidi" w:eastAsia="Times New Roman" w:hAnsiTheme="majorBidi"/>
          <w:sz w:val="24"/>
          <w:szCs w:val="24"/>
          <w:lang w:val="fr-FR" w:eastAsia="fr-FR"/>
        </w:rPr>
      </w:pPr>
      <w:r w:rsidRPr="00BD7525">
        <w:rPr>
          <w:rFonts w:asciiTheme="majorBidi" w:eastAsia="Times New Roman" w:hAnsiTheme="majorBidi"/>
          <w:sz w:val="24"/>
          <w:szCs w:val="24"/>
          <w:lang w:val="fr-FR" w:eastAsia="fr-FR"/>
        </w:rPr>
        <w:t xml:space="preserve">Transférer le surnageant dans un nouveau </w:t>
      </w:r>
      <w:proofErr w:type="spellStart"/>
      <w:r w:rsidRPr="00BD7525">
        <w:rPr>
          <w:rFonts w:asciiTheme="majorBidi" w:eastAsia="Times New Roman" w:hAnsiTheme="majorBidi"/>
          <w:sz w:val="24"/>
          <w:szCs w:val="24"/>
          <w:lang w:val="fr-FR" w:eastAsia="fr-FR"/>
        </w:rPr>
        <w:t>eppendorf</w:t>
      </w:r>
      <w:proofErr w:type="spellEnd"/>
      <w:r w:rsidRPr="00BD7525">
        <w:rPr>
          <w:rFonts w:asciiTheme="majorBidi" w:eastAsia="Times New Roman" w:hAnsiTheme="majorBidi"/>
          <w:sz w:val="24"/>
          <w:szCs w:val="24"/>
          <w:lang w:val="fr-FR" w:eastAsia="fr-FR"/>
        </w:rPr>
        <w:t xml:space="preserve"> et ajouter </w:t>
      </w:r>
      <w:r w:rsidRPr="00BD7525">
        <w:rPr>
          <w:rFonts w:asciiTheme="majorBidi" w:hAnsiTheme="majorBidi"/>
          <w:sz w:val="24"/>
          <w:szCs w:val="24"/>
          <w:lang w:val="fr-FR"/>
        </w:rPr>
        <w:t xml:space="preserve">un volume égale d’éthanol pur refroidi à -20°C (v/v) et garder le tube à -20°C pendent 15 min. </w:t>
      </w:r>
    </w:p>
    <w:p w:rsidR="006D3829" w:rsidRPr="00BD7525" w:rsidRDefault="006D3829" w:rsidP="006D3829">
      <w:pPr>
        <w:pStyle w:val="Paragraphedeliste"/>
        <w:numPr>
          <w:ilvl w:val="0"/>
          <w:numId w:val="5"/>
        </w:numPr>
        <w:spacing w:before="100" w:beforeAutospacing="1" w:after="100" w:afterAutospacing="1" w:line="240" w:lineRule="auto"/>
        <w:jc w:val="both"/>
        <w:rPr>
          <w:rFonts w:asciiTheme="majorBidi" w:eastAsia="Times New Roman" w:hAnsiTheme="majorBidi"/>
          <w:sz w:val="24"/>
          <w:szCs w:val="24"/>
          <w:lang w:val="fr-FR" w:eastAsia="fr-FR"/>
        </w:rPr>
      </w:pPr>
      <w:r w:rsidRPr="00BD7525">
        <w:rPr>
          <w:rFonts w:asciiTheme="majorBidi" w:eastAsia="Times New Roman" w:hAnsiTheme="majorBidi"/>
          <w:sz w:val="24"/>
          <w:szCs w:val="24"/>
          <w:lang w:val="fr-FR" w:eastAsia="fr-FR"/>
        </w:rPr>
        <w:t xml:space="preserve">Centrifuger à 10000 </w:t>
      </w:r>
      <w:proofErr w:type="spellStart"/>
      <w:r w:rsidRPr="00BD7525">
        <w:rPr>
          <w:rFonts w:asciiTheme="majorBidi" w:eastAsia="Times New Roman" w:hAnsiTheme="majorBidi"/>
          <w:sz w:val="24"/>
          <w:szCs w:val="24"/>
          <w:lang w:val="fr-FR" w:eastAsia="fr-FR"/>
        </w:rPr>
        <w:t>rpm</w:t>
      </w:r>
      <w:proofErr w:type="spellEnd"/>
      <w:r w:rsidRPr="00BD7525">
        <w:rPr>
          <w:rFonts w:asciiTheme="majorBidi" w:eastAsia="Times New Roman" w:hAnsiTheme="majorBidi"/>
          <w:sz w:val="24"/>
          <w:szCs w:val="24"/>
          <w:lang w:val="fr-FR" w:eastAsia="fr-FR"/>
        </w:rPr>
        <w:t xml:space="preserve"> pendant 10 min.</w:t>
      </w:r>
    </w:p>
    <w:p w:rsidR="006D3829" w:rsidRPr="00BD7525" w:rsidRDefault="006D3829" w:rsidP="006D3829">
      <w:pPr>
        <w:pStyle w:val="Paragraphedeliste"/>
        <w:numPr>
          <w:ilvl w:val="0"/>
          <w:numId w:val="5"/>
        </w:numPr>
        <w:spacing w:before="100" w:beforeAutospacing="1" w:after="100" w:afterAutospacing="1" w:line="240" w:lineRule="auto"/>
        <w:jc w:val="both"/>
        <w:rPr>
          <w:rFonts w:asciiTheme="majorBidi" w:eastAsia="Times New Roman" w:hAnsiTheme="majorBidi"/>
          <w:sz w:val="24"/>
          <w:szCs w:val="24"/>
          <w:lang w:val="fr-FR" w:eastAsia="fr-FR"/>
        </w:rPr>
      </w:pPr>
      <w:r w:rsidRPr="00BD7525">
        <w:rPr>
          <w:rFonts w:asciiTheme="majorBidi" w:eastAsia="Times New Roman" w:hAnsiTheme="majorBidi"/>
          <w:sz w:val="24"/>
          <w:szCs w:val="24"/>
          <w:lang w:val="fr-FR" w:eastAsia="fr-FR"/>
        </w:rPr>
        <w:t xml:space="preserve">Verser doucement le surnageant et laver avec 250 </w:t>
      </w:r>
      <w:r w:rsidRPr="00BD7525">
        <w:rPr>
          <w:rFonts w:asciiTheme="majorBidi" w:eastAsia="Times New Roman" w:hAnsiTheme="majorBidi"/>
          <w:sz w:val="24"/>
          <w:szCs w:val="24"/>
          <w:lang w:eastAsia="fr-FR"/>
        </w:rPr>
        <w:t>μ</w:t>
      </w:r>
      <w:r w:rsidRPr="00BD7525">
        <w:rPr>
          <w:rFonts w:asciiTheme="majorBidi" w:eastAsia="Times New Roman" w:hAnsiTheme="majorBidi"/>
          <w:sz w:val="24"/>
          <w:szCs w:val="24"/>
          <w:lang w:val="fr-FR" w:eastAsia="fr-FR"/>
        </w:rPr>
        <w:t>l 70% éthanol. Centrifuger à 1</w:t>
      </w:r>
      <w:r>
        <w:rPr>
          <w:rFonts w:asciiTheme="majorBidi" w:eastAsia="Times New Roman" w:hAnsiTheme="majorBidi"/>
          <w:sz w:val="24"/>
          <w:szCs w:val="24"/>
          <w:lang w:val="fr-FR" w:eastAsia="fr-FR"/>
        </w:rPr>
        <w:t>0</w:t>
      </w:r>
      <w:r w:rsidRPr="00BD7525">
        <w:rPr>
          <w:rFonts w:asciiTheme="majorBidi" w:eastAsia="Times New Roman" w:hAnsiTheme="majorBidi"/>
          <w:sz w:val="24"/>
          <w:szCs w:val="24"/>
          <w:lang w:val="fr-FR" w:eastAsia="fr-FR"/>
        </w:rPr>
        <w:t xml:space="preserve">000 </w:t>
      </w:r>
      <w:proofErr w:type="spellStart"/>
      <w:r w:rsidRPr="00BD7525">
        <w:rPr>
          <w:rFonts w:asciiTheme="majorBidi" w:eastAsia="Times New Roman" w:hAnsiTheme="majorBidi"/>
          <w:sz w:val="24"/>
          <w:szCs w:val="24"/>
          <w:lang w:val="fr-FR" w:eastAsia="fr-FR"/>
        </w:rPr>
        <w:t>rpm</w:t>
      </w:r>
      <w:proofErr w:type="spellEnd"/>
      <w:r w:rsidRPr="00BD7525">
        <w:rPr>
          <w:rFonts w:asciiTheme="majorBidi" w:eastAsia="Times New Roman" w:hAnsiTheme="majorBidi"/>
          <w:sz w:val="24"/>
          <w:szCs w:val="24"/>
          <w:lang w:val="fr-FR" w:eastAsia="fr-FR"/>
        </w:rPr>
        <w:t xml:space="preserve"> pendant 10 min.</w:t>
      </w:r>
    </w:p>
    <w:p w:rsidR="006D3829" w:rsidRPr="00BD7525" w:rsidRDefault="006D3829" w:rsidP="006D3829">
      <w:pPr>
        <w:pStyle w:val="Paragraphedeliste"/>
        <w:numPr>
          <w:ilvl w:val="0"/>
          <w:numId w:val="5"/>
        </w:numPr>
        <w:spacing w:before="100" w:beforeAutospacing="1" w:after="100" w:afterAutospacing="1" w:line="240" w:lineRule="auto"/>
        <w:jc w:val="both"/>
        <w:rPr>
          <w:rFonts w:asciiTheme="majorBidi" w:eastAsia="Times New Roman" w:hAnsiTheme="majorBidi"/>
          <w:sz w:val="24"/>
          <w:szCs w:val="24"/>
          <w:lang w:val="fr-FR" w:eastAsia="fr-FR"/>
        </w:rPr>
      </w:pPr>
      <w:r w:rsidRPr="00BD7525">
        <w:rPr>
          <w:rFonts w:asciiTheme="majorBidi" w:eastAsia="Times New Roman" w:hAnsiTheme="majorBidi"/>
          <w:sz w:val="24"/>
          <w:szCs w:val="24"/>
          <w:lang w:val="fr-FR" w:eastAsia="fr-FR"/>
        </w:rPr>
        <w:t xml:space="preserve">Jeter le surnageant et sécher </w:t>
      </w:r>
      <w:r w:rsidRPr="00BD7525">
        <w:rPr>
          <w:rFonts w:asciiTheme="majorBidi" w:hAnsiTheme="majorBidi"/>
          <w:sz w:val="24"/>
          <w:szCs w:val="24"/>
          <w:lang w:val="fr-FR"/>
        </w:rPr>
        <w:t>le culot d’ADN à l’air libre</w:t>
      </w:r>
      <w:r w:rsidRPr="00BD7525">
        <w:rPr>
          <w:rFonts w:asciiTheme="majorBidi" w:eastAsia="Times New Roman" w:hAnsiTheme="majorBidi"/>
          <w:sz w:val="24"/>
          <w:szCs w:val="24"/>
          <w:lang w:val="fr-FR" w:eastAsia="fr-FR"/>
        </w:rPr>
        <w:t>.</w:t>
      </w:r>
    </w:p>
    <w:p w:rsidR="006D3829" w:rsidRPr="00BD7525" w:rsidRDefault="006D3829" w:rsidP="006D3829">
      <w:pPr>
        <w:pStyle w:val="Paragraphedeliste"/>
        <w:numPr>
          <w:ilvl w:val="0"/>
          <w:numId w:val="5"/>
        </w:numPr>
        <w:spacing w:before="100" w:beforeAutospacing="1" w:after="100" w:afterAutospacing="1" w:line="240" w:lineRule="auto"/>
        <w:jc w:val="both"/>
        <w:rPr>
          <w:rFonts w:asciiTheme="majorBidi" w:eastAsia="Times New Roman" w:hAnsiTheme="majorBidi"/>
          <w:sz w:val="24"/>
          <w:szCs w:val="24"/>
          <w:lang w:val="fr-FR" w:eastAsia="fr-FR"/>
        </w:rPr>
      </w:pPr>
      <w:proofErr w:type="spellStart"/>
      <w:r w:rsidRPr="00BD7525">
        <w:rPr>
          <w:rFonts w:asciiTheme="majorBidi" w:eastAsia="Times New Roman" w:hAnsiTheme="majorBidi"/>
          <w:sz w:val="24"/>
          <w:szCs w:val="24"/>
          <w:lang w:val="fr-FR" w:eastAsia="fr-FR"/>
        </w:rPr>
        <w:t>Resuspendre</w:t>
      </w:r>
      <w:proofErr w:type="spellEnd"/>
      <w:r w:rsidRPr="00BD7525">
        <w:rPr>
          <w:rFonts w:asciiTheme="majorBidi" w:eastAsia="Times New Roman" w:hAnsiTheme="majorBidi"/>
          <w:sz w:val="24"/>
          <w:szCs w:val="24"/>
          <w:lang w:val="fr-FR" w:eastAsia="fr-FR"/>
        </w:rPr>
        <w:t xml:space="preserve"> le culot dans 50 </w:t>
      </w:r>
      <w:r w:rsidRPr="00BD7525">
        <w:rPr>
          <w:rFonts w:asciiTheme="majorBidi" w:eastAsia="Times New Roman" w:hAnsiTheme="majorBidi"/>
          <w:sz w:val="24"/>
          <w:szCs w:val="24"/>
          <w:lang w:eastAsia="fr-FR"/>
        </w:rPr>
        <w:t>μ</w:t>
      </w:r>
      <w:r w:rsidRPr="00BD7525">
        <w:rPr>
          <w:rFonts w:asciiTheme="majorBidi" w:eastAsia="Times New Roman" w:hAnsiTheme="majorBidi"/>
          <w:sz w:val="24"/>
          <w:szCs w:val="24"/>
          <w:lang w:val="fr-FR" w:eastAsia="fr-FR"/>
        </w:rPr>
        <w:t>l de tampon TE ou dans l’eau distillée et stérile et</w:t>
      </w:r>
      <w:r w:rsidRPr="00BD7525">
        <w:rPr>
          <w:rFonts w:asciiTheme="majorBidi" w:hAnsiTheme="majorBidi"/>
          <w:sz w:val="24"/>
          <w:szCs w:val="24"/>
          <w:lang w:val="fr-FR"/>
        </w:rPr>
        <w:t xml:space="preserve"> bien </w:t>
      </w:r>
      <w:proofErr w:type="spellStart"/>
      <w:r w:rsidRPr="00BD7525">
        <w:rPr>
          <w:rFonts w:asciiTheme="majorBidi" w:hAnsiTheme="majorBidi"/>
          <w:sz w:val="24"/>
          <w:szCs w:val="24"/>
          <w:lang w:val="fr-FR"/>
        </w:rPr>
        <w:t>resuspendre</w:t>
      </w:r>
      <w:proofErr w:type="spellEnd"/>
      <w:r w:rsidRPr="00BD7525">
        <w:rPr>
          <w:rFonts w:asciiTheme="majorBidi" w:hAnsiTheme="majorBidi"/>
          <w:sz w:val="24"/>
          <w:szCs w:val="24"/>
          <w:lang w:val="fr-FR"/>
        </w:rPr>
        <w:t xml:space="preserve"> la solution d’ADN</w:t>
      </w:r>
      <w:proofErr w:type="gramStart"/>
      <w:r w:rsidRPr="00BD7525">
        <w:rPr>
          <w:rFonts w:asciiTheme="majorBidi" w:hAnsiTheme="majorBidi"/>
          <w:sz w:val="24"/>
          <w:szCs w:val="24"/>
          <w:lang w:val="fr-FR"/>
        </w:rPr>
        <w:t>.</w:t>
      </w:r>
      <w:r w:rsidRPr="00BD7525">
        <w:rPr>
          <w:rFonts w:asciiTheme="majorBidi" w:eastAsia="Times New Roman" w:hAnsiTheme="majorBidi"/>
          <w:sz w:val="24"/>
          <w:szCs w:val="24"/>
          <w:lang w:val="fr-FR" w:eastAsia="fr-FR"/>
        </w:rPr>
        <w:t>.</w:t>
      </w:r>
      <w:proofErr w:type="gramEnd"/>
    </w:p>
    <w:p w:rsidR="006D3829" w:rsidRPr="00BD7525" w:rsidRDefault="006D3829" w:rsidP="006D3829">
      <w:pPr>
        <w:autoSpaceDE w:val="0"/>
        <w:autoSpaceDN w:val="0"/>
        <w:adjustRightInd w:val="0"/>
        <w:spacing w:before="100" w:beforeAutospacing="1" w:after="100" w:afterAutospacing="1" w:line="240" w:lineRule="auto"/>
        <w:rPr>
          <w:rFonts w:asciiTheme="majorBidi" w:hAnsiTheme="majorBidi"/>
          <w:sz w:val="24"/>
          <w:szCs w:val="24"/>
          <w:lang w:val="fr-FR"/>
        </w:rPr>
      </w:pPr>
      <w:r w:rsidRPr="00BD7525">
        <w:rPr>
          <w:rFonts w:asciiTheme="majorBidi" w:hAnsiTheme="majorBidi"/>
          <w:b/>
          <w:bCs/>
          <w:sz w:val="24"/>
          <w:szCs w:val="24"/>
          <w:lang w:val="fr-FR"/>
        </w:rPr>
        <w:t>Remarque :</w:t>
      </w:r>
      <w:r w:rsidRPr="00BD7525">
        <w:rPr>
          <w:rFonts w:asciiTheme="majorBidi" w:hAnsiTheme="majorBidi"/>
          <w:sz w:val="24"/>
          <w:szCs w:val="24"/>
          <w:lang w:val="fr-FR"/>
        </w:rPr>
        <w:t xml:space="preserve"> </w:t>
      </w:r>
      <w:r>
        <w:rPr>
          <w:rFonts w:asciiTheme="majorBidi" w:hAnsiTheme="majorBidi"/>
          <w:sz w:val="24"/>
          <w:szCs w:val="24"/>
          <w:lang w:val="fr-FR"/>
        </w:rPr>
        <w:t>2</w:t>
      </w:r>
      <w:r w:rsidRPr="00897671">
        <w:rPr>
          <w:rFonts w:asciiTheme="majorBidi" w:hAnsiTheme="majorBidi"/>
          <w:sz w:val="24"/>
          <w:szCs w:val="24"/>
          <w:lang w:val="fr-FR"/>
        </w:rPr>
        <w:t>n</w:t>
      </w:r>
    </w:p>
    <w:p w:rsidR="006D3829" w:rsidRPr="00BD7525" w:rsidRDefault="006D3829" w:rsidP="006D3829">
      <w:pPr>
        <w:autoSpaceDE w:val="0"/>
        <w:autoSpaceDN w:val="0"/>
        <w:adjustRightInd w:val="0"/>
        <w:spacing w:before="100" w:beforeAutospacing="1" w:after="100" w:afterAutospacing="1" w:line="240" w:lineRule="auto"/>
        <w:rPr>
          <w:rFonts w:asciiTheme="majorBidi" w:hAnsiTheme="majorBidi"/>
          <w:sz w:val="24"/>
          <w:szCs w:val="24"/>
          <w:lang w:val="fr-FR"/>
        </w:rPr>
      </w:pPr>
      <w:r w:rsidRPr="00BD7525">
        <w:rPr>
          <w:rFonts w:asciiTheme="majorBidi" w:hAnsiTheme="majorBidi"/>
          <w:sz w:val="24"/>
          <w:szCs w:val="24"/>
          <w:lang w:val="fr-FR"/>
        </w:rPr>
        <w:t xml:space="preserve">- La solution d’ADN peut être conservée au réfrigérateur pendant deux semaines au maximum ou au congélateur à -20 °C pendant des périodes plus longues. </w:t>
      </w:r>
    </w:p>
    <w:p w:rsidR="006D3829" w:rsidRPr="00BD7525" w:rsidRDefault="006D3829" w:rsidP="006D3829">
      <w:pPr>
        <w:spacing w:before="100" w:beforeAutospacing="1" w:after="100" w:afterAutospacing="1"/>
        <w:jc w:val="both"/>
        <w:rPr>
          <w:rFonts w:asciiTheme="majorBidi" w:eastAsia="Times New Roman" w:hAnsiTheme="majorBidi"/>
          <w:sz w:val="24"/>
          <w:szCs w:val="24"/>
          <w:lang w:val="fr-FR" w:eastAsia="fr-FR"/>
        </w:rPr>
      </w:pPr>
      <w:r w:rsidRPr="00BD7525">
        <w:rPr>
          <w:rFonts w:asciiTheme="majorBidi" w:eastAsia="Times New Roman" w:hAnsiTheme="majorBidi"/>
          <w:sz w:val="24"/>
          <w:szCs w:val="24"/>
          <w:lang w:val="fr-FR" w:eastAsia="fr-FR"/>
        </w:rPr>
        <w:t xml:space="preserve">-Tout le matériel utilisé doit être stérilisé avant son utilisation. Afin d’éviter toute contamination, il est recommandé d’utiliser des embouts et des </w:t>
      </w:r>
      <w:proofErr w:type="spellStart"/>
      <w:r w:rsidRPr="00BD7525">
        <w:rPr>
          <w:rFonts w:asciiTheme="majorBidi" w:eastAsia="Times New Roman" w:hAnsiTheme="majorBidi"/>
          <w:sz w:val="24"/>
          <w:szCs w:val="24"/>
          <w:lang w:val="fr-FR" w:eastAsia="fr-FR"/>
        </w:rPr>
        <w:t>eppendorfs</w:t>
      </w:r>
      <w:proofErr w:type="spellEnd"/>
      <w:r w:rsidRPr="00BD7525">
        <w:rPr>
          <w:rFonts w:asciiTheme="majorBidi" w:eastAsia="Times New Roman" w:hAnsiTheme="majorBidi"/>
          <w:sz w:val="24"/>
          <w:szCs w:val="24"/>
          <w:lang w:val="fr-FR" w:eastAsia="fr-FR"/>
        </w:rPr>
        <w:t xml:space="preserve"> stériles.</w:t>
      </w:r>
    </w:p>
    <w:p w:rsidR="006D3829" w:rsidRPr="00BD7525" w:rsidRDefault="006D3829" w:rsidP="006D3829">
      <w:pPr>
        <w:autoSpaceDE w:val="0"/>
        <w:autoSpaceDN w:val="0"/>
        <w:adjustRightInd w:val="0"/>
        <w:jc w:val="both"/>
        <w:rPr>
          <w:rFonts w:asciiTheme="majorBidi" w:eastAsia="Times New Roman" w:hAnsiTheme="majorBidi"/>
          <w:sz w:val="24"/>
          <w:szCs w:val="24"/>
          <w:lang w:val="fr-FR" w:eastAsia="fr-FR"/>
        </w:rPr>
      </w:pPr>
      <w:r w:rsidRPr="00BD7525">
        <w:rPr>
          <w:rFonts w:asciiTheme="majorBidi" w:eastAsia="Times New Roman" w:hAnsiTheme="majorBidi"/>
          <w:sz w:val="24"/>
          <w:szCs w:val="24"/>
          <w:lang w:val="fr-FR" w:eastAsia="fr-FR"/>
        </w:rPr>
        <w:t>- Le phénol et le chloroforme sont des solvants organiques et doivent être utilisés sous une hotte. Tous les déchets de phénol et de chloroforme doivent être éliminés dans des contenants appropriés aux solvants organiques.</w:t>
      </w:r>
    </w:p>
    <w:p w:rsidR="006D3829" w:rsidRPr="00BD7525" w:rsidRDefault="006D3829" w:rsidP="006D3829">
      <w:pPr>
        <w:autoSpaceDE w:val="0"/>
        <w:autoSpaceDN w:val="0"/>
        <w:adjustRightInd w:val="0"/>
        <w:spacing w:before="100" w:beforeAutospacing="1" w:after="100" w:afterAutospacing="1" w:line="240" w:lineRule="auto"/>
        <w:rPr>
          <w:rFonts w:asciiTheme="majorBidi" w:hAnsiTheme="majorBidi"/>
          <w:sz w:val="24"/>
          <w:szCs w:val="24"/>
          <w:lang w:val="fr-FR"/>
        </w:rPr>
      </w:pPr>
    </w:p>
    <w:p w:rsidR="006D3829" w:rsidRPr="00BD7525" w:rsidRDefault="006D3829" w:rsidP="006D3829">
      <w:pPr>
        <w:autoSpaceDE w:val="0"/>
        <w:autoSpaceDN w:val="0"/>
        <w:adjustRightInd w:val="0"/>
        <w:spacing w:before="100" w:beforeAutospacing="1" w:after="100" w:afterAutospacing="1" w:line="240" w:lineRule="auto"/>
        <w:ind w:left="708" w:firstLine="708"/>
        <w:rPr>
          <w:rFonts w:asciiTheme="majorBidi" w:hAnsiTheme="majorBidi"/>
          <w:b/>
          <w:bCs/>
          <w:sz w:val="24"/>
          <w:szCs w:val="24"/>
          <w:lang w:val="fr-FR"/>
        </w:rPr>
      </w:pPr>
    </w:p>
    <w:p w:rsidR="006D3829" w:rsidRPr="00BD7525" w:rsidRDefault="006D3829" w:rsidP="006D3829">
      <w:pPr>
        <w:autoSpaceDE w:val="0"/>
        <w:autoSpaceDN w:val="0"/>
        <w:adjustRightInd w:val="0"/>
        <w:spacing w:after="0" w:line="240" w:lineRule="auto"/>
        <w:rPr>
          <w:rFonts w:asciiTheme="majorBidi" w:hAnsiTheme="majorBidi"/>
          <w:b/>
          <w:bCs/>
          <w:sz w:val="24"/>
          <w:szCs w:val="24"/>
          <w:lang w:val="fr-FR"/>
        </w:rPr>
      </w:pPr>
      <w:r w:rsidRPr="00BD7525">
        <w:rPr>
          <w:rFonts w:asciiTheme="majorBidi" w:hAnsiTheme="majorBidi"/>
          <w:b/>
          <w:bCs/>
          <w:sz w:val="24"/>
          <w:szCs w:val="24"/>
          <w:lang w:val="fr-FR"/>
        </w:rPr>
        <w:lastRenderedPageBreak/>
        <w:t>Université de Jijel</w:t>
      </w:r>
    </w:p>
    <w:p w:rsidR="006D3829" w:rsidRPr="00BD7525" w:rsidRDefault="006D3829" w:rsidP="006D3829">
      <w:pPr>
        <w:autoSpaceDE w:val="0"/>
        <w:autoSpaceDN w:val="0"/>
        <w:adjustRightInd w:val="0"/>
        <w:spacing w:after="0" w:line="240" w:lineRule="auto"/>
        <w:rPr>
          <w:rFonts w:asciiTheme="majorBidi" w:hAnsiTheme="majorBidi"/>
          <w:b/>
          <w:bCs/>
          <w:sz w:val="24"/>
          <w:szCs w:val="24"/>
          <w:lang w:val="fr-FR"/>
        </w:rPr>
      </w:pPr>
      <w:r w:rsidRPr="00BD7525">
        <w:rPr>
          <w:rFonts w:asciiTheme="majorBidi" w:hAnsiTheme="majorBidi"/>
          <w:b/>
          <w:bCs/>
          <w:sz w:val="24"/>
          <w:szCs w:val="24"/>
          <w:lang w:val="fr-FR"/>
        </w:rPr>
        <w:t>Faculté des sciences de la nature et de vie</w:t>
      </w:r>
    </w:p>
    <w:p w:rsidR="006D3829" w:rsidRPr="00BD7525" w:rsidRDefault="006D3829" w:rsidP="006D3829">
      <w:pPr>
        <w:autoSpaceDE w:val="0"/>
        <w:autoSpaceDN w:val="0"/>
        <w:adjustRightInd w:val="0"/>
        <w:spacing w:after="0" w:line="240" w:lineRule="auto"/>
        <w:rPr>
          <w:rFonts w:asciiTheme="majorBidi" w:hAnsiTheme="majorBidi"/>
          <w:b/>
          <w:bCs/>
          <w:sz w:val="24"/>
          <w:szCs w:val="24"/>
          <w:lang w:val="fr-FR"/>
        </w:rPr>
      </w:pPr>
      <w:r w:rsidRPr="00BD7525">
        <w:rPr>
          <w:rFonts w:asciiTheme="majorBidi" w:hAnsiTheme="majorBidi"/>
          <w:b/>
          <w:bCs/>
          <w:sz w:val="24"/>
          <w:szCs w:val="24"/>
          <w:lang w:val="fr-FR"/>
        </w:rPr>
        <w:t>Département SESA</w:t>
      </w:r>
    </w:p>
    <w:p w:rsidR="006D3829" w:rsidRPr="00BD7525" w:rsidRDefault="006D3829" w:rsidP="006D3829">
      <w:pPr>
        <w:autoSpaceDE w:val="0"/>
        <w:autoSpaceDN w:val="0"/>
        <w:adjustRightInd w:val="0"/>
        <w:spacing w:after="0" w:line="240" w:lineRule="auto"/>
        <w:rPr>
          <w:rFonts w:asciiTheme="majorBidi" w:hAnsiTheme="majorBidi"/>
          <w:b/>
          <w:bCs/>
          <w:sz w:val="24"/>
          <w:szCs w:val="24"/>
          <w:lang w:val="fr-FR"/>
        </w:rPr>
      </w:pPr>
      <w:r w:rsidRPr="00BD7525">
        <w:rPr>
          <w:rFonts w:asciiTheme="majorBidi" w:hAnsiTheme="majorBidi"/>
          <w:b/>
          <w:bCs/>
          <w:sz w:val="24"/>
          <w:szCs w:val="24"/>
          <w:lang w:val="fr-FR"/>
        </w:rPr>
        <w:t>Master I Phytopharmacie appliquée</w:t>
      </w:r>
    </w:p>
    <w:p w:rsidR="006D3829" w:rsidRPr="00BD7525" w:rsidRDefault="006D3829" w:rsidP="006D3829">
      <w:pPr>
        <w:autoSpaceDE w:val="0"/>
        <w:autoSpaceDN w:val="0"/>
        <w:adjustRightInd w:val="0"/>
        <w:spacing w:after="0" w:line="240" w:lineRule="auto"/>
        <w:jc w:val="both"/>
        <w:rPr>
          <w:rFonts w:asciiTheme="majorBidi" w:hAnsiTheme="majorBidi"/>
          <w:b/>
          <w:bCs/>
          <w:sz w:val="24"/>
          <w:szCs w:val="24"/>
          <w:lang w:val="fr-FR"/>
        </w:rPr>
      </w:pPr>
      <w:r w:rsidRPr="00BD7525">
        <w:rPr>
          <w:rFonts w:asciiTheme="majorBidi" w:hAnsiTheme="majorBidi"/>
          <w:b/>
          <w:bCs/>
          <w:sz w:val="24"/>
          <w:szCs w:val="24"/>
          <w:lang w:val="fr-FR"/>
        </w:rPr>
        <w:t>Unité/matière : biologie moléculaire et génie génétique</w:t>
      </w:r>
    </w:p>
    <w:p w:rsidR="006D3829" w:rsidRPr="00BD7525" w:rsidRDefault="006D3829" w:rsidP="006D3829">
      <w:pPr>
        <w:autoSpaceDE w:val="0"/>
        <w:autoSpaceDN w:val="0"/>
        <w:adjustRightInd w:val="0"/>
        <w:spacing w:after="0" w:line="240" w:lineRule="auto"/>
        <w:rPr>
          <w:rFonts w:asciiTheme="majorBidi" w:hAnsiTheme="majorBidi"/>
          <w:sz w:val="24"/>
          <w:szCs w:val="24"/>
          <w:lang w:val="fr-FR"/>
        </w:rPr>
      </w:pPr>
    </w:p>
    <w:p w:rsidR="006D3829" w:rsidRPr="00BD7525" w:rsidRDefault="006D3829" w:rsidP="006D3829">
      <w:pPr>
        <w:autoSpaceDE w:val="0"/>
        <w:autoSpaceDN w:val="0"/>
        <w:adjustRightInd w:val="0"/>
        <w:spacing w:after="0" w:line="240" w:lineRule="auto"/>
        <w:rPr>
          <w:rFonts w:asciiTheme="majorBidi" w:hAnsiTheme="majorBidi"/>
          <w:sz w:val="24"/>
          <w:szCs w:val="24"/>
          <w:lang w:val="fr-FR"/>
        </w:rPr>
      </w:pPr>
    </w:p>
    <w:p w:rsidR="006D3829" w:rsidRPr="00A10BBB" w:rsidRDefault="006D3829" w:rsidP="006D3829">
      <w:pPr>
        <w:autoSpaceDE w:val="0"/>
        <w:autoSpaceDN w:val="0"/>
        <w:adjustRightInd w:val="0"/>
        <w:spacing w:after="0" w:line="360" w:lineRule="auto"/>
        <w:jc w:val="center"/>
        <w:rPr>
          <w:rFonts w:asciiTheme="majorBidi" w:hAnsiTheme="majorBidi"/>
          <w:b/>
          <w:bCs/>
          <w:sz w:val="32"/>
          <w:szCs w:val="32"/>
          <w:lang w:val="fr-FR"/>
        </w:rPr>
      </w:pPr>
      <w:r w:rsidRPr="00A10BBB">
        <w:rPr>
          <w:rFonts w:asciiTheme="majorBidi" w:hAnsiTheme="majorBidi"/>
          <w:b/>
          <w:bCs/>
          <w:sz w:val="32"/>
          <w:szCs w:val="32"/>
          <w:lang w:val="fr-FR"/>
        </w:rPr>
        <w:t>TP N°</w:t>
      </w:r>
      <w:r w:rsidRPr="00A10BBB">
        <w:rPr>
          <w:rFonts w:asciiTheme="majorBidi" w:hAnsiTheme="majorBidi"/>
          <w:sz w:val="32"/>
          <w:szCs w:val="32"/>
          <w:lang w:val="fr-FR"/>
        </w:rPr>
        <w:t>2</w:t>
      </w:r>
      <w:r w:rsidRPr="00A10BBB">
        <w:rPr>
          <w:rFonts w:asciiTheme="majorBidi" w:hAnsiTheme="majorBidi"/>
          <w:b/>
          <w:bCs/>
          <w:sz w:val="32"/>
          <w:szCs w:val="32"/>
          <w:lang w:val="fr-FR"/>
        </w:rPr>
        <w:t>. Propriétés physicochimiques des acides nucléiques</w:t>
      </w:r>
    </w:p>
    <w:p w:rsidR="006D3829" w:rsidRPr="00A10BBB" w:rsidRDefault="006D3829" w:rsidP="006D3829">
      <w:pPr>
        <w:autoSpaceDE w:val="0"/>
        <w:autoSpaceDN w:val="0"/>
        <w:adjustRightInd w:val="0"/>
        <w:spacing w:after="0" w:line="360" w:lineRule="auto"/>
        <w:jc w:val="center"/>
        <w:rPr>
          <w:rFonts w:asciiTheme="majorBidi" w:hAnsiTheme="majorBidi"/>
          <w:b/>
          <w:bCs/>
          <w:sz w:val="32"/>
          <w:szCs w:val="32"/>
          <w:lang w:val="fr-FR"/>
        </w:rPr>
      </w:pPr>
      <w:r w:rsidRPr="00A10BBB">
        <w:rPr>
          <w:rFonts w:asciiTheme="majorBidi" w:hAnsiTheme="majorBidi"/>
          <w:b/>
          <w:bCs/>
          <w:sz w:val="32"/>
          <w:szCs w:val="32"/>
          <w:lang w:val="fr-FR"/>
        </w:rPr>
        <w:t>Spectre d’absorption dans l’UV et estimation de la pureté de l’extrait d’ADN</w:t>
      </w:r>
    </w:p>
    <w:p w:rsidR="006D3829" w:rsidRPr="00BD7525" w:rsidRDefault="006D3829" w:rsidP="006D3829">
      <w:pPr>
        <w:autoSpaceDE w:val="0"/>
        <w:autoSpaceDN w:val="0"/>
        <w:adjustRightInd w:val="0"/>
        <w:spacing w:after="0" w:line="360" w:lineRule="auto"/>
        <w:jc w:val="center"/>
        <w:rPr>
          <w:rFonts w:asciiTheme="majorBidi" w:hAnsiTheme="majorBidi"/>
          <w:b/>
          <w:bCs/>
          <w:sz w:val="24"/>
          <w:szCs w:val="24"/>
          <w:lang w:val="fr-FR"/>
        </w:rPr>
      </w:pPr>
    </w:p>
    <w:p w:rsidR="006D3829" w:rsidRPr="00BD7525" w:rsidRDefault="006D3829" w:rsidP="006D3829">
      <w:pPr>
        <w:rPr>
          <w:rFonts w:asciiTheme="majorBidi" w:hAnsiTheme="majorBidi"/>
          <w:b/>
          <w:sz w:val="24"/>
          <w:szCs w:val="24"/>
          <w:lang w:val="fr-FR"/>
        </w:rPr>
      </w:pPr>
      <w:r w:rsidRPr="00BD7525">
        <w:rPr>
          <w:rFonts w:asciiTheme="majorBidi" w:hAnsiTheme="majorBidi"/>
          <w:b/>
          <w:sz w:val="24"/>
          <w:szCs w:val="24"/>
          <w:lang w:val="fr-FR"/>
        </w:rPr>
        <w:t>Principes généraux :</w:t>
      </w:r>
    </w:p>
    <w:p w:rsidR="006D3829" w:rsidRPr="00BD7525" w:rsidRDefault="006D3829" w:rsidP="006D3829">
      <w:pPr>
        <w:autoSpaceDE w:val="0"/>
        <w:autoSpaceDN w:val="0"/>
        <w:adjustRightInd w:val="0"/>
        <w:spacing w:after="0" w:line="360" w:lineRule="auto"/>
        <w:ind w:firstLine="708"/>
        <w:jc w:val="both"/>
        <w:rPr>
          <w:rFonts w:asciiTheme="majorBidi" w:hAnsiTheme="majorBidi"/>
          <w:sz w:val="24"/>
          <w:szCs w:val="24"/>
          <w:lang w:val="fr-FR"/>
        </w:rPr>
      </w:pPr>
      <w:r w:rsidRPr="00BD7525">
        <w:rPr>
          <w:rFonts w:asciiTheme="majorBidi" w:hAnsiTheme="majorBidi"/>
          <w:sz w:val="24"/>
          <w:szCs w:val="24"/>
          <w:lang w:val="fr-FR"/>
        </w:rPr>
        <w:t>Les acides nucléiques (ADN et ARN) possèdent la capacité d'absorber à une longueur d'onde (</w:t>
      </w:r>
      <w:r w:rsidRPr="00BD7525">
        <w:rPr>
          <w:rFonts w:asciiTheme="majorBidi" w:hAnsiTheme="majorBidi"/>
          <w:sz w:val="24"/>
          <w:szCs w:val="24"/>
        </w:rPr>
        <w:t>λ</w:t>
      </w:r>
      <w:r w:rsidRPr="00BD7525">
        <w:rPr>
          <w:rFonts w:asciiTheme="majorBidi" w:hAnsiTheme="majorBidi"/>
          <w:sz w:val="24"/>
          <w:szCs w:val="24"/>
          <w:lang w:val="fr-FR"/>
        </w:rPr>
        <w:t xml:space="preserve">) de 260 nm, c'est à dire dans l’U.V. Cette propriété peut être utilisée pour doser la quantité d’acides nucléiques en solution et pour en estimer la pureté (contamination avec des protéines). La loi de </w:t>
      </w:r>
      <w:proofErr w:type="spellStart"/>
      <w:r w:rsidRPr="00BD7525">
        <w:rPr>
          <w:rFonts w:asciiTheme="majorBidi" w:hAnsiTheme="majorBidi"/>
          <w:sz w:val="24"/>
          <w:szCs w:val="24"/>
          <w:lang w:val="fr-FR"/>
        </w:rPr>
        <w:t>Beer</w:t>
      </w:r>
      <w:proofErr w:type="spellEnd"/>
      <w:r w:rsidRPr="00BD7525">
        <w:rPr>
          <w:rFonts w:asciiTheme="majorBidi" w:hAnsiTheme="majorBidi"/>
          <w:sz w:val="24"/>
          <w:szCs w:val="24"/>
          <w:lang w:val="fr-FR"/>
        </w:rPr>
        <w:t>-Lambert donne une relation linéaire entre l'absorbance (A) d'une substance en solution et sa concentration dans la solution. Cependant, les spectrophotomètres que nous utilisons ont des "limites de fabrication" : ils ne peuvent suivre cette loi que pour des A comprises entre 0 et 1. Au delà de cette valeur, la droite n'est plus linéaire et les valeurs d'A obtenues sont sous-estimées. Il est donc indispensable de diluer les échantillons pour être toujours dans la bonne zone de lecture.</w:t>
      </w:r>
    </w:p>
    <w:p w:rsidR="006D3829" w:rsidRPr="00BD7525" w:rsidRDefault="006D3829" w:rsidP="006D3829">
      <w:pPr>
        <w:pStyle w:val="Paragraphedeliste"/>
        <w:numPr>
          <w:ilvl w:val="0"/>
          <w:numId w:val="3"/>
        </w:numPr>
        <w:autoSpaceDE w:val="0"/>
        <w:autoSpaceDN w:val="0"/>
        <w:adjustRightInd w:val="0"/>
        <w:spacing w:after="0" w:line="240" w:lineRule="auto"/>
        <w:rPr>
          <w:rFonts w:asciiTheme="majorBidi" w:hAnsiTheme="majorBidi"/>
          <w:b/>
          <w:bCs/>
          <w:sz w:val="24"/>
          <w:szCs w:val="24"/>
          <w:lang w:val="fr-FR"/>
        </w:rPr>
      </w:pPr>
      <w:r w:rsidRPr="00BD7525">
        <w:rPr>
          <w:rFonts w:asciiTheme="majorBidi" w:hAnsiTheme="majorBidi"/>
          <w:b/>
          <w:bCs/>
          <w:sz w:val="24"/>
          <w:szCs w:val="24"/>
          <w:lang w:val="fr-FR"/>
        </w:rPr>
        <w:t>Matériel requis :</w:t>
      </w:r>
    </w:p>
    <w:p w:rsidR="006D3829" w:rsidRPr="00BD7525" w:rsidRDefault="006D3829" w:rsidP="006D3829">
      <w:pPr>
        <w:autoSpaceDE w:val="0"/>
        <w:autoSpaceDN w:val="0"/>
        <w:adjustRightInd w:val="0"/>
        <w:spacing w:after="0" w:line="240" w:lineRule="auto"/>
        <w:rPr>
          <w:rFonts w:asciiTheme="majorBidi" w:hAnsiTheme="majorBidi"/>
          <w:b/>
          <w:bCs/>
          <w:sz w:val="24"/>
          <w:szCs w:val="24"/>
          <w:lang w:val="fr-FR"/>
        </w:rPr>
      </w:pPr>
      <w:r w:rsidRPr="00BD7525">
        <w:rPr>
          <w:rFonts w:asciiTheme="majorBidi" w:hAnsiTheme="majorBidi"/>
          <w:b/>
          <w:bCs/>
          <w:sz w:val="24"/>
          <w:szCs w:val="24"/>
          <w:lang w:val="fr-FR"/>
        </w:rPr>
        <w:t xml:space="preserve">  </w:t>
      </w:r>
    </w:p>
    <w:p w:rsidR="006D3829" w:rsidRPr="00BD7525" w:rsidRDefault="006D3829" w:rsidP="006D3829">
      <w:pPr>
        <w:autoSpaceDE w:val="0"/>
        <w:autoSpaceDN w:val="0"/>
        <w:adjustRightInd w:val="0"/>
        <w:spacing w:after="0" w:line="240" w:lineRule="auto"/>
        <w:rPr>
          <w:rFonts w:asciiTheme="majorBidi" w:hAnsiTheme="majorBidi"/>
          <w:sz w:val="24"/>
          <w:szCs w:val="24"/>
          <w:lang w:val="fr-FR"/>
        </w:rPr>
      </w:pPr>
      <w:r w:rsidRPr="00BD7525">
        <w:rPr>
          <w:rFonts w:asciiTheme="majorBidi" w:hAnsiTheme="majorBidi"/>
          <w:sz w:val="24"/>
          <w:szCs w:val="24"/>
          <w:lang w:val="fr-FR"/>
        </w:rPr>
        <w:t>Micropipette</w:t>
      </w:r>
    </w:p>
    <w:p w:rsidR="006D3829" w:rsidRPr="00BD7525" w:rsidRDefault="006D3829" w:rsidP="006D3829">
      <w:pPr>
        <w:autoSpaceDE w:val="0"/>
        <w:autoSpaceDN w:val="0"/>
        <w:adjustRightInd w:val="0"/>
        <w:spacing w:after="0" w:line="240" w:lineRule="auto"/>
        <w:rPr>
          <w:rFonts w:asciiTheme="majorBidi" w:hAnsiTheme="majorBidi"/>
          <w:sz w:val="24"/>
          <w:szCs w:val="24"/>
          <w:lang w:val="fr-FR"/>
        </w:rPr>
      </w:pPr>
      <w:r w:rsidRPr="00BD7525">
        <w:rPr>
          <w:rFonts w:asciiTheme="majorBidi" w:hAnsiTheme="majorBidi"/>
          <w:sz w:val="24"/>
          <w:szCs w:val="24"/>
          <w:lang w:val="fr-FR"/>
        </w:rPr>
        <w:t>Embouts</w:t>
      </w:r>
    </w:p>
    <w:p w:rsidR="006D3829" w:rsidRPr="00BD7525" w:rsidRDefault="006D3829" w:rsidP="006D3829">
      <w:pPr>
        <w:autoSpaceDE w:val="0"/>
        <w:autoSpaceDN w:val="0"/>
        <w:adjustRightInd w:val="0"/>
        <w:spacing w:after="0" w:line="360" w:lineRule="auto"/>
        <w:jc w:val="both"/>
        <w:rPr>
          <w:rFonts w:asciiTheme="majorBidi" w:hAnsiTheme="majorBidi"/>
          <w:sz w:val="24"/>
          <w:szCs w:val="24"/>
          <w:lang w:val="fr-FR"/>
        </w:rPr>
      </w:pPr>
      <w:proofErr w:type="spellStart"/>
      <w:r w:rsidRPr="00BD7525">
        <w:rPr>
          <w:rFonts w:asciiTheme="majorBidi" w:hAnsiTheme="majorBidi"/>
          <w:sz w:val="24"/>
          <w:szCs w:val="24"/>
          <w:lang w:val="fr-FR"/>
        </w:rPr>
        <w:t>Spectophotomètre</w:t>
      </w:r>
      <w:proofErr w:type="spellEnd"/>
      <w:r w:rsidRPr="00BD7525">
        <w:rPr>
          <w:rFonts w:asciiTheme="majorBidi" w:hAnsiTheme="majorBidi"/>
          <w:sz w:val="24"/>
          <w:szCs w:val="24"/>
          <w:lang w:val="fr-FR"/>
        </w:rPr>
        <w:t xml:space="preserve"> UV + cuve en quartz de 1 cm</w:t>
      </w:r>
    </w:p>
    <w:p w:rsidR="006D3829" w:rsidRPr="00BD7525" w:rsidRDefault="006D3829" w:rsidP="006D3829">
      <w:pPr>
        <w:autoSpaceDE w:val="0"/>
        <w:autoSpaceDN w:val="0"/>
        <w:adjustRightInd w:val="0"/>
        <w:spacing w:after="0" w:line="360" w:lineRule="auto"/>
        <w:jc w:val="both"/>
        <w:rPr>
          <w:rFonts w:asciiTheme="majorBidi" w:hAnsiTheme="majorBidi"/>
          <w:sz w:val="24"/>
          <w:szCs w:val="24"/>
          <w:lang w:val="fr-FR"/>
        </w:rPr>
      </w:pPr>
      <w:r w:rsidRPr="00BD7525">
        <w:rPr>
          <w:rFonts w:asciiTheme="majorBidi" w:hAnsiTheme="majorBidi"/>
          <w:sz w:val="24"/>
          <w:szCs w:val="24"/>
          <w:lang w:val="fr-FR"/>
        </w:rPr>
        <w:t>Extrait d’ADN en solution</w:t>
      </w:r>
    </w:p>
    <w:p w:rsidR="006D3829" w:rsidRPr="00BD7525" w:rsidRDefault="006D3829" w:rsidP="006D3829">
      <w:pPr>
        <w:autoSpaceDE w:val="0"/>
        <w:autoSpaceDN w:val="0"/>
        <w:adjustRightInd w:val="0"/>
        <w:spacing w:after="0" w:line="360" w:lineRule="auto"/>
        <w:jc w:val="both"/>
        <w:rPr>
          <w:rFonts w:asciiTheme="majorBidi" w:hAnsiTheme="majorBidi"/>
          <w:sz w:val="24"/>
          <w:szCs w:val="24"/>
          <w:lang w:val="fr-FR"/>
        </w:rPr>
      </w:pPr>
      <w:r w:rsidRPr="00BD7525">
        <w:rPr>
          <w:rFonts w:asciiTheme="majorBidi" w:hAnsiTheme="majorBidi"/>
          <w:sz w:val="24"/>
          <w:szCs w:val="24"/>
          <w:lang w:val="fr-FR"/>
        </w:rPr>
        <w:t>Tubes à essai</w:t>
      </w:r>
    </w:p>
    <w:p w:rsidR="006D3829" w:rsidRPr="00BD7525" w:rsidRDefault="006D3829" w:rsidP="006D3829">
      <w:pPr>
        <w:autoSpaceDE w:val="0"/>
        <w:autoSpaceDN w:val="0"/>
        <w:adjustRightInd w:val="0"/>
        <w:spacing w:after="0" w:line="240" w:lineRule="auto"/>
        <w:rPr>
          <w:rFonts w:asciiTheme="majorBidi" w:hAnsiTheme="majorBidi"/>
          <w:sz w:val="24"/>
          <w:szCs w:val="24"/>
          <w:lang w:val="fr-FR"/>
        </w:rPr>
      </w:pPr>
      <w:r w:rsidRPr="00BD7525">
        <w:rPr>
          <w:rFonts w:asciiTheme="majorBidi" w:hAnsiTheme="majorBidi"/>
          <w:sz w:val="24"/>
          <w:szCs w:val="24"/>
          <w:lang w:val="fr-FR"/>
        </w:rPr>
        <w:t>Tampon TE</w:t>
      </w:r>
      <w:r>
        <w:rPr>
          <w:rFonts w:asciiTheme="majorBidi" w:hAnsiTheme="majorBidi"/>
          <w:sz w:val="24"/>
          <w:szCs w:val="24"/>
          <w:lang w:val="fr-FR"/>
        </w:rPr>
        <w:t xml:space="preserve"> ou eau distillée</w:t>
      </w:r>
    </w:p>
    <w:p w:rsidR="006D3829" w:rsidRPr="00BD7525" w:rsidRDefault="006D3829" w:rsidP="006D3829">
      <w:pPr>
        <w:autoSpaceDE w:val="0"/>
        <w:autoSpaceDN w:val="0"/>
        <w:adjustRightInd w:val="0"/>
        <w:spacing w:after="0" w:line="360" w:lineRule="auto"/>
        <w:ind w:firstLine="360"/>
        <w:jc w:val="both"/>
        <w:rPr>
          <w:rFonts w:asciiTheme="majorBidi" w:hAnsiTheme="majorBidi"/>
          <w:b/>
          <w:bCs/>
          <w:sz w:val="24"/>
          <w:szCs w:val="24"/>
          <w:lang w:val="fr-FR"/>
        </w:rPr>
      </w:pPr>
    </w:p>
    <w:p w:rsidR="006D3829" w:rsidRPr="00BD7525" w:rsidRDefault="006D3829" w:rsidP="006D3829">
      <w:pPr>
        <w:autoSpaceDE w:val="0"/>
        <w:autoSpaceDN w:val="0"/>
        <w:adjustRightInd w:val="0"/>
        <w:spacing w:after="0" w:line="360" w:lineRule="auto"/>
        <w:ind w:firstLine="360"/>
        <w:jc w:val="both"/>
        <w:rPr>
          <w:rFonts w:asciiTheme="majorBidi" w:hAnsiTheme="majorBidi"/>
          <w:b/>
          <w:bCs/>
          <w:sz w:val="24"/>
          <w:szCs w:val="24"/>
          <w:lang w:val="fr-FR"/>
        </w:rPr>
      </w:pPr>
      <w:r w:rsidRPr="00BD7525">
        <w:rPr>
          <w:rFonts w:asciiTheme="majorBidi" w:hAnsiTheme="majorBidi"/>
          <w:b/>
          <w:bCs/>
          <w:sz w:val="24"/>
          <w:szCs w:val="24"/>
          <w:lang w:val="fr-FR"/>
        </w:rPr>
        <w:t>2. Mode opératoire</w:t>
      </w:r>
    </w:p>
    <w:p w:rsidR="006D3829" w:rsidRPr="00BD7525" w:rsidRDefault="006D3829" w:rsidP="006D3829">
      <w:pPr>
        <w:pStyle w:val="Paragraphedeliste"/>
        <w:numPr>
          <w:ilvl w:val="0"/>
          <w:numId w:val="2"/>
        </w:numPr>
        <w:autoSpaceDE w:val="0"/>
        <w:autoSpaceDN w:val="0"/>
        <w:adjustRightInd w:val="0"/>
        <w:spacing w:after="0" w:line="360" w:lineRule="auto"/>
        <w:jc w:val="both"/>
        <w:rPr>
          <w:rFonts w:asciiTheme="majorBidi" w:hAnsiTheme="majorBidi"/>
          <w:b/>
          <w:bCs/>
          <w:sz w:val="24"/>
          <w:szCs w:val="24"/>
          <w:lang w:val="fr-FR"/>
        </w:rPr>
      </w:pPr>
      <w:r w:rsidRPr="00BD7525">
        <w:rPr>
          <w:rFonts w:asciiTheme="majorBidi" w:hAnsiTheme="majorBidi"/>
          <w:b/>
          <w:bCs/>
          <w:sz w:val="24"/>
          <w:szCs w:val="24"/>
          <w:lang w:val="fr-FR"/>
        </w:rPr>
        <w:t>Spectre d’absorption</w:t>
      </w:r>
    </w:p>
    <w:p w:rsidR="006D3829" w:rsidRPr="00BD7525" w:rsidRDefault="006D3829" w:rsidP="006D3829">
      <w:pPr>
        <w:autoSpaceDE w:val="0"/>
        <w:autoSpaceDN w:val="0"/>
        <w:adjustRightInd w:val="0"/>
        <w:spacing w:after="0" w:line="360" w:lineRule="auto"/>
        <w:jc w:val="both"/>
        <w:rPr>
          <w:rFonts w:asciiTheme="majorBidi" w:hAnsiTheme="majorBidi"/>
          <w:sz w:val="24"/>
          <w:szCs w:val="24"/>
          <w:lang w:val="fr-FR"/>
        </w:rPr>
      </w:pPr>
      <w:r w:rsidRPr="00BD7525">
        <w:rPr>
          <w:rFonts w:asciiTheme="majorBidi" w:hAnsiTheme="majorBidi"/>
          <w:sz w:val="24"/>
          <w:szCs w:val="24"/>
          <w:lang w:val="fr-FR"/>
        </w:rPr>
        <w:t>Pour l'ADN obtenu en fin de préparation (TP 2), prélever 0,5 ml faire une dilution au 1/10 et tracer le spectre d'absorption DO = f(</w:t>
      </w:r>
      <w:r w:rsidRPr="00BD7525">
        <w:rPr>
          <w:rFonts w:asciiTheme="majorBidi" w:hAnsiTheme="majorBidi"/>
          <w:sz w:val="24"/>
          <w:szCs w:val="24"/>
        </w:rPr>
        <w:t>λ</w:t>
      </w:r>
      <w:r w:rsidRPr="00BD7525">
        <w:rPr>
          <w:rFonts w:asciiTheme="majorBidi" w:hAnsiTheme="majorBidi"/>
          <w:sz w:val="24"/>
          <w:szCs w:val="24"/>
          <w:lang w:val="fr-FR"/>
        </w:rPr>
        <w:t>) entre 220 et 320 nm.</w:t>
      </w:r>
    </w:p>
    <w:tbl>
      <w:tblPr>
        <w:tblStyle w:val="Grilledutableau"/>
        <w:tblpPr w:leftFromText="141" w:rightFromText="141" w:vertAnchor="text" w:horzAnchor="margin" w:tblpXSpec="center" w:tblpY="239"/>
        <w:tblW w:w="0" w:type="auto"/>
        <w:tblLook w:val="04A0" w:firstRow="1" w:lastRow="0" w:firstColumn="1" w:lastColumn="0" w:noHBand="0" w:noVBand="1"/>
      </w:tblPr>
      <w:tblGrid>
        <w:gridCol w:w="658"/>
        <w:gridCol w:w="658"/>
        <w:gridCol w:w="658"/>
        <w:gridCol w:w="658"/>
        <w:gridCol w:w="658"/>
        <w:gridCol w:w="658"/>
        <w:gridCol w:w="658"/>
        <w:gridCol w:w="658"/>
        <w:gridCol w:w="658"/>
        <w:gridCol w:w="658"/>
        <w:gridCol w:w="658"/>
        <w:gridCol w:w="658"/>
        <w:gridCol w:w="684"/>
        <w:gridCol w:w="658"/>
      </w:tblGrid>
      <w:tr w:rsidR="006D3829" w:rsidRPr="00BD7525" w:rsidTr="008C15E6">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r w:rsidRPr="00BD7525">
              <w:rPr>
                <w:rFonts w:asciiTheme="majorBidi" w:hAnsiTheme="majorBidi"/>
                <w:sz w:val="24"/>
                <w:szCs w:val="24"/>
              </w:rPr>
              <w:t>λ</w:t>
            </w:r>
          </w:p>
        </w:tc>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r w:rsidRPr="00BD7525">
              <w:rPr>
                <w:rFonts w:asciiTheme="majorBidi" w:hAnsiTheme="majorBidi"/>
                <w:sz w:val="24"/>
                <w:szCs w:val="24"/>
              </w:rPr>
              <w:t>220</w:t>
            </w:r>
          </w:p>
        </w:tc>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r w:rsidRPr="00BD7525">
              <w:rPr>
                <w:rFonts w:asciiTheme="majorBidi" w:hAnsiTheme="majorBidi"/>
                <w:sz w:val="24"/>
                <w:szCs w:val="24"/>
              </w:rPr>
              <w:t xml:space="preserve">230 </w:t>
            </w:r>
          </w:p>
        </w:tc>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r w:rsidRPr="00BD7525">
              <w:rPr>
                <w:rFonts w:asciiTheme="majorBidi" w:hAnsiTheme="majorBidi"/>
                <w:sz w:val="24"/>
                <w:szCs w:val="24"/>
              </w:rPr>
              <w:t xml:space="preserve">240 </w:t>
            </w:r>
          </w:p>
        </w:tc>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r w:rsidRPr="00BD7525">
              <w:rPr>
                <w:rFonts w:asciiTheme="majorBidi" w:hAnsiTheme="majorBidi"/>
                <w:sz w:val="24"/>
                <w:szCs w:val="24"/>
              </w:rPr>
              <w:t xml:space="preserve">245 </w:t>
            </w:r>
          </w:p>
        </w:tc>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r w:rsidRPr="00BD7525">
              <w:rPr>
                <w:rFonts w:asciiTheme="majorBidi" w:hAnsiTheme="majorBidi"/>
                <w:sz w:val="24"/>
                <w:szCs w:val="24"/>
              </w:rPr>
              <w:t xml:space="preserve">250 </w:t>
            </w:r>
          </w:p>
        </w:tc>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r w:rsidRPr="00BD7525">
              <w:rPr>
                <w:rFonts w:asciiTheme="majorBidi" w:hAnsiTheme="majorBidi"/>
                <w:sz w:val="24"/>
                <w:szCs w:val="24"/>
              </w:rPr>
              <w:t xml:space="preserve">255 </w:t>
            </w:r>
          </w:p>
        </w:tc>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r w:rsidRPr="00BD7525">
              <w:rPr>
                <w:rFonts w:asciiTheme="majorBidi" w:hAnsiTheme="majorBidi"/>
                <w:sz w:val="24"/>
                <w:szCs w:val="24"/>
              </w:rPr>
              <w:t xml:space="preserve">260 </w:t>
            </w:r>
          </w:p>
        </w:tc>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r w:rsidRPr="00BD7525">
              <w:rPr>
                <w:rFonts w:asciiTheme="majorBidi" w:hAnsiTheme="majorBidi"/>
                <w:sz w:val="24"/>
                <w:szCs w:val="24"/>
              </w:rPr>
              <w:t xml:space="preserve">265 </w:t>
            </w:r>
          </w:p>
        </w:tc>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r w:rsidRPr="00BD7525">
              <w:rPr>
                <w:rFonts w:asciiTheme="majorBidi" w:hAnsiTheme="majorBidi"/>
                <w:sz w:val="24"/>
                <w:szCs w:val="24"/>
              </w:rPr>
              <w:t xml:space="preserve">270 </w:t>
            </w:r>
          </w:p>
        </w:tc>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r w:rsidRPr="00BD7525">
              <w:rPr>
                <w:rFonts w:asciiTheme="majorBidi" w:hAnsiTheme="majorBidi"/>
                <w:sz w:val="24"/>
                <w:szCs w:val="24"/>
              </w:rPr>
              <w:t xml:space="preserve">280 </w:t>
            </w:r>
          </w:p>
        </w:tc>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r w:rsidRPr="00BD7525">
              <w:rPr>
                <w:rFonts w:asciiTheme="majorBidi" w:hAnsiTheme="majorBidi"/>
                <w:sz w:val="24"/>
                <w:szCs w:val="24"/>
              </w:rPr>
              <w:t xml:space="preserve">290 </w:t>
            </w:r>
          </w:p>
        </w:tc>
        <w:tc>
          <w:tcPr>
            <w:tcW w:w="684"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r w:rsidRPr="00BD7525">
              <w:rPr>
                <w:rFonts w:asciiTheme="majorBidi" w:hAnsiTheme="majorBidi"/>
                <w:sz w:val="24"/>
                <w:szCs w:val="24"/>
              </w:rPr>
              <w:t>300 </w:t>
            </w:r>
          </w:p>
        </w:tc>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r w:rsidRPr="00BD7525">
              <w:rPr>
                <w:rFonts w:asciiTheme="majorBidi" w:hAnsiTheme="majorBidi"/>
                <w:sz w:val="24"/>
                <w:szCs w:val="24"/>
              </w:rPr>
              <w:t>320</w:t>
            </w:r>
          </w:p>
        </w:tc>
      </w:tr>
      <w:tr w:rsidR="006D3829" w:rsidRPr="00BD7525" w:rsidTr="008C15E6">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r w:rsidRPr="00BD7525">
              <w:rPr>
                <w:rFonts w:asciiTheme="majorBidi" w:hAnsiTheme="majorBidi"/>
                <w:sz w:val="24"/>
                <w:szCs w:val="24"/>
              </w:rPr>
              <w:t>DO</w:t>
            </w:r>
          </w:p>
        </w:tc>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p>
        </w:tc>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p>
        </w:tc>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p>
        </w:tc>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p>
        </w:tc>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p>
        </w:tc>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p>
        </w:tc>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p>
        </w:tc>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p>
        </w:tc>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p>
        </w:tc>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p>
        </w:tc>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p>
        </w:tc>
        <w:tc>
          <w:tcPr>
            <w:tcW w:w="684"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p>
        </w:tc>
        <w:tc>
          <w:tcPr>
            <w:tcW w:w="658" w:type="dxa"/>
          </w:tcPr>
          <w:p w:rsidR="006D3829" w:rsidRPr="00BD7525" w:rsidRDefault="006D3829" w:rsidP="008C15E6">
            <w:pPr>
              <w:autoSpaceDE w:val="0"/>
              <w:autoSpaceDN w:val="0"/>
              <w:adjustRightInd w:val="0"/>
              <w:spacing w:line="360" w:lineRule="auto"/>
              <w:jc w:val="both"/>
              <w:rPr>
                <w:rFonts w:asciiTheme="majorBidi" w:hAnsiTheme="majorBidi"/>
                <w:sz w:val="24"/>
                <w:szCs w:val="24"/>
              </w:rPr>
            </w:pPr>
          </w:p>
        </w:tc>
      </w:tr>
    </w:tbl>
    <w:p w:rsidR="006D3829" w:rsidRPr="00BD7525" w:rsidRDefault="006D3829" w:rsidP="006D3829">
      <w:pPr>
        <w:autoSpaceDE w:val="0"/>
        <w:autoSpaceDN w:val="0"/>
        <w:adjustRightInd w:val="0"/>
        <w:spacing w:after="0" w:line="360" w:lineRule="auto"/>
        <w:jc w:val="both"/>
        <w:rPr>
          <w:rFonts w:asciiTheme="majorBidi" w:hAnsiTheme="majorBidi"/>
          <w:b/>
          <w:bCs/>
          <w:sz w:val="24"/>
          <w:szCs w:val="24"/>
        </w:rPr>
      </w:pPr>
    </w:p>
    <w:p w:rsidR="006D3829" w:rsidRPr="00BD7525" w:rsidRDefault="006D3829" w:rsidP="006D3829">
      <w:pPr>
        <w:autoSpaceDE w:val="0"/>
        <w:autoSpaceDN w:val="0"/>
        <w:adjustRightInd w:val="0"/>
        <w:spacing w:after="0" w:line="360" w:lineRule="auto"/>
        <w:jc w:val="both"/>
        <w:rPr>
          <w:rFonts w:asciiTheme="majorBidi" w:hAnsiTheme="majorBidi"/>
          <w:sz w:val="24"/>
          <w:szCs w:val="24"/>
        </w:rPr>
      </w:pPr>
      <w:proofErr w:type="gramStart"/>
      <w:r w:rsidRPr="00BD7525">
        <w:rPr>
          <w:rFonts w:asciiTheme="majorBidi" w:hAnsiTheme="majorBidi"/>
          <w:b/>
          <w:bCs/>
          <w:sz w:val="24"/>
          <w:szCs w:val="24"/>
        </w:rPr>
        <w:t xml:space="preserve">En </w:t>
      </w:r>
      <w:proofErr w:type="spellStart"/>
      <w:r w:rsidRPr="00BD7525">
        <w:rPr>
          <w:rFonts w:asciiTheme="majorBidi" w:hAnsiTheme="majorBidi"/>
          <w:b/>
          <w:bCs/>
          <w:sz w:val="24"/>
          <w:szCs w:val="24"/>
        </w:rPr>
        <w:t>déduire</w:t>
      </w:r>
      <w:proofErr w:type="spellEnd"/>
      <w:r w:rsidRPr="00BD7525">
        <w:rPr>
          <w:rFonts w:asciiTheme="majorBidi" w:hAnsiTheme="majorBidi"/>
          <w:b/>
          <w:bCs/>
          <w:sz w:val="24"/>
          <w:szCs w:val="24"/>
        </w:rPr>
        <w:t xml:space="preserve"> </w:t>
      </w:r>
      <w:r w:rsidRPr="00BD7525">
        <w:rPr>
          <w:rFonts w:asciiTheme="majorBidi" w:hAnsiTheme="majorBidi"/>
          <w:sz w:val="24"/>
          <w:szCs w:val="24"/>
        </w:rPr>
        <w:t>λ</w:t>
      </w:r>
      <w:r w:rsidRPr="00BD7525">
        <w:rPr>
          <w:rFonts w:asciiTheme="majorBidi" w:hAnsiTheme="majorBidi"/>
          <w:b/>
          <w:bCs/>
          <w:sz w:val="24"/>
          <w:szCs w:val="24"/>
        </w:rPr>
        <w:t xml:space="preserve"> max</w:t>
      </w:r>
      <w:proofErr w:type="gramEnd"/>
      <w:r w:rsidRPr="00BD7525">
        <w:rPr>
          <w:rFonts w:asciiTheme="majorBidi" w:hAnsiTheme="majorBidi"/>
          <w:sz w:val="24"/>
          <w:szCs w:val="24"/>
        </w:rPr>
        <w:t>.</w:t>
      </w:r>
    </w:p>
    <w:p w:rsidR="006D3829" w:rsidRPr="00BD7525" w:rsidRDefault="006D3829" w:rsidP="006D3829">
      <w:pPr>
        <w:pStyle w:val="Paragraphedeliste"/>
        <w:numPr>
          <w:ilvl w:val="0"/>
          <w:numId w:val="1"/>
        </w:numPr>
        <w:autoSpaceDE w:val="0"/>
        <w:autoSpaceDN w:val="0"/>
        <w:adjustRightInd w:val="0"/>
        <w:spacing w:after="0" w:line="360" w:lineRule="auto"/>
        <w:jc w:val="both"/>
        <w:rPr>
          <w:rFonts w:asciiTheme="majorBidi" w:hAnsiTheme="majorBidi"/>
          <w:b/>
          <w:bCs/>
          <w:sz w:val="24"/>
          <w:szCs w:val="24"/>
          <w:lang w:val="fr-FR"/>
        </w:rPr>
      </w:pPr>
      <w:r w:rsidRPr="00BD7525">
        <w:rPr>
          <w:rFonts w:asciiTheme="majorBidi" w:hAnsiTheme="majorBidi"/>
          <w:b/>
          <w:bCs/>
          <w:sz w:val="24"/>
          <w:szCs w:val="24"/>
          <w:lang w:val="fr-FR"/>
        </w:rPr>
        <w:t>Estimation de la pureté de l’extrait d’ADN</w:t>
      </w:r>
    </w:p>
    <w:p w:rsidR="006D3829" w:rsidRPr="00BD7525" w:rsidRDefault="006D3829" w:rsidP="006D3829">
      <w:pPr>
        <w:autoSpaceDE w:val="0"/>
        <w:autoSpaceDN w:val="0"/>
        <w:adjustRightInd w:val="0"/>
        <w:spacing w:after="0" w:line="360" w:lineRule="auto"/>
        <w:jc w:val="both"/>
        <w:rPr>
          <w:rFonts w:asciiTheme="majorBidi" w:hAnsiTheme="majorBidi"/>
          <w:sz w:val="24"/>
          <w:szCs w:val="24"/>
          <w:lang w:val="fr-FR"/>
        </w:rPr>
      </w:pPr>
      <w:r w:rsidRPr="00BD7525">
        <w:rPr>
          <w:rFonts w:asciiTheme="majorBidi" w:hAnsiTheme="majorBidi"/>
          <w:sz w:val="24"/>
          <w:szCs w:val="24"/>
          <w:lang w:val="fr-FR"/>
        </w:rPr>
        <w:t>Utiliser les valeurs des DO pour les longueurs d’ondes 260 et 280. Calculer le rapport</w:t>
      </w:r>
      <w:r>
        <w:rPr>
          <w:rFonts w:asciiTheme="majorBidi" w:hAnsiTheme="majorBidi"/>
          <w:sz w:val="24"/>
          <w:szCs w:val="24"/>
          <w:lang w:val="fr-FR"/>
        </w:rPr>
        <w:t xml:space="preserve"> </w:t>
      </w:r>
      <w:r w:rsidRPr="00BD7525">
        <w:rPr>
          <w:rFonts w:asciiTheme="majorBidi" w:hAnsiTheme="majorBidi"/>
          <w:sz w:val="24"/>
          <w:szCs w:val="24"/>
          <w:lang w:val="fr-FR"/>
        </w:rPr>
        <w:t>DO260/DO280.</w:t>
      </w:r>
    </w:p>
    <w:p w:rsidR="006D3829" w:rsidRPr="00BD7525" w:rsidRDefault="006D3829" w:rsidP="006D3829">
      <w:pPr>
        <w:autoSpaceDE w:val="0"/>
        <w:autoSpaceDN w:val="0"/>
        <w:adjustRightInd w:val="0"/>
        <w:spacing w:after="0" w:line="360" w:lineRule="auto"/>
        <w:jc w:val="both"/>
        <w:rPr>
          <w:rFonts w:asciiTheme="majorBidi" w:hAnsiTheme="majorBidi"/>
          <w:sz w:val="24"/>
          <w:szCs w:val="24"/>
          <w:lang w:val="fr-FR"/>
        </w:rPr>
      </w:pPr>
      <w:r w:rsidRPr="00BD7525">
        <w:rPr>
          <w:rFonts w:asciiTheme="majorBidi" w:hAnsiTheme="majorBidi"/>
          <w:sz w:val="24"/>
          <w:szCs w:val="24"/>
          <w:lang w:val="fr-FR"/>
        </w:rPr>
        <w:lastRenderedPageBreak/>
        <w:t>En général pour des solutions d’ADN pure, ce rapport doit être compris entre 1,8 et 2.</w:t>
      </w:r>
    </w:p>
    <w:p w:rsidR="006D3829" w:rsidRPr="00BD7525" w:rsidRDefault="006D3829" w:rsidP="006D3829">
      <w:pPr>
        <w:autoSpaceDE w:val="0"/>
        <w:autoSpaceDN w:val="0"/>
        <w:adjustRightInd w:val="0"/>
        <w:spacing w:after="0" w:line="360" w:lineRule="auto"/>
        <w:jc w:val="both"/>
        <w:rPr>
          <w:rFonts w:asciiTheme="majorBidi" w:hAnsiTheme="majorBidi"/>
          <w:sz w:val="24"/>
          <w:szCs w:val="24"/>
          <w:lang w:val="fr-FR"/>
        </w:rPr>
      </w:pPr>
      <w:r w:rsidRPr="00BD7525">
        <w:rPr>
          <w:rFonts w:asciiTheme="majorBidi" w:hAnsiTheme="majorBidi"/>
          <w:sz w:val="24"/>
          <w:szCs w:val="24"/>
          <w:lang w:val="fr-FR"/>
        </w:rPr>
        <w:t>Si ce rapport est inférieur à 1,8, l’extrait d’ADN est contaminé avec des protéines.</w:t>
      </w:r>
    </w:p>
    <w:p w:rsidR="006D3829" w:rsidRPr="00BD7525" w:rsidRDefault="006D3829" w:rsidP="006D3829">
      <w:pPr>
        <w:autoSpaceDE w:val="0"/>
        <w:autoSpaceDN w:val="0"/>
        <w:adjustRightInd w:val="0"/>
        <w:spacing w:after="0" w:line="360" w:lineRule="auto"/>
        <w:jc w:val="both"/>
        <w:rPr>
          <w:rFonts w:asciiTheme="majorBidi" w:hAnsiTheme="majorBidi"/>
          <w:sz w:val="24"/>
          <w:szCs w:val="24"/>
          <w:lang w:val="fr-FR"/>
        </w:rPr>
      </w:pPr>
      <w:r w:rsidRPr="00BD7525">
        <w:rPr>
          <w:rFonts w:asciiTheme="majorBidi" w:hAnsiTheme="majorBidi"/>
          <w:sz w:val="24"/>
          <w:szCs w:val="24"/>
          <w:lang w:val="fr-FR"/>
        </w:rPr>
        <w:t>Si en revanche le rapport est supérieur à 2, l’extrait d’ADN est contaminé avec de l’ARN.</w:t>
      </w:r>
    </w:p>
    <w:p w:rsidR="006D3829" w:rsidRPr="00BD7525" w:rsidRDefault="006D3829" w:rsidP="006D3829">
      <w:pPr>
        <w:autoSpaceDE w:val="0"/>
        <w:autoSpaceDN w:val="0"/>
        <w:adjustRightInd w:val="0"/>
        <w:spacing w:before="100" w:beforeAutospacing="1" w:after="100" w:afterAutospacing="1" w:line="240" w:lineRule="auto"/>
        <w:rPr>
          <w:rFonts w:asciiTheme="majorBidi" w:eastAsiaTheme="minorHAnsi" w:hAnsiTheme="majorBidi"/>
          <w:b/>
          <w:bCs/>
          <w:sz w:val="24"/>
          <w:szCs w:val="24"/>
          <w:lang w:val="fr-FR" w:bidi="ar-SA"/>
        </w:rPr>
      </w:pPr>
      <w:r w:rsidRPr="00BD7525">
        <w:rPr>
          <w:rFonts w:asciiTheme="majorBidi" w:eastAsiaTheme="minorHAnsi" w:hAnsiTheme="majorBidi"/>
          <w:b/>
          <w:bCs/>
          <w:sz w:val="24"/>
          <w:szCs w:val="24"/>
          <w:lang w:val="fr-FR" w:bidi="ar-SA"/>
        </w:rPr>
        <w:t>– Déterminer le rapport A260 / A280.</w:t>
      </w:r>
    </w:p>
    <w:p w:rsidR="006D3829" w:rsidRPr="00BD7525" w:rsidRDefault="006D3829" w:rsidP="006D3829">
      <w:pPr>
        <w:autoSpaceDE w:val="0"/>
        <w:autoSpaceDN w:val="0"/>
        <w:adjustRightInd w:val="0"/>
        <w:spacing w:before="100" w:beforeAutospacing="1" w:after="100" w:afterAutospacing="1" w:line="240" w:lineRule="auto"/>
        <w:rPr>
          <w:rFonts w:asciiTheme="majorBidi" w:hAnsiTheme="majorBidi"/>
          <w:b/>
          <w:bCs/>
          <w:sz w:val="24"/>
          <w:szCs w:val="24"/>
          <w:lang w:val="fr-FR"/>
        </w:rPr>
      </w:pPr>
      <w:r w:rsidRPr="00BD7525">
        <w:rPr>
          <w:rFonts w:asciiTheme="majorBidi" w:hAnsiTheme="majorBidi"/>
          <w:b/>
          <w:bCs/>
          <w:sz w:val="24"/>
          <w:szCs w:val="24"/>
          <w:lang w:val="fr-FR"/>
        </w:rPr>
        <w:t xml:space="preserve">- Donnez vos conclusions sur le degré de pureté de votre extrait d’ADN </w:t>
      </w:r>
    </w:p>
    <w:p w:rsidR="006D3829" w:rsidRPr="00BD7525" w:rsidRDefault="006D3829" w:rsidP="006D3829">
      <w:pPr>
        <w:autoSpaceDE w:val="0"/>
        <w:autoSpaceDN w:val="0"/>
        <w:adjustRightInd w:val="0"/>
        <w:spacing w:before="100" w:beforeAutospacing="1" w:after="100" w:afterAutospacing="1" w:line="240" w:lineRule="auto"/>
        <w:jc w:val="both"/>
        <w:rPr>
          <w:rFonts w:asciiTheme="majorBidi" w:eastAsiaTheme="minorHAnsi" w:hAnsiTheme="majorBidi"/>
          <w:b/>
          <w:bCs/>
          <w:sz w:val="24"/>
          <w:szCs w:val="24"/>
          <w:lang w:val="fr-FR" w:bidi="ar-SA"/>
        </w:rPr>
      </w:pPr>
      <w:r w:rsidRPr="00BD7525">
        <w:rPr>
          <w:rFonts w:asciiTheme="majorBidi" w:hAnsiTheme="majorBidi"/>
          <w:b/>
          <w:bCs/>
          <w:sz w:val="24"/>
          <w:szCs w:val="24"/>
          <w:lang w:val="fr-FR"/>
        </w:rPr>
        <w:t xml:space="preserve">- Déterminer la concentration de la préparation d’ADN </w:t>
      </w:r>
      <w:r w:rsidRPr="00BD7525">
        <w:rPr>
          <w:rFonts w:asciiTheme="majorBidi" w:eastAsiaTheme="minorHAnsi" w:hAnsiTheme="majorBidi"/>
          <w:b/>
          <w:bCs/>
          <w:sz w:val="24"/>
          <w:szCs w:val="24"/>
          <w:lang w:val="fr-FR" w:bidi="ar-SA"/>
        </w:rPr>
        <w:t xml:space="preserve">sachant que 1 unité d'absorbance à 260 nm correspond à une concentration d'ADN de 50μg/ml. </w:t>
      </w:r>
    </w:p>
    <w:p w:rsidR="006D3829" w:rsidRPr="00BD7525" w:rsidRDefault="006D3829" w:rsidP="006D3829">
      <w:pPr>
        <w:autoSpaceDE w:val="0"/>
        <w:autoSpaceDN w:val="0"/>
        <w:adjustRightInd w:val="0"/>
        <w:spacing w:before="100" w:beforeAutospacing="1" w:after="100" w:afterAutospacing="1" w:line="240" w:lineRule="auto"/>
        <w:jc w:val="both"/>
        <w:rPr>
          <w:rFonts w:asciiTheme="majorBidi" w:eastAsiaTheme="minorHAnsi" w:hAnsiTheme="majorBidi"/>
          <w:b/>
          <w:bCs/>
          <w:sz w:val="24"/>
          <w:szCs w:val="24"/>
          <w:lang w:val="fr-FR" w:bidi="ar-SA"/>
        </w:rPr>
      </w:pPr>
      <w:r w:rsidRPr="00BD7525">
        <w:rPr>
          <w:rFonts w:asciiTheme="majorBidi" w:eastAsiaTheme="minorHAnsi" w:hAnsiTheme="majorBidi"/>
          <w:sz w:val="24"/>
          <w:szCs w:val="24"/>
          <w:lang w:val="fr-FR" w:bidi="ar-SA"/>
        </w:rPr>
        <w:t>On déduit la concentration grâce au calcul suivant :</w:t>
      </w:r>
      <w:r w:rsidRPr="00BD7525">
        <w:rPr>
          <w:rFonts w:asciiTheme="majorBidi" w:eastAsiaTheme="minorHAnsi" w:hAnsiTheme="majorBidi"/>
          <w:b/>
          <w:bCs/>
          <w:sz w:val="24"/>
          <w:szCs w:val="24"/>
          <w:lang w:val="fr-FR" w:bidi="ar-SA"/>
        </w:rPr>
        <w:t xml:space="preserve"> </w:t>
      </w:r>
    </w:p>
    <w:p w:rsidR="006D3829" w:rsidRPr="00BD7525" w:rsidRDefault="006D3829" w:rsidP="006D3829">
      <w:pPr>
        <w:autoSpaceDE w:val="0"/>
        <w:autoSpaceDN w:val="0"/>
        <w:adjustRightInd w:val="0"/>
        <w:spacing w:after="0" w:line="240" w:lineRule="auto"/>
        <w:jc w:val="center"/>
        <w:rPr>
          <w:rFonts w:asciiTheme="majorBidi" w:eastAsiaTheme="minorHAnsi" w:hAnsiTheme="majorBidi"/>
          <w:b/>
          <w:bCs/>
          <w:sz w:val="24"/>
          <w:szCs w:val="24"/>
          <w:lang w:val="fr-FR" w:bidi="ar-SA"/>
        </w:rPr>
      </w:pPr>
    </w:p>
    <w:p w:rsidR="006D3829" w:rsidRPr="00BD7525" w:rsidRDefault="006D3829" w:rsidP="006D3829">
      <w:pPr>
        <w:autoSpaceDE w:val="0"/>
        <w:autoSpaceDN w:val="0"/>
        <w:adjustRightInd w:val="0"/>
        <w:spacing w:after="0" w:line="240" w:lineRule="auto"/>
        <w:jc w:val="center"/>
        <w:rPr>
          <w:rFonts w:asciiTheme="majorBidi" w:eastAsiaTheme="minorHAnsi" w:hAnsiTheme="majorBidi"/>
          <w:b/>
          <w:bCs/>
          <w:sz w:val="24"/>
          <w:szCs w:val="24"/>
          <w:lang w:val="fr-FR" w:bidi="ar-SA"/>
        </w:rPr>
      </w:pPr>
      <w:r w:rsidRPr="00BD7525">
        <w:rPr>
          <w:rFonts w:asciiTheme="majorBidi" w:eastAsiaTheme="minorHAnsi" w:hAnsiTheme="majorBidi"/>
          <w:b/>
          <w:bCs/>
          <w:sz w:val="24"/>
          <w:szCs w:val="24"/>
          <w:lang w:val="fr-FR" w:bidi="ar-SA"/>
        </w:rPr>
        <w:t>[C] (µg/ml) = facteur de dilution X DO</w:t>
      </w:r>
      <w:r w:rsidRPr="00BD7525">
        <w:rPr>
          <w:rFonts w:asciiTheme="majorBidi" w:eastAsiaTheme="minorHAnsi" w:hAnsiTheme="majorBidi"/>
          <w:b/>
          <w:bCs/>
          <w:sz w:val="24"/>
          <w:szCs w:val="24"/>
          <w:vertAlign w:val="subscript"/>
          <w:lang w:val="fr-FR" w:bidi="ar-SA"/>
        </w:rPr>
        <w:t>260nm</w:t>
      </w:r>
      <w:r w:rsidRPr="00BD7525">
        <w:rPr>
          <w:rFonts w:asciiTheme="majorBidi" w:eastAsiaTheme="minorHAnsi" w:hAnsiTheme="majorBidi"/>
          <w:b/>
          <w:bCs/>
          <w:sz w:val="24"/>
          <w:szCs w:val="24"/>
          <w:lang w:val="fr-FR" w:bidi="ar-SA"/>
        </w:rPr>
        <w:t xml:space="preserve"> X 50µg/ml</w:t>
      </w:r>
    </w:p>
    <w:p w:rsidR="006D3829" w:rsidRPr="00BD7525" w:rsidRDefault="006D3829" w:rsidP="006D3829">
      <w:pPr>
        <w:spacing w:line="360" w:lineRule="auto"/>
        <w:jc w:val="both"/>
        <w:rPr>
          <w:rFonts w:asciiTheme="majorBidi" w:hAnsiTheme="majorBidi"/>
          <w:sz w:val="24"/>
          <w:szCs w:val="24"/>
          <w:lang w:val="fr-FR"/>
        </w:rPr>
      </w:pPr>
    </w:p>
    <w:p w:rsidR="006D3829" w:rsidRPr="00BD7525" w:rsidRDefault="006D3829" w:rsidP="006D3829">
      <w:pPr>
        <w:autoSpaceDE w:val="0"/>
        <w:autoSpaceDN w:val="0"/>
        <w:adjustRightInd w:val="0"/>
        <w:spacing w:after="0" w:line="240" w:lineRule="auto"/>
        <w:rPr>
          <w:rFonts w:asciiTheme="majorBidi" w:hAnsiTheme="majorBidi"/>
          <w:sz w:val="24"/>
          <w:szCs w:val="24"/>
          <w:lang w:val="fr-FR"/>
        </w:rPr>
      </w:pPr>
    </w:p>
    <w:p w:rsidR="00DE4AF1" w:rsidRPr="006D3829" w:rsidRDefault="00DE4AF1">
      <w:pPr>
        <w:rPr>
          <w:lang w:val="fr-FR"/>
        </w:rPr>
      </w:pPr>
    </w:p>
    <w:sectPr w:rsidR="00DE4AF1" w:rsidRPr="006D3829" w:rsidSect="006D38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F0CF3"/>
    <w:multiLevelType w:val="hybridMultilevel"/>
    <w:tmpl w:val="F6941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BB0603"/>
    <w:multiLevelType w:val="hybridMultilevel"/>
    <w:tmpl w:val="482C2D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0C54FE3"/>
    <w:multiLevelType w:val="hybridMultilevel"/>
    <w:tmpl w:val="682CBE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4DE10A2"/>
    <w:multiLevelType w:val="hybridMultilevel"/>
    <w:tmpl w:val="E7E4B0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17A5C03"/>
    <w:multiLevelType w:val="hybridMultilevel"/>
    <w:tmpl w:val="A5CAE57E"/>
    <w:lvl w:ilvl="0" w:tplc="6CE4CF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7CB09BE"/>
    <w:multiLevelType w:val="hybridMultilevel"/>
    <w:tmpl w:val="E34ED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829"/>
    <w:rsid w:val="006D3829"/>
    <w:rsid w:val="00857D6A"/>
    <w:rsid w:val="00983938"/>
    <w:rsid w:val="00DE4A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9BE2C1-8BAD-4608-B7EB-A78477C2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829"/>
    <w:pPr>
      <w:spacing w:before="0" w:after="200" w:line="252" w:lineRule="auto"/>
    </w:pPr>
    <w:rPr>
      <w:rFonts w:asciiTheme="majorHAnsi" w:eastAsiaTheme="majorEastAsia" w:hAnsiTheme="majorHAnsi" w:cstheme="majorBidi"/>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3829"/>
    <w:pPr>
      <w:ind w:left="720"/>
      <w:contextualSpacing/>
    </w:pPr>
  </w:style>
  <w:style w:type="table" w:styleId="Grilledutableau">
    <w:name w:val="Table Grid"/>
    <w:basedOn w:val="TableauNormal"/>
    <w:uiPriority w:val="59"/>
    <w:rsid w:val="006D3829"/>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862</Words>
  <Characters>4744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Belinfo</cp:lastModifiedBy>
  <cp:revision>2</cp:revision>
  <dcterms:created xsi:type="dcterms:W3CDTF">2021-02-10T15:09:00Z</dcterms:created>
  <dcterms:modified xsi:type="dcterms:W3CDTF">2021-02-10T15:09:00Z</dcterms:modified>
</cp:coreProperties>
</file>