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43C" w:rsidRDefault="0091143C" w:rsidP="00713908">
      <w:pPr>
        <w:jc w:val="both"/>
        <w:rPr>
          <w:b/>
          <w:bCs/>
          <w:sz w:val="36"/>
          <w:szCs w:val="36"/>
        </w:rPr>
      </w:pPr>
      <w:r>
        <w:rPr>
          <w:b/>
          <w:bCs/>
          <w:sz w:val="36"/>
          <w:szCs w:val="36"/>
        </w:rPr>
        <w:t xml:space="preserve">Chapitre 1 </w:t>
      </w:r>
    </w:p>
    <w:p w:rsidR="0091143C" w:rsidRDefault="0091143C" w:rsidP="00713908">
      <w:pPr>
        <w:jc w:val="both"/>
        <w:rPr>
          <w:b/>
          <w:bCs/>
          <w:sz w:val="36"/>
          <w:szCs w:val="36"/>
        </w:rPr>
      </w:pPr>
    </w:p>
    <w:p w:rsidR="0091143C" w:rsidRDefault="00E05B55" w:rsidP="00713908">
      <w:pPr>
        <w:jc w:val="both"/>
        <w:rPr>
          <w:b/>
          <w:bCs/>
          <w:sz w:val="36"/>
          <w:szCs w:val="36"/>
        </w:rPr>
      </w:pPr>
      <w:r>
        <w:rPr>
          <w:b/>
          <w:bCs/>
          <w:sz w:val="36"/>
          <w:szCs w:val="36"/>
        </w:rPr>
        <w:t>Rappels sur les concepts de base de la thermodynamique</w:t>
      </w:r>
      <w:r w:rsidR="0091143C">
        <w:rPr>
          <w:b/>
          <w:bCs/>
          <w:sz w:val="36"/>
          <w:szCs w:val="36"/>
        </w:rPr>
        <w:t xml:space="preserve"> </w:t>
      </w:r>
    </w:p>
    <w:p w:rsidR="0091143C" w:rsidRDefault="0091143C" w:rsidP="00713908">
      <w:pPr>
        <w:jc w:val="both"/>
        <w:rPr>
          <w:b/>
          <w:bCs/>
          <w:sz w:val="36"/>
          <w:szCs w:val="36"/>
        </w:rPr>
      </w:pPr>
    </w:p>
    <w:p w:rsidR="0091143C" w:rsidRDefault="00E05B55" w:rsidP="00713908">
      <w:pPr>
        <w:jc w:val="both"/>
        <w:rPr>
          <w:b/>
          <w:bCs/>
          <w:sz w:val="28"/>
          <w:szCs w:val="28"/>
        </w:rPr>
      </w:pPr>
      <w:r>
        <w:rPr>
          <w:b/>
          <w:bCs/>
          <w:sz w:val="28"/>
          <w:szCs w:val="28"/>
        </w:rPr>
        <w:t>1. Notions générales de la thermodynamique</w:t>
      </w:r>
    </w:p>
    <w:p w:rsidR="0091143C" w:rsidRDefault="00E05B55" w:rsidP="00713908">
      <w:pPr>
        <w:jc w:val="both"/>
        <w:rPr>
          <w:sz w:val="28"/>
          <w:szCs w:val="28"/>
        </w:rPr>
      </w:pPr>
      <w:r>
        <w:rPr>
          <w:b/>
          <w:bCs/>
          <w:sz w:val="28"/>
          <w:szCs w:val="28"/>
        </w:rPr>
        <w:t>1.1. Introduction :</w:t>
      </w:r>
      <w:r w:rsidR="0091143C">
        <w:rPr>
          <w:b/>
          <w:bCs/>
          <w:sz w:val="28"/>
          <w:szCs w:val="28"/>
        </w:rPr>
        <w:t xml:space="preserve"> </w:t>
      </w:r>
    </w:p>
    <w:p w:rsidR="00023425" w:rsidRDefault="007B44AE" w:rsidP="00713908">
      <w:pPr>
        <w:jc w:val="both"/>
      </w:pPr>
      <w:r>
        <w:t>La thermodynamique est la science qui étudie le comportement thermique des corps, l’étude de l’énergie et de ses transformations.</w:t>
      </w:r>
    </w:p>
    <w:p w:rsidR="007B44AE" w:rsidRDefault="007B44AE" w:rsidP="00713908">
      <w:pPr>
        <w:jc w:val="both"/>
      </w:pPr>
    </w:p>
    <w:p w:rsidR="007B44AE" w:rsidRPr="007B44AE" w:rsidRDefault="007B44AE" w:rsidP="00713908">
      <w:pPr>
        <w:jc w:val="both"/>
        <w:rPr>
          <w:b/>
          <w:bCs/>
          <w:sz w:val="28"/>
          <w:szCs w:val="28"/>
        </w:rPr>
      </w:pPr>
      <w:r w:rsidRPr="007B44AE">
        <w:rPr>
          <w:b/>
          <w:bCs/>
          <w:sz w:val="28"/>
          <w:szCs w:val="28"/>
        </w:rPr>
        <w:t>I.2. Système thermodynamique et milieu extérieur</w:t>
      </w:r>
    </w:p>
    <w:p w:rsidR="007B44AE" w:rsidRDefault="007B44AE" w:rsidP="00713908">
      <w:pPr>
        <w:jc w:val="both"/>
      </w:pPr>
      <w:r>
        <w:rPr>
          <w:b/>
          <w:bCs/>
        </w:rPr>
        <w:t xml:space="preserve">-Un système : </w:t>
      </w:r>
      <w:r>
        <w:t>est un corps de référence qui est séparé par une frontière.</w:t>
      </w:r>
    </w:p>
    <w:p w:rsidR="007B44AE" w:rsidRDefault="007B44AE" w:rsidP="00713908">
      <w:pPr>
        <w:jc w:val="both"/>
      </w:pPr>
      <w:r>
        <w:t xml:space="preserve">- </w:t>
      </w:r>
      <w:r>
        <w:rPr>
          <w:b/>
          <w:bCs/>
        </w:rPr>
        <w:t>U</w:t>
      </w:r>
      <w:r w:rsidRPr="007B44AE">
        <w:rPr>
          <w:b/>
          <w:bCs/>
        </w:rPr>
        <w:t>n système thermodynamique :</w:t>
      </w:r>
      <w:r>
        <w:t xml:space="preserve"> c’est un système qui est constitué d’un grand nombre de particules, il en existe plusieurs types :</w:t>
      </w:r>
    </w:p>
    <w:p w:rsidR="00AB1CC2" w:rsidRDefault="00AB1CC2" w:rsidP="00713908">
      <w:pPr>
        <w:jc w:val="both"/>
      </w:pPr>
    </w:p>
    <w:tbl>
      <w:tblPr>
        <w:tblStyle w:val="Grilledutableau"/>
        <w:tblW w:w="0" w:type="auto"/>
        <w:tblLook w:val="04A0" w:firstRow="1" w:lastRow="0" w:firstColumn="1" w:lastColumn="0" w:noHBand="0" w:noVBand="1"/>
      </w:tblPr>
      <w:tblGrid>
        <w:gridCol w:w="2265"/>
        <w:gridCol w:w="2265"/>
        <w:gridCol w:w="2266"/>
        <w:gridCol w:w="2266"/>
      </w:tblGrid>
      <w:tr w:rsidR="00AB1CC2" w:rsidTr="00AB1CC2">
        <w:tc>
          <w:tcPr>
            <w:tcW w:w="2265" w:type="dxa"/>
          </w:tcPr>
          <w:p w:rsidR="00AB1CC2" w:rsidRDefault="00AB1CC2" w:rsidP="00713908">
            <w:pPr>
              <w:jc w:val="both"/>
            </w:pPr>
            <w:r>
              <w:t xml:space="preserve">Système </w:t>
            </w:r>
          </w:p>
        </w:tc>
        <w:tc>
          <w:tcPr>
            <w:tcW w:w="2265" w:type="dxa"/>
          </w:tcPr>
          <w:p w:rsidR="00AB1CC2" w:rsidRDefault="00AB1CC2" w:rsidP="00713908">
            <w:pPr>
              <w:jc w:val="both"/>
            </w:pPr>
            <w:r>
              <w:t>isolé</w:t>
            </w:r>
          </w:p>
        </w:tc>
        <w:tc>
          <w:tcPr>
            <w:tcW w:w="2266" w:type="dxa"/>
          </w:tcPr>
          <w:p w:rsidR="00AB1CC2" w:rsidRDefault="00AB1CC2" w:rsidP="00713908">
            <w:pPr>
              <w:jc w:val="both"/>
            </w:pPr>
            <w:r>
              <w:t>fermé</w:t>
            </w:r>
          </w:p>
        </w:tc>
        <w:tc>
          <w:tcPr>
            <w:tcW w:w="2266" w:type="dxa"/>
          </w:tcPr>
          <w:p w:rsidR="00AB1CC2" w:rsidRDefault="00AB1CC2" w:rsidP="00713908">
            <w:pPr>
              <w:jc w:val="both"/>
            </w:pPr>
            <w:r>
              <w:t>ouvert</w:t>
            </w:r>
          </w:p>
        </w:tc>
      </w:tr>
      <w:tr w:rsidR="00AB1CC2" w:rsidTr="00AB1CC2">
        <w:tc>
          <w:tcPr>
            <w:tcW w:w="2265" w:type="dxa"/>
          </w:tcPr>
          <w:p w:rsidR="00AB1CC2" w:rsidRDefault="00AB1CC2" w:rsidP="00713908">
            <w:pPr>
              <w:jc w:val="both"/>
            </w:pPr>
            <w:r>
              <w:t>Echange d’énergie</w:t>
            </w:r>
          </w:p>
        </w:tc>
        <w:tc>
          <w:tcPr>
            <w:tcW w:w="2265" w:type="dxa"/>
          </w:tcPr>
          <w:p w:rsidR="00AB1CC2" w:rsidRDefault="00AB1CC2" w:rsidP="00713908">
            <w:pPr>
              <w:jc w:val="both"/>
            </w:pPr>
            <w:r>
              <w:t>non</w:t>
            </w:r>
          </w:p>
        </w:tc>
        <w:tc>
          <w:tcPr>
            <w:tcW w:w="2266" w:type="dxa"/>
          </w:tcPr>
          <w:p w:rsidR="00AB1CC2" w:rsidRDefault="00AB1CC2" w:rsidP="00713908">
            <w:pPr>
              <w:jc w:val="both"/>
            </w:pPr>
            <w:r>
              <w:t>oui</w:t>
            </w:r>
          </w:p>
        </w:tc>
        <w:tc>
          <w:tcPr>
            <w:tcW w:w="2266" w:type="dxa"/>
          </w:tcPr>
          <w:p w:rsidR="00AB1CC2" w:rsidRDefault="00AB1CC2" w:rsidP="00713908">
            <w:pPr>
              <w:jc w:val="both"/>
            </w:pPr>
            <w:r>
              <w:t>oui</w:t>
            </w:r>
          </w:p>
        </w:tc>
      </w:tr>
      <w:tr w:rsidR="00AB1CC2" w:rsidTr="00AB1CC2">
        <w:tc>
          <w:tcPr>
            <w:tcW w:w="2265" w:type="dxa"/>
          </w:tcPr>
          <w:p w:rsidR="00AB1CC2" w:rsidRDefault="00AB1CC2" w:rsidP="00713908">
            <w:pPr>
              <w:jc w:val="both"/>
            </w:pPr>
            <w:r>
              <w:t xml:space="preserve">Echange de chaleur </w:t>
            </w:r>
          </w:p>
        </w:tc>
        <w:tc>
          <w:tcPr>
            <w:tcW w:w="2265" w:type="dxa"/>
          </w:tcPr>
          <w:p w:rsidR="00AB1CC2" w:rsidRDefault="00AB1CC2" w:rsidP="00713908">
            <w:pPr>
              <w:jc w:val="both"/>
            </w:pPr>
            <w:r>
              <w:t>non</w:t>
            </w:r>
          </w:p>
        </w:tc>
        <w:tc>
          <w:tcPr>
            <w:tcW w:w="2266" w:type="dxa"/>
          </w:tcPr>
          <w:p w:rsidR="00AB1CC2" w:rsidRDefault="00AB1CC2" w:rsidP="00713908">
            <w:pPr>
              <w:jc w:val="both"/>
            </w:pPr>
            <w:r>
              <w:t>non</w:t>
            </w:r>
          </w:p>
        </w:tc>
        <w:tc>
          <w:tcPr>
            <w:tcW w:w="2266" w:type="dxa"/>
          </w:tcPr>
          <w:p w:rsidR="00AB1CC2" w:rsidRDefault="00AB1CC2" w:rsidP="00713908">
            <w:pPr>
              <w:jc w:val="both"/>
            </w:pPr>
            <w:r>
              <w:t>oui</w:t>
            </w:r>
          </w:p>
        </w:tc>
      </w:tr>
    </w:tbl>
    <w:p w:rsidR="007B44AE" w:rsidRPr="00AB1CC2" w:rsidRDefault="007B44AE" w:rsidP="00713908">
      <w:pPr>
        <w:jc w:val="both"/>
        <w:rPr>
          <w:b/>
          <w:bCs/>
          <w:sz w:val="28"/>
          <w:szCs w:val="28"/>
        </w:rPr>
      </w:pPr>
    </w:p>
    <w:p w:rsidR="00AB1CC2" w:rsidRPr="00AB1CC2" w:rsidRDefault="00AB1CC2" w:rsidP="00713908">
      <w:pPr>
        <w:jc w:val="both"/>
        <w:rPr>
          <w:b/>
          <w:bCs/>
          <w:sz w:val="28"/>
          <w:szCs w:val="28"/>
        </w:rPr>
      </w:pPr>
      <w:r w:rsidRPr="00AB1CC2">
        <w:rPr>
          <w:b/>
          <w:bCs/>
          <w:sz w:val="28"/>
          <w:szCs w:val="28"/>
        </w:rPr>
        <w:t>I.3. Les grandeurs d’états :</w:t>
      </w:r>
    </w:p>
    <w:p w:rsidR="00AB1CC2" w:rsidRDefault="00607E0A" w:rsidP="00713908">
      <w:pPr>
        <w:jc w:val="both"/>
        <w:rPr>
          <w:b/>
          <w:bCs/>
        </w:rPr>
      </w:pPr>
      <w:r>
        <w:t xml:space="preserve">A l’échelle macroscopique, un système thermodynamique peut </w:t>
      </w:r>
      <w:r w:rsidR="00B04FAB">
        <w:t>être</w:t>
      </w:r>
      <w:r>
        <w:t xml:space="preserve"> défini avec des grandeurs macroscopiques appelées </w:t>
      </w:r>
      <w:r w:rsidRPr="00607E0A">
        <w:rPr>
          <w:b/>
          <w:bCs/>
        </w:rPr>
        <w:t>grandeurs d’états</w:t>
      </w:r>
      <w:r>
        <w:rPr>
          <w:b/>
          <w:bCs/>
        </w:rPr>
        <w:t xml:space="preserve">. </w:t>
      </w:r>
      <w:r w:rsidRPr="00607E0A">
        <w:t>Pour caractériser un fluide on utilise les grandeurs d’états suivantes :</w:t>
      </w:r>
    </w:p>
    <w:p w:rsidR="00607E0A" w:rsidRDefault="00607E0A" w:rsidP="00713908">
      <w:pPr>
        <w:pStyle w:val="Paragraphedeliste"/>
        <w:numPr>
          <w:ilvl w:val="0"/>
          <w:numId w:val="1"/>
        </w:numPr>
        <w:jc w:val="both"/>
      </w:pPr>
      <w:r>
        <w:t>La quantité de la matière n (mol)</w:t>
      </w:r>
    </w:p>
    <w:p w:rsidR="00607E0A" w:rsidRDefault="00607E0A" w:rsidP="00713908">
      <w:pPr>
        <w:pStyle w:val="Paragraphedeliste"/>
        <w:numPr>
          <w:ilvl w:val="0"/>
          <w:numId w:val="1"/>
        </w:numPr>
        <w:jc w:val="both"/>
      </w:pPr>
      <w:r>
        <w:t>La pression p (Pa)</w:t>
      </w:r>
    </w:p>
    <w:p w:rsidR="00607E0A" w:rsidRDefault="00607E0A" w:rsidP="00713908">
      <w:pPr>
        <w:pStyle w:val="Paragraphedeliste"/>
        <w:numPr>
          <w:ilvl w:val="0"/>
          <w:numId w:val="1"/>
        </w:numPr>
        <w:jc w:val="both"/>
      </w:pPr>
      <w:r>
        <w:t xml:space="preserve">Le volume v </w:t>
      </w:r>
      <w:proofErr w:type="gramStart"/>
      <w:r>
        <w:t>( m</w:t>
      </w:r>
      <w:proofErr w:type="gramEnd"/>
      <w:r>
        <w:rPr>
          <w:vertAlign w:val="superscript"/>
        </w:rPr>
        <w:t>3</w:t>
      </w:r>
      <w:r>
        <w:t>)</w:t>
      </w:r>
    </w:p>
    <w:p w:rsidR="00607E0A" w:rsidRDefault="00607E0A" w:rsidP="00713908">
      <w:pPr>
        <w:pStyle w:val="Paragraphedeliste"/>
        <w:numPr>
          <w:ilvl w:val="0"/>
          <w:numId w:val="1"/>
        </w:numPr>
        <w:jc w:val="both"/>
      </w:pPr>
      <w:r>
        <w:t xml:space="preserve">La température T </w:t>
      </w:r>
      <w:proofErr w:type="gramStart"/>
      <w:r>
        <w:t>( K</w:t>
      </w:r>
      <w:proofErr w:type="gramEnd"/>
      <w:r>
        <w:t>)</w:t>
      </w:r>
    </w:p>
    <w:p w:rsidR="00607E0A" w:rsidRDefault="00607E0A" w:rsidP="00713908">
      <w:pPr>
        <w:jc w:val="both"/>
      </w:pPr>
      <w:r>
        <w:t xml:space="preserve">Les grandeurs d’états indépendantes choisies pour décrire l’état macroscopique d’un système sont appelées </w:t>
      </w:r>
      <w:r w:rsidRPr="00607E0A">
        <w:rPr>
          <w:b/>
          <w:bCs/>
        </w:rPr>
        <w:t>variables d’états</w:t>
      </w:r>
      <w:r>
        <w:t xml:space="preserve">. Les autres grandeurs d’états s’en déduisent par une fonction mathématique appelées </w:t>
      </w:r>
      <w:r w:rsidRPr="00607E0A">
        <w:rPr>
          <w:b/>
          <w:bCs/>
        </w:rPr>
        <w:t xml:space="preserve">équation </w:t>
      </w:r>
      <w:proofErr w:type="gramStart"/>
      <w:r w:rsidRPr="00607E0A">
        <w:rPr>
          <w:b/>
          <w:bCs/>
        </w:rPr>
        <w:t>d’état</w:t>
      </w:r>
      <w:r>
        <w:t xml:space="preserve"> .</w:t>
      </w:r>
      <w:proofErr w:type="gramEnd"/>
    </w:p>
    <w:p w:rsidR="00607E0A" w:rsidRDefault="00607E0A" w:rsidP="00713908">
      <w:pPr>
        <w:jc w:val="both"/>
      </w:pPr>
      <w:r>
        <w:t>Exemple : l’</w:t>
      </w:r>
      <w:r w:rsidR="00B04FAB">
        <w:t>équation</w:t>
      </w:r>
      <w:r>
        <w:t xml:space="preserve"> d’état qui relie les grandeurs d’état correspondant à un gaz parfait est PV=n R </w:t>
      </w:r>
      <w:proofErr w:type="gramStart"/>
      <w:r>
        <w:t>T .</w:t>
      </w:r>
      <w:proofErr w:type="gramEnd"/>
      <w:r>
        <w:t xml:space="preserve"> </w:t>
      </w:r>
    </w:p>
    <w:p w:rsidR="00363B90" w:rsidRDefault="00363B90" w:rsidP="00713908">
      <w:pPr>
        <w:jc w:val="both"/>
      </w:pPr>
    </w:p>
    <w:p w:rsidR="00607E0A" w:rsidRDefault="00363B90" w:rsidP="00713908">
      <w:pPr>
        <w:jc w:val="both"/>
      </w:pPr>
      <w:r>
        <w:t xml:space="preserve"> </w:t>
      </w:r>
      <w:r w:rsidR="00607E0A">
        <w:t xml:space="preserve">Il existe deux types de grandeurs d’états : </w:t>
      </w:r>
    </w:p>
    <w:p w:rsidR="00607E0A" w:rsidRPr="00F8535E" w:rsidRDefault="00363B90" w:rsidP="00713908">
      <w:pPr>
        <w:pStyle w:val="Paragraphedeliste"/>
        <w:numPr>
          <w:ilvl w:val="0"/>
          <w:numId w:val="1"/>
        </w:numPr>
        <w:jc w:val="both"/>
      </w:pPr>
      <w:r w:rsidRPr="00363B90">
        <w:rPr>
          <w:b/>
          <w:bCs/>
        </w:rPr>
        <w:t>Les grandeurs d’état extensives :</w:t>
      </w:r>
      <w:r w:rsidR="00F8535E">
        <w:rPr>
          <w:b/>
          <w:bCs/>
        </w:rPr>
        <w:t xml:space="preserve"> </w:t>
      </w:r>
      <w:r w:rsidR="00F8535E">
        <w:t>elles sont additives lors de l’adition de deux sous-systèmes. Elles sont proportionnelles à la quantité de matière n. Exemple : la masse, le volume, la quantité de matière, la longueur d’un fil, la charge électrique…</w:t>
      </w:r>
    </w:p>
    <w:p w:rsidR="00363B90" w:rsidRPr="00B04FAB" w:rsidRDefault="00363B90" w:rsidP="00713908">
      <w:pPr>
        <w:pStyle w:val="Paragraphedeliste"/>
        <w:numPr>
          <w:ilvl w:val="0"/>
          <w:numId w:val="1"/>
        </w:numPr>
        <w:jc w:val="both"/>
        <w:rPr>
          <w:b/>
          <w:bCs/>
        </w:rPr>
      </w:pPr>
      <w:r w:rsidRPr="00363B90">
        <w:rPr>
          <w:b/>
          <w:bCs/>
        </w:rPr>
        <w:t>Les grandeurs d’état intensives :</w:t>
      </w:r>
      <w:r w:rsidR="00F8535E">
        <w:rPr>
          <w:b/>
          <w:bCs/>
        </w:rPr>
        <w:t xml:space="preserve"> </w:t>
      </w:r>
      <w:r w:rsidR="00F8535E" w:rsidRPr="00F8535E">
        <w:t>elles sont définies</w:t>
      </w:r>
      <w:r w:rsidR="00F8535E">
        <w:rPr>
          <w:b/>
          <w:bCs/>
        </w:rPr>
        <w:t xml:space="preserve"> </w:t>
      </w:r>
      <w:r w:rsidR="00B04FAB" w:rsidRPr="00B04FAB">
        <w:t>en chaque point d’un système et sont indépendantes de la quantité de matière.</w:t>
      </w:r>
      <w:r w:rsidR="00B04FAB">
        <w:t xml:space="preserve"> Exemple : la pression, la température, la concentration molaire…</w:t>
      </w:r>
    </w:p>
    <w:p w:rsidR="00B04FAB" w:rsidRDefault="00B04FAB" w:rsidP="00713908">
      <w:pPr>
        <w:jc w:val="both"/>
        <w:rPr>
          <w:b/>
          <w:bCs/>
        </w:rPr>
      </w:pPr>
    </w:p>
    <w:p w:rsidR="00023283" w:rsidRDefault="00B04FAB" w:rsidP="00713908">
      <w:pPr>
        <w:jc w:val="both"/>
      </w:pPr>
      <w:r w:rsidRPr="00B04FAB">
        <w:t xml:space="preserve">Pour les corps purs et homogènes, seuls trois variables principales sont considérées, à savoir </w:t>
      </w:r>
      <w:proofErr w:type="gramStart"/>
      <w:r w:rsidRPr="00B04FAB">
        <w:t>P,V</w:t>
      </w:r>
      <w:proofErr w:type="gramEnd"/>
      <w:r w:rsidRPr="00B04FAB">
        <w:t xml:space="preserve"> et T</w:t>
      </w:r>
      <w:r>
        <w:t xml:space="preserve">. L’équation d’état permet d’exprimer une variable d’état en fonction des deux autres, pour les gaz parfaits : </w:t>
      </w:r>
    </w:p>
    <w:p w:rsidR="00023283" w:rsidRDefault="00023283" w:rsidP="00713908">
      <w:pPr>
        <w:jc w:val="both"/>
      </w:pPr>
    </w:p>
    <w:p w:rsidR="00023283" w:rsidRDefault="00023283" w:rsidP="00713908">
      <w:pPr>
        <w:jc w:val="both"/>
      </w:pPr>
    </w:p>
    <w:p w:rsidR="00023283" w:rsidRDefault="00023283" w:rsidP="00713908">
      <w:pPr>
        <w:jc w:val="both"/>
      </w:pPr>
    </w:p>
    <w:p w:rsidR="00023283" w:rsidRDefault="00023283" w:rsidP="00713908">
      <w:pPr>
        <w:jc w:val="both"/>
      </w:pPr>
    </w:p>
    <w:p w:rsidR="00023283" w:rsidRPr="00023283" w:rsidRDefault="00023283" w:rsidP="00023283"/>
    <w:p w:rsidR="00B04FAB" w:rsidRDefault="00023283" w:rsidP="00023283">
      <w:pPr>
        <w:pStyle w:val="Paragraphedeliste"/>
        <w:numPr>
          <w:ilvl w:val="0"/>
          <w:numId w:val="2"/>
        </w:numPr>
      </w:pPr>
      <w:r>
        <w:t xml:space="preserve">En terme de pression : </w:t>
      </w:r>
      <m:oMath>
        <m:r>
          <w:rPr>
            <w:rFonts w:ascii="Cambria Math" w:hAnsi="Cambria Math"/>
          </w:rPr>
          <m:t>P=</m:t>
        </m:r>
        <m:f>
          <m:fPr>
            <m:ctrlPr>
              <w:rPr>
                <w:rFonts w:ascii="Cambria Math" w:hAnsi="Cambria Math"/>
                <w:i/>
              </w:rPr>
            </m:ctrlPr>
          </m:fPr>
          <m:num>
            <m:r>
              <w:rPr>
                <w:rFonts w:ascii="Cambria Math" w:hAnsi="Cambria Math"/>
              </w:rPr>
              <m:t>n.R.T</m:t>
            </m:r>
          </m:num>
          <m:den>
            <m:r>
              <w:rPr>
                <w:rFonts w:ascii="Cambria Math" w:hAnsi="Cambria Math"/>
              </w:rPr>
              <m:t>V</m:t>
            </m:r>
          </m:den>
        </m:f>
      </m:oMath>
    </w:p>
    <w:p w:rsidR="00023283" w:rsidRPr="00023283" w:rsidRDefault="00023283" w:rsidP="00023283">
      <w:pPr>
        <w:pStyle w:val="Paragraphedeliste"/>
        <w:numPr>
          <w:ilvl w:val="0"/>
          <w:numId w:val="2"/>
        </w:numPr>
      </w:pPr>
      <w:r>
        <w:t xml:space="preserve">En terme de volume : </w:t>
      </w:r>
      <m:oMath>
        <m:r>
          <w:rPr>
            <w:rFonts w:ascii="Cambria Math" w:hAnsi="Cambria Math"/>
          </w:rPr>
          <m:t>V=</m:t>
        </m:r>
        <m:f>
          <m:fPr>
            <m:ctrlPr>
              <w:rPr>
                <w:rFonts w:ascii="Cambria Math" w:hAnsi="Cambria Math"/>
                <w:i/>
              </w:rPr>
            </m:ctrlPr>
          </m:fPr>
          <m:num>
            <m:r>
              <w:rPr>
                <w:rFonts w:ascii="Cambria Math" w:hAnsi="Cambria Math"/>
              </w:rPr>
              <m:t>n.R.T</m:t>
            </m:r>
          </m:num>
          <m:den>
            <m:r>
              <w:rPr>
                <w:rFonts w:ascii="Cambria Math" w:hAnsi="Cambria Math"/>
              </w:rPr>
              <m:t>P</m:t>
            </m:r>
          </m:den>
        </m:f>
      </m:oMath>
    </w:p>
    <w:p w:rsidR="00023283" w:rsidRPr="00023283" w:rsidRDefault="00023283" w:rsidP="00023283">
      <w:pPr>
        <w:pStyle w:val="Paragraphedeliste"/>
        <w:numPr>
          <w:ilvl w:val="0"/>
          <w:numId w:val="2"/>
        </w:numPr>
      </w:pPr>
      <w:r>
        <w:t xml:space="preserve">En terme de température : </w:t>
      </w:r>
      <m:oMath>
        <m:r>
          <w:rPr>
            <w:rFonts w:ascii="Cambria Math" w:hAnsi="Cambria Math"/>
          </w:rPr>
          <m:t>T=</m:t>
        </m:r>
        <m:f>
          <m:fPr>
            <m:ctrlPr>
              <w:rPr>
                <w:rFonts w:ascii="Cambria Math" w:hAnsi="Cambria Math"/>
                <w:i/>
              </w:rPr>
            </m:ctrlPr>
          </m:fPr>
          <m:num>
            <m:r>
              <w:rPr>
                <w:rFonts w:ascii="Cambria Math" w:hAnsi="Cambria Math"/>
              </w:rPr>
              <m:t>P.V</m:t>
            </m:r>
          </m:num>
          <m:den>
            <m:r>
              <w:rPr>
                <w:rFonts w:ascii="Cambria Math" w:hAnsi="Cambria Math"/>
              </w:rPr>
              <m:t>n.R</m:t>
            </m:r>
          </m:den>
        </m:f>
      </m:oMath>
    </w:p>
    <w:p w:rsidR="00023283" w:rsidRDefault="00023283" w:rsidP="00023283">
      <w:pPr>
        <w:ind w:left="360"/>
      </w:pPr>
    </w:p>
    <w:p w:rsidR="00023283" w:rsidRDefault="00023283" w:rsidP="00023283">
      <w:pPr>
        <w:ind w:left="360"/>
      </w:pPr>
    </w:p>
    <w:p w:rsidR="00023283" w:rsidRDefault="00023283" w:rsidP="00023283">
      <w:pPr>
        <w:ind w:left="360"/>
        <w:rPr>
          <w:b/>
          <w:bCs/>
          <w:sz w:val="28"/>
          <w:szCs w:val="28"/>
        </w:rPr>
      </w:pPr>
      <w:r w:rsidRPr="00023283">
        <w:rPr>
          <w:b/>
          <w:bCs/>
          <w:sz w:val="28"/>
          <w:szCs w:val="28"/>
        </w:rPr>
        <w:t>I.4. Principe zéro (équilibre thermique)</w:t>
      </w:r>
    </w:p>
    <w:p w:rsidR="00C17447" w:rsidRDefault="00023283" w:rsidP="009E3A15">
      <w:pPr>
        <w:jc w:val="both"/>
      </w:pPr>
      <w:r>
        <w:t xml:space="preserve">Soient deux systèmes A et B séparés par une paroi </w:t>
      </w:r>
      <w:r w:rsidR="005E7C19">
        <w:t>diathermique</w:t>
      </w:r>
      <w:r>
        <w:t xml:space="preserve">. L’ensemble A+B étant </w:t>
      </w:r>
      <w:proofErr w:type="spellStart"/>
      <w:r w:rsidR="005E7C19">
        <w:t>adiabatiquement</w:t>
      </w:r>
      <w:proofErr w:type="spellEnd"/>
      <w:r>
        <w:t xml:space="preserve"> isolé du milieu extérieur.</w:t>
      </w:r>
      <w:r w:rsidR="009E3A15">
        <w:t xml:space="preserve"> Si les états initiaux des deux systèmes mis en contact étaient différents, il se produirait un échange de chaleur entre eux. Au bout d’un certain temps, on n’observe plus d’échange de chaleur entre ces deux systèmes ; on dit qu’ils sont en </w:t>
      </w:r>
      <w:r w:rsidR="009E3A15" w:rsidRPr="009E3A15">
        <w:rPr>
          <w:b/>
          <w:bCs/>
        </w:rPr>
        <w:t>équilibre thermique</w:t>
      </w:r>
      <w:r w:rsidR="009E3A15">
        <w:t xml:space="preserve">. Ceci nous permet de postuler l’existence d’un paramètre intensif d’état appelé : </w:t>
      </w:r>
      <w:r w:rsidR="009E3A15" w:rsidRPr="009E3A15">
        <w:rPr>
          <w:b/>
          <w:bCs/>
        </w:rPr>
        <w:t>température</w:t>
      </w:r>
      <w:r w:rsidR="009E3A15">
        <w:rPr>
          <w:b/>
          <w:bCs/>
        </w:rPr>
        <w:t>.</w:t>
      </w:r>
      <w:r w:rsidR="009E3A15" w:rsidRPr="009E3A15">
        <w:t xml:space="preserve"> Cette</w:t>
      </w:r>
      <w:r w:rsidR="009E3A15">
        <w:rPr>
          <w:b/>
          <w:bCs/>
        </w:rPr>
        <w:t xml:space="preserve"> </w:t>
      </w:r>
      <w:r w:rsidR="009E3A15" w:rsidRPr="009E3A15">
        <w:t>dernière prend la même valeur pour les deux systèmes lorsque l’équilibre thermique est atteint.</w:t>
      </w:r>
      <w:r w:rsidR="009E3A15">
        <w:t xml:space="preserve"> Donc, le principe zéro peut s’annoncer comme suit : </w:t>
      </w:r>
      <w:r w:rsidR="009E3A15" w:rsidRPr="009E3A15">
        <w:rPr>
          <w:b/>
          <w:bCs/>
        </w:rPr>
        <w:t>« Deux systèmes en équilibre thermique avec un troisième sont en équilibre entre eux »</w:t>
      </w:r>
    </w:p>
    <w:p w:rsidR="00C17447" w:rsidRDefault="00C17447" w:rsidP="00C17447"/>
    <w:p w:rsidR="00023283" w:rsidRPr="00C17447" w:rsidRDefault="00C17447" w:rsidP="00C17447">
      <w:pPr>
        <w:rPr>
          <w:b/>
          <w:bCs/>
          <w:sz w:val="28"/>
          <w:szCs w:val="28"/>
        </w:rPr>
      </w:pPr>
      <w:r w:rsidRPr="00C17447">
        <w:rPr>
          <w:b/>
          <w:bCs/>
          <w:sz w:val="28"/>
          <w:szCs w:val="28"/>
        </w:rPr>
        <w:t>II. Echange d’énergie, travail, chaleur, énergie interne</w:t>
      </w:r>
    </w:p>
    <w:p w:rsidR="00D6514B" w:rsidRDefault="00C17447" w:rsidP="00C17447">
      <w:pPr>
        <w:rPr>
          <w:b/>
          <w:bCs/>
          <w:sz w:val="28"/>
          <w:szCs w:val="28"/>
        </w:rPr>
      </w:pPr>
      <w:r w:rsidRPr="00C17447">
        <w:rPr>
          <w:b/>
          <w:bCs/>
          <w:sz w:val="28"/>
          <w:szCs w:val="28"/>
        </w:rPr>
        <w:t xml:space="preserve">II.1. Transformations du système </w:t>
      </w:r>
    </w:p>
    <w:p w:rsidR="000810DA" w:rsidRDefault="00A01635" w:rsidP="00A01635">
      <w:pPr>
        <w:jc w:val="both"/>
      </w:pPr>
      <w:r w:rsidRPr="00A01635">
        <w:t xml:space="preserve">Dans les états pour lesquels </w:t>
      </w:r>
      <w:r>
        <w:t xml:space="preserve">les variables ne changent pas dans le temps, le système est dit en </w:t>
      </w:r>
      <w:r w:rsidRPr="00A01635">
        <w:rPr>
          <w:b/>
          <w:bCs/>
        </w:rPr>
        <w:t>équilibre</w:t>
      </w:r>
      <w:r>
        <w:t xml:space="preserve"> lorsque l’état énergétique d’un système change avec le temps sous influence des échanges d’énergie avec le milieu extérieur en conséquence les variables d’état du système sont modifiées, on dit que le système subit une </w:t>
      </w:r>
      <w:r w:rsidRPr="000810DA">
        <w:rPr>
          <w:b/>
          <w:bCs/>
        </w:rPr>
        <w:t>transformation ou évolution thermodynamique</w:t>
      </w:r>
      <w:r w:rsidR="000810DA">
        <w:t>. Lors d’une évolution, le système passe d’un état d’équilibre initial (1) à un état d’équilibre final (2).</w:t>
      </w:r>
    </w:p>
    <w:p w:rsidR="00C17447" w:rsidRDefault="000810DA" w:rsidP="00A01635">
      <w:pPr>
        <w:jc w:val="both"/>
      </w:pPr>
      <w:r>
        <w:t xml:space="preserve">Une transformation qui s’effectue très lentement, permet de rétablir son état d’équilibre à chaque instant de son évolution, cette transformation est appelée </w:t>
      </w:r>
      <w:r w:rsidRPr="000810DA">
        <w:rPr>
          <w:b/>
          <w:bCs/>
        </w:rPr>
        <w:t>transformation réversible</w:t>
      </w:r>
      <w:r>
        <w:t xml:space="preserve"> ou </w:t>
      </w:r>
      <w:r w:rsidRPr="000810DA">
        <w:rPr>
          <w:b/>
          <w:bCs/>
        </w:rPr>
        <w:t>équilibrée</w:t>
      </w:r>
      <w:r>
        <w:rPr>
          <w:b/>
          <w:bCs/>
        </w:rPr>
        <w:t xml:space="preserve">. </w:t>
      </w:r>
      <w:r w:rsidR="00370FCF">
        <w:rPr>
          <w:b/>
          <w:bCs/>
        </w:rPr>
        <w:t xml:space="preserve"> </w:t>
      </w:r>
      <w:r w:rsidR="00370FCF" w:rsidRPr="00370FCF">
        <w:t xml:space="preserve">Dans le cas du gaz dans un cylindre à volume variable, on obtient une transformation réversible en faisant tendre la vitesse de déplacement du piston vers le zéro. </w:t>
      </w:r>
      <w:r w:rsidR="00A54530">
        <w:t xml:space="preserve"> La transformation qui ne remplit pas les conditions d’équilibre (réversible) est appelée </w:t>
      </w:r>
      <w:r w:rsidR="00A54530" w:rsidRPr="00A54530">
        <w:rPr>
          <w:b/>
          <w:bCs/>
        </w:rPr>
        <w:t>transformation irréversible</w:t>
      </w:r>
      <w:r w:rsidR="00A54530">
        <w:t>.</w:t>
      </w:r>
      <w:r w:rsidR="007C450A">
        <w:t xml:space="preserve"> Parmi toutes les transformations possibles en thermodynamique, considérons d’abord les principales, sont :</w:t>
      </w:r>
    </w:p>
    <w:p w:rsidR="007C450A" w:rsidRPr="00BC24F5" w:rsidRDefault="00BC24F5" w:rsidP="00BC24F5">
      <w:pPr>
        <w:pStyle w:val="Paragraphedeliste"/>
        <w:numPr>
          <w:ilvl w:val="0"/>
          <w:numId w:val="2"/>
        </w:numPr>
        <w:jc w:val="both"/>
        <w:rPr>
          <w:b/>
          <w:bCs/>
        </w:rPr>
      </w:pPr>
      <w:r w:rsidRPr="00BC24F5">
        <w:rPr>
          <w:b/>
          <w:bCs/>
        </w:rPr>
        <w:t>Transformation isotherme :</w:t>
      </w:r>
      <w:r>
        <w:t xml:space="preserve"> transformation s’effectuant à température constante</w:t>
      </w:r>
      <w:r w:rsidR="0055527C">
        <w:t xml:space="preserve"> (T= constante) </w:t>
      </w:r>
    </w:p>
    <w:p w:rsidR="00BC24F5" w:rsidRPr="0055527C" w:rsidRDefault="00BC24F5" w:rsidP="0055527C">
      <w:pPr>
        <w:pStyle w:val="Paragraphedeliste"/>
        <w:numPr>
          <w:ilvl w:val="0"/>
          <w:numId w:val="2"/>
        </w:numPr>
        <w:jc w:val="both"/>
        <w:rPr>
          <w:b/>
          <w:bCs/>
        </w:rPr>
      </w:pPr>
      <w:r w:rsidRPr="00BC24F5">
        <w:rPr>
          <w:b/>
          <w:bCs/>
        </w:rPr>
        <w:t>Transformation isobare :</w:t>
      </w:r>
      <w:r w:rsidRPr="00BC24F5">
        <w:t xml:space="preserve"> </w:t>
      </w:r>
      <w:r>
        <w:t xml:space="preserve">transformation s’effectuant à </w:t>
      </w:r>
      <w:r>
        <w:t xml:space="preserve">pression </w:t>
      </w:r>
      <w:r w:rsidR="0055527C">
        <w:t xml:space="preserve">constante (P </w:t>
      </w:r>
      <w:r w:rsidR="0055527C">
        <w:t xml:space="preserve">= </w:t>
      </w:r>
      <w:r w:rsidR="0055527C">
        <w:t>constante)</w:t>
      </w:r>
      <w:r>
        <w:t>.</w:t>
      </w:r>
    </w:p>
    <w:p w:rsidR="00BC24F5" w:rsidRPr="0055527C" w:rsidRDefault="00BC24F5" w:rsidP="0055527C">
      <w:pPr>
        <w:pStyle w:val="Paragraphedeliste"/>
        <w:numPr>
          <w:ilvl w:val="0"/>
          <w:numId w:val="2"/>
        </w:numPr>
        <w:jc w:val="both"/>
        <w:rPr>
          <w:b/>
          <w:bCs/>
        </w:rPr>
      </w:pPr>
      <w:r w:rsidRPr="00BC24F5">
        <w:rPr>
          <w:b/>
          <w:bCs/>
        </w:rPr>
        <w:t>Transformation isochore :</w:t>
      </w:r>
      <w:r w:rsidRPr="00BC24F5">
        <w:t xml:space="preserve"> </w:t>
      </w:r>
      <w:r>
        <w:t xml:space="preserve">transformation s’effectuant à </w:t>
      </w:r>
      <w:r>
        <w:t xml:space="preserve">volume </w:t>
      </w:r>
      <w:r w:rsidR="0055527C">
        <w:t>constant (V</w:t>
      </w:r>
      <w:r w:rsidR="0055527C">
        <w:t xml:space="preserve">= </w:t>
      </w:r>
      <w:r w:rsidR="0055527C">
        <w:t>constante).</w:t>
      </w:r>
    </w:p>
    <w:p w:rsidR="00BC24F5" w:rsidRPr="0097672E" w:rsidRDefault="00BC24F5" w:rsidP="00BC24F5">
      <w:pPr>
        <w:pStyle w:val="Paragraphedeliste"/>
        <w:numPr>
          <w:ilvl w:val="0"/>
          <w:numId w:val="2"/>
        </w:numPr>
        <w:jc w:val="both"/>
        <w:rPr>
          <w:b/>
          <w:bCs/>
        </w:rPr>
      </w:pPr>
      <w:r w:rsidRPr="00BC24F5">
        <w:rPr>
          <w:b/>
          <w:bCs/>
        </w:rPr>
        <w:t>Transformation adiabatique</w:t>
      </w:r>
      <w:r>
        <w:t> :</w:t>
      </w:r>
      <w:r w:rsidRPr="00BC24F5">
        <w:t xml:space="preserve"> </w:t>
      </w:r>
      <w:r>
        <w:t xml:space="preserve">transformation </w:t>
      </w:r>
      <w:r>
        <w:t>au cours de laquelle le système n’échange pas de chaleur avec le milieu extérieur</w:t>
      </w:r>
      <w:r w:rsidR="0055527C">
        <w:t xml:space="preserve"> </w:t>
      </w:r>
      <w:r w:rsidR="00633DFA">
        <w:t>(Q</w:t>
      </w:r>
      <w:r w:rsidR="0055527C">
        <w:t>=0)</w:t>
      </w:r>
      <w:r>
        <w:t>.</w:t>
      </w:r>
    </w:p>
    <w:p w:rsidR="0097672E" w:rsidRDefault="0097672E" w:rsidP="0097672E">
      <w:pPr>
        <w:jc w:val="both"/>
        <w:rPr>
          <w:b/>
          <w:bCs/>
        </w:rPr>
      </w:pPr>
    </w:p>
    <w:p w:rsidR="0097672E" w:rsidRDefault="0097672E" w:rsidP="0097672E">
      <w:pPr>
        <w:jc w:val="both"/>
        <w:rPr>
          <w:b/>
          <w:bCs/>
        </w:rPr>
      </w:pPr>
      <w:r w:rsidRPr="0097672E">
        <w:rPr>
          <w:b/>
          <w:bCs/>
          <w:sz w:val="28"/>
          <w:szCs w:val="28"/>
        </w:rPr>
        <w:t>II.2. Le cycle thermodynamique </w:t>
      </w:r>
    </w:p>
    <w:p w:rsidR="0097672E" w:rsidRDefault="0097672E" w:rsidP="0097672E">
      <w:pPr>
        <w:jc w:val="both"/>
        <w:rPr>
          <w:b/>
          <w:bCs/>
        </w:rPr>
      </w:pPr>
      <w:r>
        <w:t xml:space="preserve">Lorsqu’un système thermodynamique effectue un ensemble de transformations successives et revient à son état d’équilibre initial, cet ensemble de transformations est dit, </w:t>
      </w:r>
      <w:r w:rsidRPr="0097672E">
        <w:rPr>
          <w:b/>
          <w:bCs/>
        </w:rPr>
        <w:t>cycle thermodynamique.</w:t>
      </w:r>
    </w:p>
    <w:p w:rsidR="008B3C9F" w:rsidRDefault="008B3C9F" w:rsidP="0097672E">
      <w:pPr>
        <w:jc w:val="both"/>
        <w:rPr>
          <w:b/>
          <w:bCs/>
        </w:rPr>
      </w:pPr>
    </w:p>
    <w:p w:rsidR="008B3C9F" w:rsidRDefault="008B3C9F" w:rsidP="0097672E">
      <w:pPr>
        <w:jc w:val="both"/>
        <w:rPr>
          <w:b/>
          <w:bCs/>
        </w:rPr>
      </w:pPr>
    </w:p>
    <w:p w:rsidR="008B3C9F" w:rsidRDefault="008B3C9F" w:rsidP="0097672E">
      <w:pPr>
        <w:jc w:val="both"/>
        <w:rPr>
          <w:b/>
          <w:bCs/>
        </w:rPr>
      </w:pPr>
    </w:p>
    <w:p w:rsidR="008B3C9F" w:rsidRDefault="008B3C9F" w:rsidP="0097672E">
      <w:pPr>
        <w:jc w:val="both"/>
        <w:rPr>
          <w:b/>
          <w:bCs/>
        </w:rPr>
      </w:pPr>
    </w:p>
    <w:p w:rsidR="008B3C9F" w:rsidRDefault="008B3C9F" w:rsidP="0097672E">
      <w:pPr>
        <w:jc w:val="both"/>
        <w:rPr>
          <w:b/>
          <w:bCs/>
        </w:rPr>
      </w:pPr>
    </w:p>
    <w:p w:rsidR="008B3C9F" w:rsidRPr="008B3C9F" w:rsidRDefault="008B3C9F" w:rsidP="0097672E">
      <w:pPr>
        <w:jc w:val="both"/>
        <w:rPr>
          <w:sz w:val="28"/>
          <w:szCs w:val="28"/>
        </w:rPr>
      </w:pPr>
      <w:r w:rsidRPr="008B3C9F">
        <w:rPr>
          <w:b/>
          <w:bCs/>
          <w:sz w:val="28"/>
          <w:szCs w:val="28"/>
        </w:rPr>
        <w:t>II.3. Energie, travail et chaleur</w:t>
      </w:r>
    </w:p>
    <w:p w:rsidR="0097672E" w:rsidRPr="0097672E" w:rsidRDefault="0097672E" w:rsidP="0097672E">
      <w:pPr>
        <w:jc w:val="both"/>
      </w:pPr>
    </w:p>
    <w:p w:rsidR="0097672E" w:rsidRDefault="008B3C9F" w:rsidP="0097672E">
      <w:pPr>
        <w:jc w:val="both"/>
        <w:rPr>
          <w:b/>
          <w:bCs/>
        </w:rPr>
      </w:pPr>
      <w:r>
        <w:rPr>
          <w:b/>
          <w:bCs/>
        </w:rPr>
        <w:t>II.3.1 Energie</w:t>
      </w:r>
    </w:p>
    <w:p w:rsidR="00AB1806" w:rsidRDefault="00AB1806" w:rsidP="00BF5C53">
      <w:pPr>
        <w:jc w:val="both"/>
      </w:pPr>
      <w:r>
        <w:t>L'énergie totale d'un système thermodynamique constitué de particules, molécules ou atomes, peut être décomposée en deux catégories :</w:t>
      </w:r>
      <w:r>
        <w:t xml:space="preserve"> </w:t>
      </w:r>
      <w:r w:rsidRPr="00AB1806">
        <w:rPr>
          <w:b/>
          <w:bCs/>
        </w:rPr>
        <w:t>les énergies cinétiques</w:t>
      </w:r>
      <w:r w:rsidR="00BF5C53">
        <w:t xml:space="preserve">, correspondant </w:t>
      </w:r>
      <w:r>
        <w:t>aux mouvements des particules qui le constituent ;</w:t>
      </w:r>
      <w:r>
        <w:t xml:space="preserve"> </w:t>
      </w:r>
      <w:r w:rsidRPr="00AB1806">
        <w:t>et</w:t>
      </w:r>
      <w:r>
        <w:rPr>
          <w:b/>
          <w:bCs/>
        </w:rPr>
        <w:t xml:space="preserve"> </w:t>
      </w:r>
      <w:r w:rsidRPr="00AB1806">
        <w:rPr>
          <w:b/>
          <w:bCs/>
        </w:rPr>
        <w:t>les énergies potentielles</w:t>
      </w:r>
      <w:r>
        <w:t>, dues aux interactions du système avec le milieu extérieur par l’intermédiaire de champs gravitationnel, électriques ou magnétiques.</w:t>
      </w:r>
    </w:p>
    <w:p w:rsidR="00584C06" w:rsidRDefault="00BF5C53" w:rsidP="007B4A8A">
      <w:pPr>
        <w:jc w:val="both"/>
      </w:pPr>
      <w:r>
        <w:t xml:space="preserve">En plus de ces formes macroscopiques de l’énergie, une substance possède plusieurs formes microscopiques d’énergie qui sont notamment ceux liés à la rotation, la vibration.  </w:t>
      </w:r>
      <w:r w:rsidR="00AB1806">
        <w:t xml:space="preserve">Aucune de ces formes d’énergie ne peuvent être mesurées ou évaluées directement mais les techniques ont été développée pour évaluer la variation de la somme totale de toutes ces formes d’énergies. Ces formes microscopiques d’énergie sont appelées l’énergie interne, </w:t>
      </w:r>
      <w:r w:rsidR="001735AA">
        <w:t>habituellement représentées</w:t>
      </w:r>
      <w:r w:rsidR="00AB1806">
        <w:t xml:space="preserve"> par le symbole </w:t>
      </w:r>
      <w:r w:rsidR="00AB1806" w:rsidRPr="00AB1806">
        <w:rPr>
          <w:b/>
          <w:bCs/>
        </w:rPr>
        <w:t>U</w:t>
      </w:r>
      <w:r w:rsidR="00AB1806">
        <w:rPr>
          <w:b/>
          <w:bCs/>
        </w:rPr>
        <w:t>.</w:t>
      </w:r>
      <w:r w:rsidR="001735AA">
        <w:t xml:space="preserve"> L’</w:t>
      </w:r>
      <w:r w:rsidR="00AB1806">
        <w:t xml:space="preserve">énoncé </w:t>
      </w:r>
      <w:r w:rsidR="001735AA">
        <w:t xml:space="preserve">du </w:t>
      </w:r>
      <w:r w:rsidR="001735AA">
        <w:t xml:space="preserve">premier </w:t>
      </w:r>
      <w:r w:rsidR="001735AA">
        <w:t xml:space="preserve">principe </w:t>
      </w:r>
      <w:r w:rsidR="001735AA">
        <w:t>de la thermodynamique</w:t>
      </w:r>
      <w:r w:rsidR="001735AA">
        <w:t xml:space="preserve"> </w:t>
      </w:r>
      <w:r w:rsidR="00AB1806">
        <w:t>est le suivant : L'énergie se</w:t>
      </w:r>
      <w:r w:rsidR="001735AA">
        <w:t xml:space="preserve"> </w:t>
      </w:r>
      <w:r w:rsidR="00AB1806">
        <w:t xml:space="preserve">conserve : elle ne peut être ni créée, ni détruite, </w:t>
      </w:r>
      <w:r w:rsidR="001735AA">
        <w:t>elle ne peut que se transformer, si bien que l’</w:t>
      </w:r>
      <w:r w:rsidR="001735AA">
        <w:t>énergie est définie comme la capacité d’un système à effectuer des travaux ou de produire de la chaleur.</w:t>
      </w:r>
      <w:r w:rsidR="007B4A8A" w:rsidRPr="007B4A8A">
        <w:t xml:space="preserve"> </w:t>
      </w:r>
      <w:r w:rsidR="007B4A8A">
        <w:t>C</w:t>
      </w:r>
      <w:r w:rsidR="007B4A8A" w:rsidRPr="007B4A8A">
        <w:t>e premier principe de la thermodynamique indique qu’il y a conservation de l’énergie et dans ce cas si l’énergie interne du système varie c’est qu’il y a échange d’énergie avec le milieu extérieur soit sous forme de travail</w:t>
      </w:r>
      <w:r w:rsidR="007B4A8A">
        <w:t xml:space="preserve">, </w:t>
      </w:r>
      <w:r w:rsidR="007B4A8A" w:rsidRPr="007B4A8A">
        <w:t>soit sous forme de chaleur</w:t>
      </w:r>
      <w:r w:rsidR="007B4A8A">
        <w:t xml:space="preserve">. </w:t>
      </w:r>
      <w:r w:rsidR="00B95284">
        <w:t xml:space="preserve">L’énergie </w:t>
      </w:r>
      <w:r w:rsidR="00CC2107">
        <w:t>interne est</w:t>
      </w:r>
      <w:r w:rsidR="00B95284">
        <w:t xml:space="preserve"> une fonction d’état car elle ne dépend que de l’état initial et l’état final du </w:t>
      </w:r>
      <w:r w:rsidR="00CC2107">
        <w:t>système.</w:t>
      </w:r>
      <w:r w:rsidR="00B95284">
        <w:t xml:space="preserve"> Pour un cycle, la variation d’énergie interne est nulle </w:t>
      </w:r>
      <m:oMath>
        <m:r>
          <w:rPr>
            <w:rFonts w:ascii="Cambria Math" w:hAnsi="Cambria Math"/>
          </w:rPr>
          <m:t>∆U=0</m:t>
        </m:r>
      </m:oMath>
      <w:r w:rsidR="00371914">
        <w:t>.</w:t>
      </w:r>
    </w:p>
    <w:p w:rsidR="007B4A8A" w:rsidRPr="008B3C9F" w:rsidRDefault="007B4A8A" w:rsidP="007B4A8A">
      <w:pPr>
        <w:jc w:val="both"/>
      </w:pPr>
    </w:p>
    <w:p w:rsidR="008B3C9F" w:rsidRDefault="008B3C9F" w:rsidP="0097672E">
      <w:pPr>
        <w:jc w:val="both"/>
        <w:rPr>
          <w:b/>
          <w:bCs/>
        </w:rPr>
      </w:pPr>
      <w:r>
        <w:rPr>
          <w:b/>
          <w:bCs/>
        </w:rPr>
        <w:t>II.3.2 Travail</w:t>
      </w:r>
    </w:p>
    <w:p w:rsidR="00CC2107" w:rsidRDefault="00B95284" w:rsidP="00CC2107">
      <w:pPr>
        <w:jc w:val="both"/>
      </w:pPr>
      <w:r>
        <w:t>Le tr</w:t>
      </w:r>
      <w:r w:rsidR="00CC2107">
        <w:t>a</w:t>
      </w:r>
      <w:r>
        <w:t xml:space="preserve">vail est une autre forme d’énergie </w:t>
      </w:r>
      <w:r w:rsidR="00CC2107">
        <w:t>(énergie</w:t>
      </w:r>
      <w:r>
        <w:t xml:space="preserve"> mécanique). C’est une énergie exprimée en Joule (J) ou en calories </w:t>
      </w:r>
      <w:r w:rsidR="00CC2107">
        <w:t>(cal</w:t>
      </w:r>
      <w:r>
        <w:t>),</w:t>
      </w:r>
      <w:r w:rsidR="00CC2107">
        <w:t xml:space="preserve"> A l’échelle microscopique, c’est une énergie échangée de façon ordonnée, ce n’est pas une fonction d’état. Le travail résulte le plus souvent d’une variation de volume d’un système déformable, par exemple : le cas du déplacement d’un piston. Le travail élémentaire est défini par la relation</w:t>
      </w:r>
      <w:r w:rsidR="00DE6126">
        <w:t xml:space="preserve"> : </w:t>
      </w:r>
      <w:r w:rsidR="00CC2107">
        <w:t xml:space="preserve"> </w:t>
      </w:r>
      <m:oMath>
        <m:r>
          <w:rPr>
            <w:rFonts w:ascii="Cambria Math" w:hAnsi="Cambria Math"/>
          </w:rPr>
          <m:t>δW=-p. dV</m:t>
        </m:r>
      </m:oMath>
    </w:p>
    <w:p w:rsidR="00DE6126" w:rsidRDefault="00DE6126" w:rsidP="00DE6126">
      <w:pPr>
        <w:jc w:val="center"/>
      </w:pPr>
      <w:r>
        <w:rPr>
          <w:noProof/>
        </w:rPr>
        <w:drawing>
          <wp:inline distT="0" distB="0" distL="0" distR="0">
            <wp:extent cx="2962275" cy="25622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62275" cy="2562225"/>
                    </a:xfrm>
                    <a:prstGeom prst="rect">
                      <a:avLst/>
                    </a:prstGeom>
                    <a:noFill/>
                    <a:ln>
                      <a:noFill/>
                    </a:ln>
                  </pic:spPr>
                </pic:pic>
              </a:graphicData>
            </a:graphic>
          </wp:inline>
        </w:drawing>
      </w:r>
    </w:p>
    <w:p w:rsidR="009B3CC9" w:rsidRDefault="009B3CC9" w:rsidP="00DE6126">
      <w:pPr>
        <w:jc w:val="center"/>
        <w:rPr>
          <w:b/>
          <w:bCs/>
        </w:rPr>
      </w:pPr>
    </w:p>
    <w:p w:rsidR="00DE6126" w:rsidRDefault="00DE6126" w:rsidP="00DE6126">
      <w:pPr>
        <w:jc w:val="center"/>
        <w:rPr>
          <w:b/>
          <w:bCs/>
        </w:rPr>
      </w:pPr>
      <w:r>
        <w:rPr>
          <w:b/>
          <w:bCs/>
        </w:rPr>
        <w:t>Figure1</w:t>
      </w:r>
      <w:r w:rsidR="007B4A8A">
        <w:rPr>
          <w:b/>
          <w:bCs/>
        </w:rPr>
        <w:t> : L</w:t>
      </w:r>
      <w:r>
        <w:rPr>
          <w:b/>
          <w:bCs/>
        </w:rPr>
        <w:t xml:space="preserve">a transformation </w:t>
      </w:r>
      <w:r w:rsidR="009B3CC9">
        <w:rPr>
          <w:b/>
          <w:bCs/>
        </w:rPr>
        <w:t>du système sous influence du travail extérieur.</w:t>
      </w:r>
    </w:p>
    <w:p w:rsidR="009B3CC9" w:rsidRDefault="009B3CC9" w:rsidP="00CC2107">
      <w:pPr>
        <w:jc w:val="both"/>
        <w:rPr>
          <w:b/>
          <w:bCs/>
        </w:rPr>
      </w:pPr>
    </w:p>
    <w:p w:rsidR="007B4A8A" w:rsidRDefault="007B4A8A" w:rsidP="00CC2107">
      <w:pPr>
        <w:jc w:val="both"/>
        <w:rPr>
          <w:b/>
          <w:bCs/>
        </w:rPr>
      </w:pPr>
    </w:p>
    <w:p w:rsidR="007B4A8A" w:rsidRDefault="007B4A8A" w:rsidP="00CC2107">
      <w:pPr>
        <w:jc w:val="both"/>
        <w:rPr>
          <w:b/>
          <w:bCs/>
        </w:rPr>
      </w:pPr>
    </w:p>
    <w:p w:rsidR="007B4A8A" w:rsidRDefault="007B4A8A" w:rsidP="00CC2107">
      <w:pPr>
        <w:jc w:val="both"/>
        <w:rPr>
          <w:b/>
          <w:bCs/>
        </w:rPr>
      </w:pPr>
    </w:p>
    <w:p w:rsidR="00943967" w:rsidRDefault="00B90F81" w:rsidP="00CC2107">
      <w:pPr>
        <w:jc w:val="both"/>
      </w:pPr>
      <w:r>
        <w:rPr>
          <w:b/>
          <w:bCs/>
        </w:rPr>
        <w:lastRenderedPageBreak/>
        <w:t>Remarque</w:t>
      </w:r>
      <w:r w:rsidR="00943967">
        <w:t xml:space="preserve"> </w:t>
      </w:r>
    </w:p>
    <w:p w:rsidR="00943967" w:rsidRDefault="00943967" w:rsidP="00943967">
      <w:pPr>
        <w:pStyle w:val="Paragraphedeliste"/>
        <w:numPr>
          <w:ilvl w:val="0"/>
          <w:numId w:val="2"/>
        </w:numPr>
        <w:jc w:val="both"/>
      </w:pPr>
      <w:r>
        <w:t>Le signe (-) est imposé par la convention du signe d’énergie.</w:t>
      </w:r>
    </w:p>
    <w:p w:rsidR="00943967" w:rsidRDefault="00943967" w:rsidP="00943967">
      <w:pPr>
        <w:pStyle w:val="Paragraphedeliste"/>
        <w:numPr>
          <w:ilvl w:val="0"/>
          <w:numId w:val="2"/>
        </w:numPr>
        <w:jc w:val="both"/>
      </w:pPr>
      <w:r>
        <w:t xml:space="preserve">Si le piston se déplace vers la droite ( </w:t>
      </w:r>
      <w:proofErr w:type="spellStart"/>
      <w:r w:rsidRPr="002A337F">
        <w:rPr>
          <w:b/>
          <w:bCs/>
        </w:rPr>
        <w:t>dV</w:t>
      </w:r>
      <w:proofErr w:type="spellEnd"/>
      <m:oMath>
        <m:r>
          <m:rPr>
            <m:sty m:val="bi"/>
          </m:rPr>
          <w:rPr>
            <w:rFonts w:ascii="Cambria Math" w:hAnsi="Cambria Math"/>
          </w:rPr>
          <m:t>&gt;0</m:t>
        </m:r>
        <m:r>
          <w:rPr>
            <w:rFonts w:ascii="Cambria Math" w:hAnsi="Cambria Math"/>
          </w:rPr>
          <m:t>)</m:t>
        </m:r>
      </m:oMath>
      <w:r>
        <w:t xml:space="preserve"> et le travail est </w:t>
      </w:r>
      <w:r w:rsidRPr="002A337F">
        <w:rPr>
          <w:b/>
          <w:bCs/>
        </w:rPr>
        <w:t>cédé  ou fourni</w:t>
      </w:r>
      <w:r>
        <w:t xml:space="preserve"> par le système au milieu extérieur donc le travail est négatif. Si le piston se déplace vers la gauche  </w:t>
      </w:r>
      <m:oMath>
        <m:d>
          <m:dPr>
            <m:ctrlPr>
              <w:rPr>
                <w:rFonts w:ascii="Cambria Math" w:hAnsi="Cambria Math"/>
                <w:i/>
              </w:rPr>
            </m:ctrlPr>
          </m:dPr>
          <m:e>
            <m:r>
              <m:rPr>
                <m:sty m:val="bi"/>
              </m:rPr>
              <w:rPr>
                <w:rFonts w:ascii="Cambria Math" w:hAnsi="Cambria Math"/>
              </w:rPr>
              <m:t>dV&lt;0</m:t>
            </m:r>
          </m:e>
        </m:d>
      </m:oMath>
      <w:r>
        <w:t xml:space="preserve">  et le travail est </w:t>
      </w:r>
      <w:r w:rsidRPr="002A337F">
        <w:rPr>
          <w:b/>
          <w:bCs/>
        </w:rPr>
        <w:t>reçu</w:t>
      </w:r>
      <w:r>
        <w:t xml:space="preserve"> par le système du milieu extérieur </w:t>
      </w:r>
      <w:r w:rsidR="00453CAC">
        <w:t>donc le travail est positif.</w:t>
      </w:r>
    </w:p>
    <w:p w:rsidR="00453CAC" w:rsidRDefault="00453CAC" w:rsidP="00943967">
      <w:pPr>
        <w:pStyle w:val="Paragraphedeliste"/>
        <w:numPr>
          <w:ilvl w:val="0"/>
          <w:numId w:val="2"/>
        </w:numPr>
        <w:jc w:val="both"/>
      </w:pPr>
      <w:r>
        <w:t xml:space="preserve">Pour la transformation finie entre l’état initial </w:t>
      </w:r>
      <w:r w:rsidR="006432C0">
        <w:t>(1) et l’</w:t>
      </w:r>
      <w:r>
        <w:t>état final (2</w:t>
      </w:r>
      <w:r w:rsidR="006432C0">
        <w:t>) la</w:t>
      </w:r>
      <w:r>
        <w:t xml:space="preserve"> variation du travail est : </w:t>
      </w:r>
    </w:p>
    <w:p w:rsidR="00453CAC" w:rsidRPr="00943967" w:rsidRDefault="00453CAC" w:rsidP="00453CAC">
      <w:pPr>
        <w:jc w:val="both"/>
      </w:pPr>
      <m:oMathPara>
        <m:oMath>
          <m:sSub>
            <m:sSubPr>
              <m:ctrlPr>
                <w:rPr>
                  <w:rFonts w:ascii="Cambria Math" w:hAnsi="Cambria Math"/>
                  <w:i/>
                </w:rPr>
              </m:ctrlPr>
            </m:sSubPr>
            <m:e>
              <m:r>
                <w:rPr>
                  <w:rFonts w:ascii="Cambria Math" w:hAnsi="Cambria Math"/>
                </w:rPr>
                <m:t>W</m:t>
              </m:r>
            </m:e>
            <m:sub>
              <m:r>
                <w:rPr>
                  <w:rFonts w:ascii="Cambria Math" w:hAnsi="Cambria Math"/>
                </w:rPr>
                <m:t>1,2</m:t>
              </m:r>
            </m:sub>
          </m:sSub>
          <m:r>
            <w:rPr>
              <w:rFonts w:ascii="Cambria Math" w:hAnsi="Cambria Math"/>
            </w:rPr>
            <m:t xml:space="preserve">= - </m:t>
          </m:r>
          <m:nary>
            <m:naryPr>
              <m:limLoc m:val="subSup"/>
              <m:ctrlPr>
                <w:rPr>
                  <w:rFonts w:ascii="Cambria Math" w:hAnsi="Cambria Math"/>
                  <w:i/>
                </w:rPr>
              </m:ctrlPr>
            </m:naryPr>
            <m:sub>
              <m:r>
                <w:rPr>
                  <w:rFonts w:ascii="Cambria Math" w:hAnsi="Cambria Math"/>
                </w:rPr>
                <m:t>1</m:t>
              </m:r>
            </m:sub>
            <m:sup>
              <m:r>
                <w:rPr>
                  <w:rFonts w:ascii="Cambria Math" w:hAnsi="Cambria Math"/>
                </w:rPr>
                <m:t>2</m:t>
              </m:r>
            </m:sup>
            <m:e>
              <m:r>
                <w:rPr>
                  <w:rFonts w:ascii="Cambria Math" w:hAnsi="Cambria Math"/>
                </w:rPr>
                <m:t>p.dV</m:t>
              </m:r>
            </m:e>
          </m:nary>
        </m:oMath>
      </m:oMathPara>
    </w:p>
    <w:p w:rsidR="008B3C9F" w:rsidRDefault="008B3C9F" w:rsidP="0097672E">
      <w:pPr>
        <w:jc w:val="both"/>
        <w:rPr>
          <w:b/>
          <w:bCs/>
        </w:rPr>
      </w:pPr>
      <w:r>
        <w:rPr>
          <w:b/>
          <w:bCs/>
        </w:rPr>
        <w:t>II.3.3 Chaleur</w:t>
      </w:r>
    </w:p>
    <w:p w:rsidR="00BC24F5" w:rsidRDefault="007B4A8A" w:rsidP="00500ED9">
      <w:pPr>
        <w:jc w:val="both"/>
      </w:pPr>
      <w:r w:rsidRPr="007B4A8A">
        <w:t xml:space="preserve">La </w:t>
      </w:r>
      <w:r w:rsidR="009F5BD5" w:rsidRPr="007B4A8A">
        <w:t xml:space="preserve">chaleur </w:t>
      </w:r>
      <w:r w:rsidR="009F5BD5">
        <w:t>est</w:t>
      </w:r>
      <w:r>
        <w:t xml:space="preserve"> une forme spéciale d’énergie, elle est exprimée en Joule </w:t>
      </w:r>
      <w:proofErr w:type="gramStart"/>
      <w:r>
        <w:t>( J</w:t>
      </w:r>
      <w:proofErr w:type="gramEnd"/>
      <w:r>
        <w:t xml:space="preserve">) ou en calories ( cal) ; elle est échangée à l’échelle microscopique </w:t>
      </w:r>
      <w:r w:rsidR="00500ED9">
        <w:t xml:space="preserve"> sous forme désordonnée par agi</w:t>
      </w:r>
      <w:r>
        <w:t>tation moléculaire  c’est-à-dire par choc entre les molé</w:t>
      </w:r>
      <w:r w:rsidR="00500ED9">
        <w:t xml:space="preserve">cules en mouvement . Elle s’écoule toujours d’une source chaude vers une source froide, la chaleur n’est pas une fonction d’état car elle dépend du chemin suivi, on peut définir deux types de chaleur distinctes : </w:t>
      </w:r>
    </w:p>
    <w:p w:rsidR="00027A1A" w:rsidRDefault="00027A1A" w:rsidP="00500ED9">
      <w:pPr>
        <w:jc w:val="both"/>
      </w:pPr>
    </w:p>
    <w:p w:rsidR="00500ED9" w:rsidRDefault="00500ED9" w:rsidP="00500ED9">
      <w:pPr>
        <w:pStyle w:val="Paragraphedeliste"/>
        <w:numPr>
          <w:ilvl w:val="0"/>
          <w:numId w:val="2"/>
        </w:numPr>
        <w:jc w:val="both"/>
      </w:pPr>
      <w:r w:rsidRPr="00027A1A">
        <w:rPr>
          <w:b/>
          <w:bCs/>
          <w:u w:val="single"/>
        </w:rPr>
        <w:t>Chaleur sensible</w:t>
      </w:r>
      <w:r w:rsidRPr="00500ED9">
        <w:rPr>
          <w:b/>
          <w:bCs/>
        </w:rPr>
        <w:t> :</w:t>
      </w:r>
      <w:r>
        <w:t xml:space="preserve"> Elle est liée à la variation de la température du système à la suite d’un réchauffement ou d’un refroidissement de ce dernier. Elle est proportionnelle à la quantité de la matière (masse ou nombre de mole) et à la différence de température.</w:t>
      </w:r>
    </w:p>
    <w:p w:rsidR="00460366" w:rsidRDefault="00500ED9" w:rsidP="00460366">
      <w:pPr>
        <w:ind w:left="360"/>
        <w:jc w:val="both"/>
      </w:pPr>
      <w:r>
        <w:t>Pour une transformation infinitésimale :</w:t>
      </w:r>
      <w:r w:rsidR="00460366">
        <w:t xml:space="preserve"> </w:t>
      </w:r>
    </w:p>
    <w:p w:rsidR="00500ED9" w:rsidRPr="00500ED9" w:rsidRDefault="00D81979" w:rsidP="00460366">
      <w:pPr>
        <w:ind w:left="360"/>
        <w:jc w:val="center"/>
      </w:pPr>
      <m:oMath>
        <m:r>
          <w:rPr>
            <w:rFonts w:ascii="Cambria Math" w:hAnsi="Cambria Math"/>
          </w:rPr>
          <m:t>d</m:t>
        </m:r>
        <m:r>
          <w:rPr>
            <w:rFonts w:ascii="Cambria Math" w:hAnsi="Cambria Math"/>
          </w:rPr>
          <m:t>Q=m.C.dT</m:t>
        </m:r>
      </m:oMath>
      <w:r w:rsidR="00460366">
        <w:t xml:space="preserve"> ou bien </w:t>
      </w:r>
      <m:oMath>
        <m:r>
          <w:rPr>
            <w:rFonts w:ascii="Cambria Math" w:hAnsi="Cambria Math"/>
          </w:rPr>
          <m:t xml:space="preserve"> </m:t>
        </m:r>
        <m:r>
          <w:rPr>
            <w:rFonts w:ascii="Cambria Math" w:hAnsi="Cambria Math"/>
          </w:rPr>
          <m:t>d</m:t>
        </m:r>
        <m:r>
          <w:rPr>
            <w:rFonts w:ascii="Cambria Math" w:hAnsi="Cambria Math"/>
          </w:rPr>
          <m:t>Q=</m:t>
        </m:r>
        <m:r>
          <w:rPr>
            <w:rFonts w:ascii="Cambria Math" w:hAnsi="Cambria Math"/>
          </w:rPr>
          <m:t>n</m:t>
        </m:r>
        <m:r>
          <w:rPr>
            <w:rFonts w:ascii="Cambria Math" w:hAnsi="Cambria Math"/>
          </w:rPr>
          <m:t>.C.dT</m:t>
        </m:r>
      </m:oMath>
    </w:p>
    <w:p w:rsidR="009F5BD5" w:rsidRDefault="009F5BD5" w:rsidP="009F5BD5">
      <w:pPr>
        <w:ind w:left="360"/>
        <w:jc w:val="both"/>
      </w:pPr>
      <w:r>
        <w:t>Où </w:t>
      </w:r>
    </w:p>
    <w:p w:rsidR="00500ED9" w:rsidRDefault="009F5BD5" w:rsidP="00500ED9">
      <w:pPr>
        <w:ind w:left="360"/>
        <w:jc w:val="both"/>
      </w:pPr>
      <w:r>
        <w:t xml:space="preserve">:m : représente la masse </w:t>
      </w:r>
      <w:r>
        <w:t>de la matière</w:t>
      </w:r>
    </w:p>
    <w:p w:rsidR="009F5BD5" w:rsidRDefault="009F5BD5" w:rsidP="00500ED9">
      <w:pPr>
        <w:ind w:left="360"/>
        <w:jc w:val="both"/>
      </w:pPr>
      <w:proofErr w:type="gramStart"/>
      <w:r>
        <w:t>n</w:t>
      </w:r>
      <w:proofErr w:type="gramEnd"/>
      <w:r>
        <w:t> : nombre de mole</w:t>
      </w:r>
    </w:p>
    <w:p w:rsidR="009F5BD5" w:rsidRDefault="009F5BD5" w:rsidP="00500ED9">
      <w:pPr>
        <w:ind w:left="360"/>
        <w:jc w:val="both"/>
      </w:pPr>
      <w:r>
        <w:t>C capacité calorifique ou molaire de matière exprimée en J.kg</w:t>
      </w:r>
      <w:r>
        <w:rPr>
          <w:vertAlign w:val="superscript"/>
        </w:rPr>
        <w:t>-</w:t>
      </w:r>
      <w:proofErr w:type="gramStart"/>
      <w:r>
        <w:rPr>
          <w:vertAlign w:val="superscript"/>
        </w:rPr>
        <w:t>1</w:t>
      </w:r>
      <w:r>
        <w:t>.K</w:t>
      </w:r>
      <w:proofErr w:type="gramEnd"/>
      <w:r>
        <w:rPr>
          <w:vertAlign w:val="superscript"/>
        </w:rPr>
        <w:t>-1</w:t>
      </w:r>
      <w:r>
        <w:t xml:space="preserve"> ou J.mol</w:t>
      </w:r>
      <w:r w:rsidRPr="009F5BD5">
        <w:rPr>
          <w:vertAlign w:val="superscript"/>
        </w:rPr>
        <w:t>-1</w:t>
      </w:r>
      <w:r>
        <w:t>.K</w:t>
      </w:r>
      <w:r w:rsidRPr="009F5BD5">
        <w:rPr>
          <w:vertAlign w:val="superscript"/>
        </w:rPr>
        <w:t>-1</w:t>
      </w:r>
      <w:r>
        <w:t xml:space="preserve">. Elle peut </w:t>
      </w:r>
      <w:r w:rsidR="00200E17">
        <w:t>être à</w:t>
      </w:r>
      <w:r>
        <w:t xml:space="preserve"> pression constante ou à volume constant.</w:t>
      </w:r>
    </w:p>
    <w:p w:rsidR="00D81979" w:rsidRDefault="00C7150D" w:rsidP="00500ED9">
      <w:pPr>
        <w:ind w:left="360"/>
        <w:jc w:val="both"/>
      </w:pPr>
      <w:r>
        <w:t xml:space="preserve">Pour une transformation finie : la chaleur échangée lors d’une transformation finie entre l’état 1 et l’état 2 est : </w:t>
      </w:r>
    </w:p>
    <w:p w:rsidR="00C7150D" w:rsidRDefault="00C7150D" w:rsidP="00C7150D">
      <w:pPr>
        <w:ind w:left="360"/>
        <w:jc w:val="both"/>
      </w:pPr>
      <m:oMathPara>
        <m:oMath>
          <m:r>
            <w:rPr>
              <w:rFonts w:ascii="Cambria Math" w:hAnsi="Cambria Math"/>
            </w:rPr>
            <m:t>Q=</m:t>
          </m:r>
          <m:nary>
            <m:naryPr>
              <m:limLoc m:val="subSup"/>
              <m:ctrlPr>
                <w:rPr>
                  <w:rFonts w:ascii="Cambria Math" w:hAnsi="Cambria Math"/>
                  <w:i/>
                </w:rPr>
              </m:ctrlPr>
            </m:naryPr>
            <m:sub>
              <m:r>
                <w:rPr>
                  <w:rFonts w:ascii="Cambria Math" w:hAnsi="Cambria Math"/>
                </w:rPr>
                <m:t>1</m:t>
              </m:r>
            </m:sub>
            <m:sup>
              <m:r>
                <w:rPr>
                  <w:rFonts w:ascii="Cambria Math" w:hAnsi="Cambria Math"/>
                </w:rPr>
                <m:t>2</m:t>
              </m:r>
            </m:sup>
            <m:e>
              <m:r>
                <w:rPr>
                  <w:rFonts w:ascii="Cambria Math" w:hAnsi="Cambria Math"/>
                </w:rPr>
                <m:t>dQ</m:t>
              </m:r>
            </m:e>
          </m:nary>
          <m:r>
            <w:rPr>
              <w:rFonts w:ascii="Cambria Math" w:hAnsi="Cambria Math"/>
            </w:rPr>
            <m:t>=</m:t>
          </m:r>
          <m:nary>
            <m:naryPr>
              <m:limLoc m:val="subSup"/>
              <m:ctrlPr>
                <w:rPr>
                  <w:rFonts w:ascii="Cambria Math" w:hAnsi="Cambria Math"/>
                  <w:i/>
                </w:rPr>
              </m:ctrlPr>
            </m:naryPr>
            <m:sub>
              <m:r>
                <w:rPr>
                  <w:rFonts w:ascii="Cambria Math" w:hAnsi="Cambria Math"/>
                </w:rPr>
                <m:t>1</m:t>
              </m:r>
            </m:sub>
            <m:sup>
              <m:r>
                <w:rPr>
                  <w:rFonts w:ascii="Cambria Math" w:hAnsi="Cambria Math"/>
                </w:rPr>
                <m:t>2</m:t>
              </m:r>
            </m:sup>
            <m:e>
              <m:r>
                <w:rPr>
                  <w:rFonts w:ascii="Cambria Math" w:hAnsi="Cambria Math"/>
                </w:rPr>
                <m:t>m.C.dT</m:t>
              </m:r>
            </m:e>
          </m:nary>
          <m:r>
            <w:rPr>
              <w:rFonts w:ascii="Cambria Math" w:hAnsi="Cambria Math"/>
            </w:rPr>
            <m:t>=m.C</m:t>
          </m:r>
          <m:nary>
            <m:naryPr>
              <m:limLoc m:val="subSup"/>
              <m:ctrlPr>
                <w:rPr>
                  <w:rFonts w:ascii="Cambria Math" w:hAnsi="Cambria Math"/>
                  <w:i/>
                </w:rPr>
              </m:ctrlPr>
            </m:naryPr>
            <m:sub>
              <m:r>
                <w:rPr>
                  <w:rFonts w:ascii="Cambria Math" w:hAnsi="Cambria Math"/>
                </w:rPr>
                <m:t>1</m:t>
              </m:r>
            </m:sub>
            <m:sup>
              <m:r>
                <w:rPr>
                  <w:rFonts w:ascii="Cambria Math" w:hAnsi="Cambria Math"/>
                </w:rPr>
                <m:t>2</m:t>
              </m:r>
            </m:sup>
            <m:e>
              <m:r>
                <w:rPr>
                  <w:rFonts w:ascii="Cambria Math" w:hAnsi="Cambria Math"/>
                </w:rPr>
                <m:t>dT</m:t>
              </m:r>
            </m:e>
          </m:nary>
          <m:r>
            <w:rPr>
              <w:rFonts w:ascii="Cambria Math" w:hAnsi="Cambria Math"/>
            </w:rPr>
            <m:t>=m.C.∆T</m:t>
          </m:r>
        </m:oMath>
      </m:oMathPara>
    </w:p>
    <w:p w:rsidR="009F5BD5" w:rsidRPr="009F5BD5" w:rsidRDefault="009F5BD5" w:rsidP="00500ED9">
      <w:pPr>
        <w:ind w:left="360"/>
        <w:jc w:val="both"/>
      </w:pPr>
    </w:p>
    <w:p w:rsidR="00500ED9" w:rsidRDefault="00C7150D" w:rsidP="00500ED9">
      <w:pPr>
        <w:pStyle w:val="Paragraphedeliste"/>
        <w:jc w:val="both"/>
      </w:pPr>
      <w:r>
        <w:t xml:space="preserve">Remarque : </w:t>
      </w:r>
    </w:p>
    <w:p w:rsidR="00C7150D" w:rsidRDefault="00C7150D" w:rsidP="00C7150D">
      <w:pPr>
        <w:pStyle w:val="Paragraphedeliste"/>
        <w:numPr>
          <w:ilvl w:val="0"/>
          <w:numId w:val="2"/>
        </w:numPr>
        <w:jc w:val="both"/>
      </w:pPr>
      <w:r>
        <w:t>Si Q</w:t>
      </w:r>
      <w:r>
        <w:rPr>
          <w:vertAlign w:val="subscript"/>
        </w:rPr>
        <w:t>1,2</w:t>
      </w:r>
      <w:r>
        <w:t xml:space="preserve"> est </w:t>
      </w:r>
      <w:r w:rsidRPr="00C7150D">
        <w:rPr>
          <w:b/>
          <w:bCs/>
        </w:rPr>
        <w:t>positive</w:t>
      </w:r>
      <w:r>
        <w:t xml:space="preserve">, le système </w:t>
      </w:r>
      <w:r w:rsidRPr="00C7150D">
        <w:rPr>
          <w:b/>
          <w:bCs/>
        </w:rPr>
        <w:t>reçoit</w:t>
      </w:r>
      <w:r>
        <w:t xml:space="preserve"> de la chaleur et si </w:t>
      </w:r>
      <w:r>
        <w:t>Q</w:t>
      </w:r>
      <w:r>
        <w:rPr>
          <w:vertAlign w:val="subscript"/>
        </w:rPr>
        <w:t>1,2</w:t>
      </w:r>
      <w:r w:rsidRPr="00C7150D">
        <w:t xml:space="preserve"> est</w:t>
      </w:r>
      <w:r>
        <w:t xml:space="preserve"> </w:t>
      </w:r>
      <w:r w:rsidRPr="00C7150D">
        <w:rPr>
          <w:b/>
          <w:bCs/>
        </w:rPr>
        <w:t>négative</w:t>
      </w:r>
      <w:r>
        <w:t xml:space="preserve"> le système en </w:t>
      </w:r>
      <w:r w:rsidRPr="00C7150D">
        <w:rPr>
          <w:b/>
          <w:bCs/>
        </w:rPr>
        <w:t>perd</w:t>
      </w:r>
      <w:r>
        <w:t>.</w:t>
      </w:r>
    </w:p>
    <w:p w:rsidR="00027A1A" w:rsidRDefault="00027A1A" w:rsidP="00027A1A">
      <w:pPr>
        <w:ind w:left="360"/>
        <w:jc w:val="both"/>
      </w:pPr>
    </w:p>
    <w:p w:rsidR="009170F9" w:rsidRDefault="00500ED9" w:rsidP="009170F9">
      <w:pPr>
        <w:pStyle w:val="Paragraphedeliste"/>
        <w:numPr>
          <w:ilvl w:val="0"/>
          <w:numId w:val="2"/>
        </w:numPr>
        <w:jc w:val="both"/>
      </w:pPr>
      <w:r w:rsidRPr="00027A1A">
        <w:rPr>
          <w:b/>
          <w:bCs/>
          <w:u w:val="single"/>
        </w:rPr>
        <w:t xml:space="preserve">Chaleur latente : </w:t>
      </w:r>
      <w:r w:rsidR="00027A1A">
        <w:t xml:space="preserve"> La quantité de chaleur latente est la chaleur nécessaire pour qu’une quantité </w:t>
      </w:r>
      <w:r w:rsidR="009170F9">
        <w:t xml:space="preserve">de matière puisse changer son état physique à une température constante. </w:t>
      </w:r>
      <w:r w:rsidR="009170F9" w:rsidRPr="009170F9">
        <w:t xml:space="preserve">Elle est proportionnelle à la quantité </w:t>
      </w:r>
      <w:r w:rsidR="009170F9">
        <w:t xml:space="preserve">de matière et la chaleur latente est liée à ce changement d’état physique. </w:t>
      </w:r>
    </w:p>
    <w:p w:rsidR="00EE52D7" w:rsidRDefault="00EE52D7" w:rsidP="00EE52D7">
      <w:pPr>
        <w:pStyle w:val="Paragraphedeliste"/>
      </w:pPr>
    </w:p>
    <w:p w:rsidR="00EE52D7" w:rsidRDefault="00EE52D7" w:rsidP="00EE52D7">
      <w:pPr>
        <w:jc w:val="both"/>
      </w:pPr>
      <w:r>
        <w:t xml:space="preserve">                            Q= m. L      ou bien Q= n. L </w:t>
      </w:r>
    </w:p>
    <w:p w:rsidR="00EE52D7" w:rsidRDefault="00EE52D7" w:rsidP="00EE52D7">
      <w:pPr>
        <w:jc w:val="both"/>
      </w:pPr>
      <w:r>
        <w:t xml:space="preserve">Pour chaque type de matière, il existe trois types de chaleur latente liées aux six changements d’états </w:t>
      </w:r>
      <w:proofErr w:type="gramStart"/>
      <w:r>
        <w:t xml:space="preserve">( </w:t>
      </w:r>
      <w:proofErr w:type="spellStart"/>
      <w:r>
        <w:t>L</w:t>
      </w:r>
      <w:r>
        <w:rPr>
          <w:vertAlign w:val="subscript"/>
        </w:rPr>
        <w:t>s</w:t>
      </w:r>
      <w:proofErr w:type="spellEnd"/>
      <w:proofErr w:type="gramEnd"/>
      <w:r>
        <w:t xml:space="preserve">,  </w:t>
      </w:r>
      <w:proofErr w:type="spellStart"/>
      <w:r>
        <w:t>L</w:t>
      </w:r>
      <w:r>
        <w:rPr>
          <w:vertAlign w:val="subscript"/>
        </w:rPr>
        <w:t>v</w:t>
      </w:r>
      <w:proofErr w:type="spellEnd"/>
      <w:r>
        <w:t xml:space="preserve"> ,  </w:t>
      </w:r>
      <w:proofErr w:type="spellStart"/>
      <w:r>
        <w:t>L</w:t>
      </w:r>
      <w:r>
        <w:rPr>
          <w:vertAlign w:val="subscript"/>
        </w:rPr>
        <w:t>f</w:t>
      </w:r>
      <w:proofErr w:type="spellEnd"/>
      <w:r>
        <w:t xml:space="preserve"> ).</w:t>
      </w:r>
    </w:p>
    <w:p w:rsidR="00EE52D7" w:rsidRDefault="00EE52D7" w:rsidP="00EE52D7">
      <w:pPr>
        <w:jc w:val="both"/>
      </w:pPr>
      <w:r>
        <w:t xml:space="preserve">Où : </w:t>
      </w:r>
      <w:r>
        <w:t xml:space="preserve"> </w:t>
      </w:r>
      <w:proofErr w:type="spellStart"/>
      <w:proofErr w:type="gramStart"/>
      <w:r>
        <w:t>L</w:t>
      </w:r>
      <w:r>
        <w:rPr>
          <w:vertAlign w:val="subscript"/>
        </w:rPr>
        <w:t>s</w:t>
      </w:r>
      <w:proofErr w:type="spellEnd"/>
      <w:r>
        <w:t xml:space="preserve">,  </w:t>
      </w:r>
      <w:proofErr w:type="spellStart"/>
      <w:r>
        <w:t>L</w:t>
      </w:r>
      <w:r>
        <w:rPr>
          <w:vertAlign w:val="subscript"/>
        </w:rPr>
        <w:t>v</w:t>
      </w:r>
      <w:proofErr w:type="spellEnd"/>
      <w:proofErr w:type="gramEnd"/>
      <w:r>
        <w:t xml:space="preserve"> ,  </w:t>
      </w:r>
      <w:proofErr w:type="spellStart"/>
      <w:r>
        <w:t>L</w:t>
      </w:r>
      <w:r>
        <w:rPr>
          <w:vertAlign w:val="subscript"/>
        </w:rPr>
        <w:t>f</w:t>
      </w:r>
      <w:proofErr w:type="spellEnd"/>
      <w:r w:rsidR="00BF6B79">
        <w:t> : la chaleur massique ou molaire associée respectivement  à une sublimation ou fusion.</w:t>
      </w:r>
    </w:p>
    <w:p w:rsidR="00BF6B79" w:rsidRDefault="00BF6B79" w:rsidP="00EE52D7">
      <w:pPr>
        <w:jc w:val="both"/>
      </w:pPr>
    </w:p>
    <w:p w:rsidR="007032B4" w:rsidRDefault="007032B4" w:rsidP="00EE52D7">
      <w:pPr>
        <w:jc w:val="both"/>
      </w:pPr>
    </w:p>
    <w:p w:rsidR="007032B4" w:rsidRDefault="007032B4" w:rsidP="007032B4">
      <w:pPr>
        <w:jc w:val="center"/>
      </w:pPr>
      <w:r>
        <w:rPr>
          <w:noProof/>
        </w:rPr>
        <w:lastRenderedPageBreak/>
        <w:drawing>
          <wp:inline distT="0" distB="0" distL="0" distR="0">
            <wp:extent cx="3971925" cy="210502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71925" cy="2105025"/>
                    </a:xfrm>
                    <a:prstGeom prst="rect">
                      <a:avLst/>
                    </a:prstGeom>
                    <a:noFill/>
                    <a:ln>
                      <a:noFill/>
                    </a:ln>
                  </pic:spPr>
                </pic:pic>
              </a:graphicData>
            </a:graphic>
          </wp:inline>
        </w:drawing>
      </w:r>
    </w:p>
    <w:p w:rsidR="007032B4" w:rsidRDefault="007032B4" w:rsidP="007032B4"/>
    <w:p w:rsidR="007032B4" w:rsidRDefault="007032B4" w:rsidP="007032B4">
      <w:pPr>
        <w:jc w:val="center"/>
        <w:rPr>
          <w:b/>
          <w:bCs/>
        </w:rPr>
      </w:pPr>
      <w:r>
        <w:tab/>
      </w:r>
      <w:r>
        <w:rPr>
          <w:b/>
          <w:bCs/>
        </w:rPr>
        <w:t>F</w:t>
      </w:r>
      <w:r>
        <w:rPr>
          <w:b/>
          <w:bCs/>
        </w:rPr>
        <w:t>igure2</w:t>
      </w:r>
      <w:r>
        <w:rPr>
          <w:b/>
          <w:bCs/>
        </w:rPr>
        <w:t xml:space="preserve"> : La </w:t>
      </w:r>
      <w:r>
        <w:rPr>
          <w:b/>
          <w:bCs/>
        </w:rPr>
        <w:t>transition de phase</w:t>
      </w:r>
      <w:r>
        <w:rPr>
          <w:b/>
          <w:bCs/>
        </w:rPr>
        <w:t>.</w:t>
      </w:r>
    </w:p>
    <w:p w:rsidR="009954A9" w:rsidRDefault="009954A9" w:rsidP="007032B4">
      <w:pPr>
        <w:jc w:val="center"/>
        <w:rPr>
          <w:b/>
          <w:bCs/>
        </w:rPr>
      </w:pPr>
    </w:p>
    <w:p w:rsidR="007032B4" w:rsidRDefault="007032B4" w:rsidP="007032B4">
      <w:pPr>
        <w:jc w:val="both"/>
        <w:rPr>
          <w:b/>
          <w:bCs/>
        </w:rPr>
      </w:pPr>
    </w:p>
    <w:p w:rsidR="007032B4" w:rsidRDefault="007032B4" w:rsidP="007032B4">
      <w:pPr>
        <w:tabs>
          <w:tab w:val="left" w:pos="2235"/>
        </w:tabs>
      </w:pPr>
    </w:p>
    <w:p w:rsidR="009954A9" w:rsidRDefault="00125A39" w:rsidP="007032B4">
      <w:pPr>
        <w:tabs>
          <w:tab w:val="left" w:pos="2235"/>
        </w:tabs>
      </w:pPr>
      <w:r>
        <w:rPr>
          <w:noProof/>
        </w:rPr>
        <mc:AlternateContent>
          <mc:Choice Requires="wps">
            <w:drawing>
              <wp:anchor distT="0" distB="0" distL="114300" distR="114300" simplePos="0" relativeHeight="251678720" behindDoc="0" locked="0" layoutInCell="1" allowOverlap="1" wp14:anchorId="56367A21" wp14:editId="02F83270">
                <wp:simplePos x="0" y="0"/>
                <wp:positionH relativeFrom="column">
                  <wp:posOffset>5424804</wp:posOffset>
                </wp:positionH>
                <wp:positionV relativeFrom="paragraph">
                  <wp:posOffset>427990</wp:posOffset>
                </wp:positionV>
                <wp:extent cx="619125" cy="390525"/>
                <wp:effectExtent l="0" t="0" r="28575" b="28575"/>
                <wp:wrapNone/>
                <wp:docPr id="16" name="Zone de texte 16"/>
                <wp:cNvGraphicFramePr/>
                <a:graphic xmlns:a="http://schemas.openxmlformats.org/drawingml/2006/main">
                  <a:graphicData uri="http://schemas.microsoft.com/office/word/2010/wordprocessingShape">
                    <wps:wsp>
                      <wps:cNvSpPr txBox="1"/>
                      <wps:spPr>
                        <a:xfrm>
                          <a:off x="0" y="0"/>
                          <a:ext cx="619125" cy="390525"/>
                        </a:xfrm>
                        <a:prstGeom prst="rect">
                          <a:avLst/>
                        </a:prstGeom>
                        <a:solidFill>
                          <a:schemeClr val="lt1"/>
                        </a:solidFill>
                        <a:ln w="6350">
                          <a:solidFill>
                            <a:prstClr val="black"/>
                          </a:solidFill>
                        </a:ln>
                      </wps:spPr>
                      <wps:txbx>
                        <w:txbxContent>
                          <w:p w:rsidR="00125A39" w:rsidRDefault="00125A39" w:rsidP="00125A39">
                            <w:r>
                              <w:t>W</w:t>
                            </w:r>
                            <m:oMath>
                              <m:r>
                                <w:rPr>
                                  <w:rFonts w:ascii="Cambria Math" w:hAnsi="Cambria Math"/>
                                </w:rPr>
                                <m:t>&lt;0</m:t>
                              </m:r>
                            </m:oMath>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367A21" id="_x0000_t202" coordsize="21600,21600" o:spt="202" path="m,l,21600r21600,l21600,xe">
                <v:stroke joinstyle="miter"/>
                <v:path gradientshapeok="t" o:connecttype="rect"/>
              </v:shapetype>
              <v:shape id="Zone de texte 16" o:spid="_x0000_s1026" type="#_x0000_t202" style="position:absolute;margin-left:427.15pt;margin-top:33.7pt;width:48.75pt;height:30.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" fillcolor="white [3201]" strokeweight=".5pt">
                <v:textbox>
                  <w:txbxContent>
                    <w:p w:rsidR="00125A39" w:rsidRDefault="00125A39" w:rsidP="00125A39">
                      <w:r>
                        <w:t>W</w:t>
                      </w:r>
                      <m:oMath>
                        <m:r>
                          <w:rPr>
                            <w:rFonts w:ascii="Cambria Math" w:hAnsi="Cambria Math"/>
                          </w:rPr>
                          <m:t>&lt;0</m:t>
                        </m:r>
                      </m:oMath>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004AD348" wp14:editId="5198163F">
                <wp:simplePos x="0" y="0"/>
                <wp:positionH relativeFrom="column">
                  <wp:posOffset>-128270</wp:posOffset>
                </wp:positionH>
                <wp:positionV relativeFrom="paragraph">
                  <wp:posOffset>370840</wp:posOffset>
                </wp:positionV>
                <wp:extent cx="733425" cy="466725"/>
                <wp:effectExtent l="0" t="0" r="28575" b="28575"/>
                <wp:wrapNone/>
                <wp:docPr id="13" name="Zone de texte 13"/>
                <wp:cNvGraphicFramePr/>
                <a:graphic xmlns:a="http://schemas.openxmlformats.org/drawingml/2006/main">
                  <a:graphicData uri="http://schemas.microsoft.com/office/word/2010/wordprocessingShape">
                    <wps:wsp>
                      <wps:cNvSpPr txBox="1"/>
                      <wps:spPr>
                        <a:xfrm>
                          <a:off x="0" y="0"/>
                          <a:ext cx="733425" cy="466725"/>
                        </a:xfrm>
                        <a:prstGeom prst="rect">
                          <a:avLst/>
                        </a:prstGeom>
                        <a:solidFill>
                          <a:schemeClr val="lt1"/>
                        </a:solidFill>
                        <a:ln w="6350">
                          <a:solidFill>
                            <a:prstClr val="black"/>
                          </a:solidFill>
                        </a:ln>
                      </wps:spPr>
                      <wps:txbx>
                        <w:txbxContent>
                          <w:p w:rsidR="00125A39" w:rsidRDefault="00125A39" w:rsidP="00125A39">
                            <w:r>
                              <w:t>W</w:t>
                            </w:r>
                            <m:oMath>
                              <m:r>
                                <w:rPr>
                                  <w:rFonts w:ascii="Cambria Math" w:hAnsi="Cambria Math"/>
                                </w:rPr>
                                <m:t>&gt;0</m:t>
                              </m:r>
                            </m:oMath>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4AD348" id="Zone de texte 13" o:spid="_x0000_s1027" type="#_x0000_t202" style="position:absolute;margin-left:-10.1pt;margin-top:29.2pt;width:57.75pt;height:36.7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" fillcolor="white [3201]" strokeweight=".5pt">
                <v:textbox>
                  <w:txbxContent>
                    <w:p w:rsidR="00125A39" w:rsidRDefault="00125A39" w:rsidP="00125A39">
                      <w:r>
                        <w:t>W</w:t>
                      </w:r>
                      <m:oMath>
                        <m:r>
                          <w:rPr>
                            <w:rFonts w:ascii="Cambria Math" w:hAnsi="Cambria Math"/>
                          </w:rPr>
                          <m:t>&gt;0</m:t>
                        </m:r>
                      </m:oMath>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529A455B" wp14:editId="03638D74">
                <wp:simplePos x="0" y="0"/>
                <wp:positionH relativeFrom="column">
                  <wp:posOffset>1271905</wp:posOffset>
                </wp:positionH>
                <wp:positionV relativeFrom="paragraph">
                  <wp:posOffset>1304290</wp:posOffset>
                </wp:positionV>
                <wp:extent cx="552450" cy="466725"/>
                <wp:effectExtent l="0" t="0" r="19050" b="28575"/>
                <wp:wrapNone/>
                <wp:docPr id="14" name="Zone de texte 14"/>
                <wp:cNvGraphicFramePr/>
                <a:graphic xmlns:a="http://schemas.openxmlformats.org/drawingml/2006/main">
                  <a:graphicData uri="http://schemas.microsoft.com/office/word/2010/wordprocessingShape">
                    <wps:wsp>
                      <wps:cNvSpPr txBox="1"/>
                      <wps:spPr>
                        <a:xfrm>
                          <a:off x="0" y="0"/>
                          <a:ext cx="552450" cy="466725"/>
                        </a:xfrm>
                        <a:prstGeom prst="rect">
                          <a:avLst/>
                        </a:prstGeom>
                        <a:solidFill>
                          <a:schemeClr val="lt1"/>
                        </a:solidFill>
                        <a:ln w="6350">
                          <a:solidFill>
                            <a:prstClr val="black"/>
                          </a:solidFill>
                        </a:ln>
                      </wps:spPr>
                      <wps:txbx>
                        <w:txbxContent>
                          <w:p w:rsidR="00125A39" w:rsidRDefault="00125A39" w:rsidP="00125A39">
                            <w:r>
                              <w:t>Q</w:t>
                            </w:r>
                            <m:oMath>
                              <m:r>
                                <w:rPr>
                                  <w:rFonts w:ascii="Cambria Math" w:hAnsi="Cambria Math"/>
                                </w:rPr>
                                <m:t>&gt;0</m:t>
                              </m:r>
                            </m:oMath>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9A455B" id="Zone de texte 14" o:spid="_x0000_s1028" type="#_x0000_t202" style="position:absolute;margin-left:100.15pt;margin-top:102.7pt;width:43.5pt;height:36.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" fillcolor="white [3201]" strokeweight=".5pt">
                <v:textbox>
                  <w:txbxContent>
                    <w:p w:rsidR="00125A39" w:rsidRDefault="00125A39" w:rsidP="00125A39">
                      <w:r>
                        <w:t>Q</w:t>
                      </w:r>
                      <m:oMath>
                        <m:r>
                          <w:rPr>
                            <w:rFonts w:ascii="Cambria Math" w:hAnsi="Cambria Math"/>
                          </w:rPr>
                          <m:t>&gt;0</m:t>
                        </m:r>
                      </m:oMath>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1D364301" wp14:editId="45B5491E">
                <wp:simplePos x="0" y="0"/>
                <wp:positionH relativeFrom="column">
                  <wp:posOffset>4310380</wp:posOffset>
                </wp:positionH>
                <wp:positionV relativeFrom="paragraph">
                  <wp:posOffset>1242378</wp:posOffset>
                </wp:positionV>
                <wp:extent cx="552450" cy="466725"/>
                <wp:effectExtent l="0" t="0" r="19050" b="28575"/>
                <wp:wrapNone/>
                <wp:docPr id="15" name="Zone de texte 15"/>
                <wp:cNvGraphicFramePr/>
                <a:graphic xmlns:a="http://schemas.openxmlformats.org/drawingml/2006/main">
                  <a:graphicData uri="http://schemas.microsoft.com/office/word/2010/wordprocessingShape">
                    <wps:wsp>
                      <wps:cNvSpPr txBox="1"/>
                      <wps:spPr>
                        <a:xfrm>
                          <a:off x="0" y="0"/>
                          <a:ext cx="552450" cy="466725"/>
                        </a:xfrm>
                        <a:prstGeom prst="rect">
                          <a:avLst/>
                        </a:prstGeom>
                        <a:solidFill>
                          <a:schemeClr val="lt1"/>
                        </a:solidFill>
                        <a:ln w="6350">
                          <a:solidFill>
                            <a:prstClr val="black"/>
                          </a:solidFill>
                        </a:ln>
                      </wps:spPr>
                      <wps:txbx>
                        <w:txbxContent>
                          <w:p w:rsidR="00125A39" w:rsidRDefault="00125A39" w:rsidP="00125A39">
                            <w:r>
                              <w:t>Q</w:t>
                            </w:r>
                            <m:oMath>
                              <m:r>
                                <w:rPr>
                                  <w:rFonts w:ascii="Cambria Math" w:hAnsi="Cambria Math"/>
                                </w:rPr>
                                <m:t>&lt;0</m:t>
                              </m:r>
                            </m:oMath>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364301" id="Zone de texte 15" o:spid="_x0000_s1029" type="#_x0000_t202" style="position:absolute;margin-left:339.4pt;margin-top:97.85pt;width:43.5pt;height:36.7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" fillcolor="white [3201]" strokeweight=".5pt">
                <v:textbox>
                  <w:txbxContent>
                    <w:p w:rsidR="00125A39" w:rsidRDefault="00125A39" w:rsidP="00125A39">
                      <w:r>
                        <w:t>Q</w:t>
                      </w:r>
                      <m:oMath>
                        <m:r>
                          <w:rPr>
                            <w:rFonts w:ascii="Cambria Math" w:hAnsi="Cambria Math"/>
                          </w:rPr>
                          <m:t>&lt;0</m:t>
                        </m:r>
                      </m:oMath>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71F8D9C1" wp14:editId="72C6BD57">
                <wp:simplePos x="0" y="0"/>
                <wp:positionH relativeFrom="column">
                  <wp:posOffset>1446847</wp:posOffset>
                </wp:positionH>
                <wp:positionV relativeFrom="paragraph">
                  <wp:posOffset>942023</wp:posOffset>
                </wp:positionV>
                <wp:extent cx="270100" cy="202537"/>
                <wp:effectExtent l="33973" t="23177" r="30797" b="30798"/>
                <wp:wrapNone/>
                <wp:docPr id="10" name="Flèche droite 10"/>
                <wp:cNvGraphicFramePr/>
                <a:graphic xmlns:a="http://schemas.openxmlformats.org/drawingml/2006/main">
                  <a:graphicData uri="http://schemas.microsoft.com/office/word/2010/wordprocessingShape">
                    <wps:wsp>
                      <wps:cNvSpPr/>
                      <wps:spPr>
                        <a:xfrm rot="16014981">
                          <a:off x="0" y="0"/>
                          <a:ext cx="270100" cy="202537"/>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ACD054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10" o:spid="_x0000_s1026" type="#_x0000_t13" style="position:absolute;margin-left:113.9pt;margin-top:74.2pt;width:21.25pt;height:15.95pt;rotation:-6100330fd;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" adj="13502" fillcolor="#5b9bd5 [3204]" strokecolor="#1f4d78 [1604]" strokeweight="1pt"/>
            </w:pict>
          </mc:Fallback>
        </mc:AlternateContent>
      </w:r>
      <w:r>
        <w:rPr>
          <w:noProof/>
        </w:rPr>
        <mc:AlternateContent>
          <mc:Choice Requires="wps">
            <w:drawing>
              <wp:anchor distT="0" distB="0" distL="114300" distR="114300" simplePos="0" relativeHeight="251669504" behindDoc="0" locked="0" layoutInCell="1" allowOverlap="1" wp14:anchorId="3BBDFFE7" wp14:editId="030F2075">
                <wp:simplePos x="0" y="0"/>
                <wp:positionH relativeFrom="column">
                  <wp:posOffset>5139055</wp:posOffset>
                </wp:positionH>
                <wp:positionV relativeFrom="paragraph">
                  <wp:posOffset>475615</wp:posOffset>
                </wp:positionV>
                <wp:extent cx="276225" cy="190500"/>
                <wp:effectExtent l="0" t="19050" r="47625" b="38100"/>
                <wp:wrapNone/>
                <wp:docPr id="11" name="Flèche droite 11"/>
                <wp:cNvGraphicFramePr/>
                <a:graphic xmlns:a="http://schemas.openxmlformats.org/drawingml/2006/main">
                  <a:graphicData uri="http://schemas.microsoft.com/office/word/2010/wordprocessingShape">
                    <wps:wsp>
                      <wps:cNvSpPr/>
                      <wps:spPr>
                        <a:xfrm>
                          <a:off x="0" y="0"/>
                          <a:ext cx="276225" cy="1905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24FCE9" id="Flèche droite 11" o:spid="_x0000_s1026" type="#_x0000_t13" style="position:absolute;margin-left:404.65pt;margin-top:37.45pt;width:21.75pt;height: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" adj="14152" fillcolor="#5b9bd5 [3204]" strokecolor="#1f4d78 [1604]" strokeweight="1pt"/>
            </w:pict>
          </mc:Fallback>
        </mc:AlternateContent>
      </w:r>
      <w:r>
        <w:rPr>
          <w:noProof/>
        </w:rPr>
        <mc:AlternateContent>
          <mc:Choice Requires="wps">
            <w:drawing>
              <wp:anchor distT="0" distB="0" distL="114300" distR="114300" simplePos="0" relativeHeight="251671552" behindDoc="0" locked="0" layoutInCell="1" allowOverlap="1" wp14:anchorId="765CCC51" wp14:editId="611738E3">
                <wp:simplePos x="0" y="0"/>
                <wp:positionH relativeFrom="column">
                  <wp:posOffset>4433889</wp:posOffset>
                </wp:positionH>
                <wp:positionV relativeFrom="paragraph">
                  <wp:posOffset>1017906</wp:posOffset>
                </wp:positionV>
                <wp:extent cx="276225" cy="190500"/>
                <wp:effectExtent l="23813" t="0" r="33337" b="33338"/>
                <wp:wrapNone/>
                <wp:docPr id="12" name="Flèche droite 12"/>
                <wp:cNvGraphicFramePr/>
                <a:graphic xmlns:a="http://schemas.openxmlformats.org/drawingml/2006/main">
                  <a:graphicData uri="http://schemas.microsoft.com/office/word/2010/wordprocessingShape">
                    <wps:wsp>
                      <wps:cNvSpPr/>
                      <wps:spPr>
                        <a:xfrm rot="5400000">
                          <a:off x="0" y="0"/>
                          <a:ext cx="276225" cy="1905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4E0379" id="Flèche droite 12" o:spid="_x0000_s1026" type="#_x0000_t13" style="position:absolute;margin-left:349.15pt;margin-top:80.15pt;width:21.75pt;height:15pt;rotation:90;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" adj="14152" fillcolor="#5b9bd5 [3204]" strokecolor="#1f4d78 [1604]" strokeweight="1pt"/>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671830</wp:posOffset>
                </wp:positionH>
                <wp:positionV relativeFrom="paragraph">
                  <wp:posOffset>456565</wp:posOffset>
                </wp:positionV>
                <wp:extent cx="276225" cy="190500"/>
                <wp:effectExtent l="0" t="19050" r="47625" b="38100"/>
                <wp:wrapNone/>
                <wp:docPr id="9" name="Flèche droite 9"/>
                <wp:cNvGraphicFramePr/>
                <a:graphic xmlns:a="http://schemas.openxmlformats.org/drawingml/2006/main">
                  <a:graphicData uri="http://schemas.microsoft.com/office/word/2010/wordprocessingShape">
                    <wps:wsp>
                      <wps:cNvSpPr/>
                      <wps:spPr>
                        <a:xfrm>
                          <a:off x="0" y="0"/>
                          <a:ext cx="276225" cy="1905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02CC15" id="Flèche droite 9" o:spid="_x0000_s1026" type="#_x0000_t13" style="position:absolute;margin-left:52.9pt;margin-top:35.95pt;width:21.75pt;height: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" adj="14152" fillcolor="#5b9bd5 [3204]" strokecolor="#1f4d78 [1604]" strokeweight="1pt"/>
            </w:pict>
          </mc:Fallback>
        </mc:AlternateContent>
      </w:r>
      <w:r w:rsidR="00DB566C">
        <w:rPr>
          <w:noProof/>
        </w:rPr>
        <mc:AlternateContent>
          <mc:Choice Requires="wps">
            <w:drawing>
              <wp:anchor distT="0" distB="0" distL="114300" distR="114300" simplePos="0" relativeHeight="251662336" behindDoc="0" locked="0" layoutInCell="1" allowOverlap="1" wp14:anchorId="54D2B065" wp14:editId="31C5EC9B">
                <wp:simplePos x="0" y="0"/>
                <wp:positionH relativeFrom="column">
                  <wp:posOffset>1090930</wp:posOffset>
                </wp:positionH>
                <wp:positionV relativeFrom="paragraph">
                  <wp:posOffset>237490</wp:posOffset>
                </wp:positionV>
                <wp:extent cx="885825" cy="533400"/>
                <wp:effectExtent l="0" t="0" r="28575" b="19050"/>
                <wp:wrapNone/>
                <wp:docPr id="7" name="Zone de texte 7"/>
                <wp:cNvGraphicFramePr/>
                <a:graphic xmlns:a="http://schemas.openxmlformats.org/drawingml/2006/main">
                  <a:graphicData uri="http://schemas.microsoft.com/office/word/2010/wordprocessingShape">
                    <wps:wsp>
                      <wps:cNvSpPr txBox="1"/>
                      <wps:spPr>
                        <a:xfrm>
                          <a:off x="0" y="0"/>
                          <a:ext cx="885825" cy="533400"/>
                        </a:xfrm>
                        <a:prstGeom prst="rect">
                          <a:avLst/>
                        </a:prstGeom>
                        <a:noFill/>
                        <a:ln w="6350">
                          <a:solidFill>
                            <a:prstClr val="black"/>
                          </a:solidFill>
                        </a:ln>
                      </wps:spPr>
                      <wps:txbx>
                        <w:txbxContent>
                          <w:p w:rsidR="00DB566C" w:rsidRPr="00DB566C" w:rsidRDefault="00DB566C">
                            <w:pPr>
                              <w:rPr>
                                <w:b/>
                                <w:bCs/>
                                <w:sz w:val="28"/>
                                <w:szCs w:val="28"/>
                              </w:rPr>
                            </w:pPr>
                            <w:r w:rsidRPr="00DB566C">
                              <w:rPr>
                                <w:b/>
                                <w:bCs/>
                                <w:sz w:val="28"/>
                                <w:szCs w:val="28"/>
                              </w:rPr>
                              <w:t xml:space="preserve">Energie reçue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2B065" id="Zone de texte 7" o:spid="_x0000_s1030" type="#_x0000_t202" style="position:absolute;margin-left:85.9pt;margin-top:18.7pt;width:69.75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" filled="f" strokeweight=".5pt">
                <v:textbox>
                  <w:txbxContent>
                    <w:p w:rsidR="00DB566C" w:rsidRPr="00DB566C" w:rsidRDefault="00DB566C">
                      <w:pPr>
                        <w:rPr>
                          <w:b/>
                          <w:bCs/>
                          <w:sz w:val="28"/>
                          <w:szCs w:val="28"/>
                        </w:rPr>
                      </w:pPr>
                      <w:r w:rsidRPr="00DB566C">
                        <w:rPr>
                          <w:b/>
                          <w:bCs/>
                          <w:sz w:val="28"/>
                          <w:szCs w:val="28"/>
                        </w:rPr>
                        <w:t xml:space="preserve">Energie reçue </w:t>
                      </w:r>
                    </w:p>
                  </w:txbxContent>
                </v:textbox>
              </v:shape>
            </w:pict>
          </mc:Fallback>
        </mc:AlternateContent>
      </w:r>
      <w:r w:rsidR="00DB566C">
        <w:rPr>
          <w:noProof/>
        </w:rPr>
        <mc:AlternateContent>
          <mc:Choice Requires="wps">
            <w:drawing>
              <wp:anchor distT="0" distB="0" distL="114300" distR="114300" simplePos="0" relativeHeight="251659264" behindDoc="0" locked="0" layoutInCell="1" allowOverlap="1" wp14:anchorId="4BDEB25D" wp14:editId="396D8323">
                <wp:simplePos x="0" y="0"/>
                <wp:positionH relativeFrom="column">
                  <wp:posOffset>948055</wp:posOffset>
                </wp:positionH>
                <wp:positionV relativeFrom="paragraph">
                  <wp:posOffset>104140</wp:posOffset>
                </wp:positionV>
                <wp:extent cx="1190625" cy="790575"/>
                <wp:effectExtent l="0" t="0" r="28575" b="28575"/>
                <wp:wrapNone/>
                <wp:docPr id="5" name="Plaque 5"/>
                <wp:cNvGraphicFramePr/>
                <a:graphic xmlns:a="http://schemas.openxmlformats.org/drawingml/2006/main">
                  <a:graphicData uri="http://schemas.microsoft.com/office/word/2010/wordprocessingShape">
                    <wps:wsp>
                      <wps:cNvSpPr/>
                      <wps:spPr>
                        <a:xfrm>
                          <a:off x="0" y="0"/>
                          <a:ext cx="1190625" cy="79057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3EB7D6F"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Plaque 5" o:spid="_x0000_s1026" type="#_x0000_t84" style="position:absolute;margin-left:74.65pt;margin-top:8.2pt;width:93.75pt;height:6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" fillcolor="#5b9bd5 [3204]" strokecolor="#1f4d78 [1604]" strokeweight="1pt"/>
            </w:pict>
          </mc:Fallback>
        </mc:AlternateContent>
      </w:r>
      <w:r w:rsidR="00DB566C">
        <w:rPr>
          <w:noProof/>
        </w:rPr>
        <mc:AlternateContent>
          <mc:Choice Requires="wps">
            <w:drawing>
              <wp:anchor distT="0" distB="0" distL="114300" distR="114300" simplePos="0" relativeHeight="251664384" behindDoc="0" locked="0" layoutInCell="1" allowOverlap="1" wp14:anchorId="44641D99" wp14:editId="4FD0481A">
                <wp:simplePos x="0" y="0"/>
                <wp:positionH relativeFrom="column">
                  <wp:posOffset>4129405</wp:posOffset>
                </wp:positionH>
                <wp:positionV relativeFrom="paragraph">
                  <wp:posOffset>266065</wp:posOffset>
                </wp:positionV>
                <wp:extent cx="847725" cy="552450"/>
                <wp:effectExtent l="0" t="0" r="28575" b="19050"/>
                <wp:wrapNone/>
                <wp:docPr id="8" name="Zone de texte 8"/>
                <wp:cNvGraphicFramePr/>
                <a:graphic xmlns:a="http://schemas.openxmlformats.org/drawingml/2006/main">
                  <a:graphicData uri="http://schemas.microsoft.com/office/word/2010/wordprocessingShape">
                    <wps:wsp>
                      <wps:cNvSpPr txBox="1"/>
                      <wps:spPr>
                        <a:xfrm>
                          <a:off x="0" y="0"/>
                          <a:ext cx="847725" cy="552450"/>
                        </a:xfrm>
                        <a:prstGeom prst="rect">
                          <a:avLst/>
                        </a:prstGeom>
                        <a:noFill/>
                        <a:ln w="6350">
                          <a:solidFill>
                            <a:prstClr val="black"/>
                          </a:solidFill>
                        </a:ln>
                      </wps:spPr>
                      <wps:txbx>
                        <w:txbxContent>
                          <w:p w:rsidR="00DB566C" w:rsidRPr="00DB566C" w:rsidRDefault="00DB566C" w:rsidP="00DB566C">
                            <w:pPr>
                              <w:rPr>
                                <w:b/>
                                <w:bCs/>
                                <w:sz w:val="28"/>
                                <w:szCs w:val="28"/>
                              </w:rPr>
                            </w:pPr>
                            <w:r w:rsidRPr="00DB566C">
                              <w:rPr>
                                <w:b/>
                                <w:bCs/>
                                <w:sz w:val="28"/>
                                <w:szCs w:val="28"/>
                              </w:rPr>
                              <w:t xml:space="preserve">Energie </w:t>
                            </w:r>
                            <w:r>
                              <w:rPr>
                                <w:b/>
                                <w:bCs/>
                                <w:sz w:val="28"/>
                                <w:szCs w:val="28"/>
                              </w:rPr>
                              <w:t>cédée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41D99" id="Zone de texte 8" o:spid="_x0000_s1031" type="#_x0000_t202" style="position:absolute;margin-left:325.15pt;margin-top:20.95pt;width:66.75pt;height: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" filled="f" strokeweight=".5pt">
                <v:textbox>
                  <w:txbxContent>
                    <w:p w:rsidR="00DB566C" w:rsidRPr="00DB566C" w:rsidRDefault="00DB566C" w:rsidP="00DB566C">
                      <w:pPr>
                        <w:rPr>
                          <w:b/>
                          <w:bCs/>
                          <w:sz w:val="28"/>
                          <w:szCs w:val="28"/>
                        </w:rPr>
                      </w:pPr>
                      <w:r w:rsidRPr="00DB566C">
                        <w:rPr>
                          <w:b/>
                          <w:bCs/>
                          <w:sz w:val="28"/>
                          <w:szCs w:val="28"/>
                        </w:rPr>
                        <w:t xml:space="preserve">Energie </w:t>
                      </w:r>
                      <w:r>
                        <w:rPr>
                          <w:b/>
                          <w:bCs/>
                          <w:sz w:val="28"/>
                          <w:szCs w:val="28"/>
                        </w:rPr>
                        <w:t>cédée</w:t>
                      </w:r>
                    </w:p>
                  </w:txbxContent>
                </v:textbox>
              </v:shape>
            </w:pict>
          </mc:Fallback>
        </mc:AlternateContent>
      </w:r>
      <w:r w:rsidR="00DB566C">
        <w:rPr>
          <w:noProof/>
        </w:rPr>
        <mc:AlternateContent>
          <mc:Choice Requires="wps">
            <w:drawing>
              <wp:anchor distT="0" distB="0" distL="114300" distR="114300" simplePos="0" relativeHeight="251661312" behindDoc="0" locked="0" layoutInCell="1" allowOverlap="1" wp14:anchorId="046AFF44" wp14:editId="17CF83CF">
                <wp:simplePos x="0" y="0"/>
                <wp:positionH relativeFrom="column">
                  <wp:posOffset>3952875</wp:posOffset>
                </wp:positionH>
                <wp:positionV relativeFrom="paragraph">
                  <wp:posOffset>180340</wp:posOffset>
                </wp:positionV>
                <wp:extent cx="1190625" cy="790575"/>
                <wp:effectExtent l="0" t="0" r="28575" b="28575"/>
                <wp:wrapNone/>
                <wp:docPr id="6" name="Plaque 6"/>
                <wp:cNvGraphicFramePr/>
                <a:graphic xmlns:a="http://schemas.openxmlformats.org/drawingml/2006/main">
                  <a:graphicData uri="http://schemas.microsoft.com/office/word/2010/wordprocessingShape">
                    <wps:wsp>
                      <wps:cNvSpPr/>
                      <wps:spPr>
                        <a:xfrm>
                          <a:off x="0" y="0"/>
                          <a:ext cx="1190625" cy="79057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FAB6F2" id="Plaque 6" o:spid="_x0000_s1026" type="#_x0000_t84" style="position:absolute;margin-left:311.25pt;margin-top:14.2pt;width:93.75pt;height:6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" fillcolor="#5b9bd5 [3204]" strokecolor="#1f4d78 [1604]" strokeweight="1pt"/>
            </w:pict>
          </mc:Fallback>
        </mc:AlternateContent>
      </w:r>
    </w:p>
    <w:p w:rsidR="009954A9" w:rsidRPr="009954A9" w:rsidRDefault="009954A9" w:rsidP="009954A9"/>
    <w:p w:rsidR="009954A9" w:rsidRPr="009954A9" w:rsidRDefault="009954A9" w:rsidP="009954A9"/>
    <w:p w:rsidR="009954A9" w:rsidRPr="009954A9" w:rsidRDefault="009954A9" w:rsidP="009954A9"/>
    <w:p w:rsidR="009954A9" w:rsidRPr="009954A9" w:rsidRDefault="009954A9" w:rsidP="009954A9"/>
    <w:p w:rsidR="009954A9" w:rsidRPr="009954A9" w:rsidRDefault="009954A9" w:rsidP="009954A9"/>
    <w:p w:rsidR="009954A9" w:rsidRPr="009954A9" w:rsidRDefault="009954A9" w:rsidP="009954A9"/>
    <w:p w:rsidR="009954A9" w:rsidRPr="009954A9" w:rsidRDefault="009954A9" w:rsidP="009954A9"/>
    <w:p w:rsidR="009954A9" w:rsidRPr="009954A9" w:rsidRDefault="009954A9" w:rsidP="009954A9"/>
    <w:p w:rsidR="009954A9" w:rsidRPr="009954A9" w:rsidRDefault="009954A9" w:rsidP="009954A9"/>
    <w:p w:rsidR="009954A9" w:rsidRPr="009954A9" w:rsidRDefault="009954A9" w:rsidP="009954A9"/>
    <w:p w:rsidR="009954A9" w:rsidRDefault="009954A9" w:rsidP="009954A9">
      <w:pPr>
        <w:pStyle w:val="Paragraphedeliste"/>
        <w:numPr>
          <w:ilvl w:val="0"/>
          <w:numId w:val="3"/>
        </w:numPr>
      </w:pPr>
      <w:r>
        <w:t xml:space="preserve">                                                                                                              (b)</w:t>
      </w:r>
    </w:p>
    <w:p w:rsidR="009954A9" w:rsidRDefault="009954A9" w:rsidP="009954A9"/>
    <w:p w:rsidR="009954A9" w:rsidRDefault="009954A9" w:rsidP="009954A9">
      <w:pPr>
        <w:jc w:val="center"/>
      </w:pPr>
      <w:r>
        <w:rPr>
          <w:b/>
          <w:bCs/>
        </w:rPr>
        <w:t>F</w:t>
      </w:r>
      <w:r>
        <w:rPr>
          <w:b/>
          <w:bCs/>
        </w:rPr>
        <w:t>igure3</w:t>
      </w:r>
      <w:r>
        <w:rPr>
          <w:b/>
          <w:bCs/>
        </w:rPr>
        <w:t xml:space="preserve"> : La </w:t>
      </w:r>
      <w:r>
        <w:rPr>
          <w:b/>
          <w:bCs/>
        </w:rPr>
        <w:t>convention du signe d’énergie</w:t>
      </w:r>
      <w:r>
        <w:rPr>
          <w:b/>
          <w:bCs/>
        </w:rPr>
        <w:t>.</w:t>
      </w:r>
    </w:p>
    <w:p w:rsidR="009954A9" w:rsidRDefault="009954A9" w:rsidP="009954A9"/>
    <w:p w:rsidR="009954A9" w:rsidRDefault="009954A9" w:rsidP="009954A9"/>
    <w:p w:rsidR="009954A9" w:rsidRDefault="009954A9" w:rsidP="009954A9">
      <w:pPr>
        <w:pStyle w:val="Paragraphedeliste"/>
        <w:numPr>
          <w:ilvl w:val="0"/>
          <w:numId w:val="5"/>
        </w:numPr>
      </w:pPr>
      <w:r>
        <w:t xml:space="preserve">Les énergies reçues par le système sont positives et affectées de signe </w:t>
      </w:r>
      <w:proofErr w:type="gramStart"/>
      <w:r>
        <w:t>( +</w:t>
      </w:r>
      <w:proofErr w:type="gramEnd"/>
      <w:r>
        <w:t>)</w:t>
      </w:r>
    </w:p>
    <w:p w:rsidR="009954A9" w:rsidRDefault="009954A9" w:rsidP="009954A9">
      <w:pPr>
        <w:pStyle w:val="Paragraphedeliste"/>
        <w:numPr>
          <w:ilvl w:val="0"/>
          <w:numId w:val="5"/>
        </w:numPr>
      </w:pPr>
      <w:r>
        <w:t xml:space="preserve">Les énergies </w:t>
      </w:r>
      <w:r>
        <w:t xml:space="preserve">cédées </w:t>
      </w:r>
      <w:r>
        <w:t xml:space="preserve">sont </w:t>
      </w:r>
      <w:r>
        <w:t>par le système sont</w:t>
      </w:r>
      <w:r>
        <w:t xml:space="preserve"> négatives et affectées de signe </w:t>
      </w:r>
      <w:proofErr w:type="gramStart"/>
      <w:r>
        <w:t>( -</w:t>
      </w:r>
      <w:proofErr w:type="gramEnd"/>
      <w:r>
        <w:t xml:space="preserve"> ).</w:t>
      </w:r>
      <w:bookmarkStart w:id="0" w:name="_GoBack"/>
      <w:bookmarkEnd w:id="0"/>
    </w:p>
    <w:p w:rsidR="00DB566C" w:rsidRPr="009954A9" w:rsidRDefault="009954A9" w:rsidP="009954A9">
      <w:pPr>
        <w:tabs>
          <w:tab w:val="left" w:pos="2820"/>
        </w:tabs>
      </w:pPr>
      <w:r>
        <w:tab/>
      </w:r>
    </w:p>
    <w:sectPr w:rsidR="00DB566C" w:rsidRPr="009954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0000000000000000000"/>
    <w:charset w:val="00"/>
    <w:family w:val="roman"/>
    <w:pitch w:val="variable"/>
    <w:sig w:usb0="E00002FF" w:usb1="420024FF" w:usb2="00000000" w:usb3="00000000" w:csb0="0000019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544CC"/>
    <w:multiLevelType w:val="hybridMultilevel"/>
    <w:tmpl w:val="6058AA84"/>
    <w:lvl w:ilvl="0" w:tplc="4BE4B7BC">
      <w:start w:val="1"/>
      <w:numFmt w:val="lowerLetter"/>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 w15:restartNumberingAfterBreak="0">
    <w:nsid w:val="09495CF5"/>
    <w:multiLevelType w:val="hybridMultilevel"/>
    <w:tmpl w:val="78143200"/>
    <w:lvl w:ilvl="0" w:tplc="960A669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AF0332"/>
    <w:multiLevelType w:val="hybridMultilevel"/>
    <w:tmpl w:val="7A906C5E"/>
    <w:lvl w:ilvl="0" w:tplc="960A669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7E34C91"/>
    <w:multiLevelType w:val="hybridMultilevel"/>
    <w:tmpl w:val="76F4E902"/>
    <w:lvl w:ilvl="0" w:tplc="11EABC5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21853E1"/>
    <w:multiLevelType w:val="hybridMultilevel"/>
    <w:tmpl w:val="614CFD04"/>
    <w:lvl w:ilvl="0" w:tplc="2B0255E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785"/>
    <w:rsid w:val="00023283"/>
    <w:rsid w:val="00023425"/>
    <w:rsid w:val="00027A1A"/>
    <w:rsid w:val="000810DA"/>
    <w:rsid w:val="00111524"/>
    <w:rsid w:val="00125A39"/>
    <w:rsid w:val="001735AA"/>
    <w:rsid w:val="00200E17"/>
    <w:rsid w:val="002A337F"/>
    <w:rsid w:val="00322383"/>
    <w:rsid w:val="00363B90"/>
    <w:rsid w:val="00370FCF"/>
    <w:rsid w:val="00371914"/>
    <w:rsid w:val="00453CAC"/>
    <w:rsid w:val="00460366"/>
    <w:rsid w:val="00500ED9"/>
    <w:rsid w:val="0055527C"/>
    <w:rsid w:val="00584C06"/>
    <w:rsid w:val="005E7C19"/>
    <w:rsid w:val="00607E0A"/>
    <w:rsid w:val="00633DFA"/>
    <w:rsid w:val="006432C0"/>
    <w:rsid w:val="007032B4"/>
    <w:rsid w:val="00713908"/>
    <w:rsid w:val="007B44AE"/>
    <w:rsid w:val="007B4A8A"/>
    <w:rsid w:val="007C450A"/>
    <w:rsid w:val="00807ECF"/>
    <w:rsid w:val="008B3C9F"/>
    <w:rsid w:val="0091143C"/>
    <w:rsid w:val="009170F9"/>
    <w:rsid w:val="00943967"/>
    <w:rsid w:val="0097672E"/>
    <w:rsid w:val="009954A9"/>
    <w:rsid w:val="009B3CC9"/>
    <w:rsid w:val="009E3A15"/>
    <w:rsid w:val="009F5BD5"/>
    <w:rsid w:val="00A01635"/>
    <w:rsid w:val="00A54530"/>
    <w:rsid w:val="00AB1806"/>
    <w:rsid w:val="00AB1CC2"/>
    <w:rsid w:val="00B04FAB"/>
    <w:rsid w:val="00B90F81"/>
    <w:rsid w:val="00B95284"/>
    <w:rsid w:val="00BC24F5"/>
    <w:rsid w:val="00BF5C53"/>
    <w:rsid w:val="00BF6B79"/>
    <w:rsid w:val="00C17447"/>
    <w:rsid w:val="00C7150D"/>
    <w:rsid w:val="00CC2107"/>
    <w:rsid w:val="00D6514B"/>
    <w:rsid w:val="00D81979"/>
    <w:rsid w:val="00DB566C"/>
    <w:rsid w:val="00DE6126"/>
    <w:rsid w:val="00E05B55"/>
    <w:rsid w:val="00E13785"/>
    <w:rsid w:val="00EE52D7"/>
    <w:rsid w:val="00F8535E"/>
    <w:rsid w:val="00FB779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B115C"/>
  <w15:chartTrackingRefBased/>
  <w15:docId w15:val="{4EF1EEC0-2B07-46B8-AB67-774F5169B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43C"/>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B1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07E0A"/>
    <w:pPr>
      <w:ind w:left="720"/>
      <w:contextualSpacing/>
    </w:pPr>
  </w:style>
  <w:style w:type="character" w:styleId="Textedelespacerserv">
    <w:name w:val="Placeholder Text"/>
    <w:basedOn w:val="Policepardfaut"/>
    <w:uiPriority w:val="99"/>
    <w:semiHidden/>
    <w:rsid w:val="000232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1C4AA-5768-485A-9AB4-499038928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4981</TotalTime>
  <Pages>5</Pages>
  <Words>1475</Words>
  <Characters>8113</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Zcs</dc:creator>
  <cp:keywords/>
  <dc:description/>
  <cp:lastModifiedBy>Zcs</cp:lastModifiedBy>
  <cp:revision>41</cp:revision>
  <dcterms:created xsi:type="dcterms:W3CDTF">2021-04-26T11:31:00Z</dcterms:created>
  <dcterms:modified xsi:type="dcterms:W3CDTF">2021-05-02T14:01:00Z</dcterms:modified>
</cp:coreProperties>
</file>