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5DAB" w14:textId="77777777" w:rsidR="000E7E98" w:rsidRPr="007D0D03" w:rsidRDefault="00396563" w:rsidP="00396563">
      <w:pPr>
        <w:pStyle w:val="ListParagraph"/>
        <w:bidi/>
        <w:spacing w:line="276" w:lineRule="auto"/>
        <w:jc w:val="both"/>
        <w:rPr>
          <w:rFonts w:ascii="Sakkal Majalla" w:hAnsi="Sakkal Majalla" w:cs="Sakkal Majalla"/>
          <w:b/>
          <w:bCs/>
          <w:sz w:val="36"/>
          <w:szCs w:val="36"/>
          <w:rtl/>
          <w:lang w:bidi="ar-DZ"/>
        </w:rPr>
      </w:pPr>
      <w:r w:rsidRPr="00D44A73">
        <w:rPr>
          <w:rFonts w:ascii="Sakkal Majalla" w:hAnsi="Sakkal Majalla" w:cs="Sakkal Majalla" w:hint="cs"/>
          <w:b/>
          <w:bCs/>
          <w:sz w:val="36"/>
          <w:szCs w:val="36"/>
          <w:rtl/>
          <w:lang w:bidi="ar-DZ"/>
        </w:rPr>
        <w:t xml:space="preserve">المحاضرة </w:t>
      </w:r>
      <w:r w:rsidR="002E5CD1" w:rsidRPr="00D44A73">
        <w:rPr>
          <w:rFonts w:ascii="Sakkal Majalla" w:hAnsi="Sakkal Majalla" w:cs="Sakkal Majalla" w:hint="cs"/>
          <w:b/>
          <w:bCs/>
          <w:sz w:val="36"/>
          <w:szCs w:val="36"/>
          <w:rtl/>
          <w:lang w:bidi="ar-DZ"/>
        </w:rPr>
        <w:t>الثانية</w:t>
      </w:r>
      <w:r w:rsidRPr="007D0D03">
        <w:rPr>
          <w:rFonts w:ascii="Sakkal Majalla" w:hAnsi="Sakkal Majalla" w:cs="Sakkal Majalla" w:hint="cs"/>
          <w:b/>
          <w:bCs/>
          <w:sz w:val="36"/>
          <w:szCs w:val="36"/>
          <w:rtl/>
          <w:lang w:bidi="ar-DZ"/>
        </w:rPr>
        <w:t>: م</w:t>
      </w:r>
      <w:r w:rsidR="002E5CD1" w:rsidRPr="007D0D03">
        <w:rPr>
          <w:rFonts w:ascii="Sakkal Majalla" w:hAnsi="Sakkal Majalla" w:cs="Sakkal Majalla" w:hint="cs"/>
          <w:b/>
          <w:bCs/>
          <w:sz w:val="36"/>
          <w:szCs w:val="36"/>
          <w:rtl/>
          <w:lang w:bidi="ar-DZ"/>
        </w:rPr>
        <w:t xml:space="preserve">صادر تاريخ </w:t>
      </w:r>
      <w:r w:rsidRPr="007D0D03">
        <w:rPr>
          <w:rFonts w:ascii="Sakkal Majalla" w:hAnsi="Sakkal Majalla" w:cs="Sakkal Majalla" w:hint="cs"/>
          <w:b/>
          <w:bCs/>
          <w:sz w:val="36"/>
          <w:szCs w:val="36"/>
          <w:rtl/>
          <w:lang w:bidi="ar-DZ"/>
        </w:rPr>
        <w:t>الحضارة الإسلامية.</w:t>
      </w:r>
    </w:p>
    <w:p w14:paraId="08D526DE" w14:textId="77777777" w:rsidR="00EF7CD4" w:rsidRPr="00EF7CD4" w:rsidRDefault="00EF7CD4" w:rsidP="00DF630E">
      <w:pPr>
        <w:pStyle w:val="ListParagraph"/>
        <w:bidi/>
        <w:spacing w:line="276" w:lineRule="auto"/>
        <w:ind w:firstLine="696"/>
        <w:jc w:val="both"/>
        <w:rPr>
          <w:rFonts w:ascii="Sakkal Majalla" w:hAnsi="Sakkal Majalla" w:cs="Sakkal Majalla"/>
          <w:sz w:val="32"/>
          <w:szCs w:val="32"/>
          <w:rtl/>
          <w:lang w:bidi="ar-DZ"/>
        </w:rPr>
      </w:pPr>
      <w:r w:rsidRPr="00EF7CD4">
        <w:rPr>
          <w:rFonts w:ascii="Sakkal Majalla" w:hAnsi="Sakkal Majalla" w:cs="Sakkal Majalla" w:hint="cs"/>
          <w:sz w:val="32"/>
          <w:szCs w:val="32"/>
          <w:rtl/>
          <w:lang w:bidi="ar-DZ"/>
        </w:rPr>
        <w:t>يجب أن نفرق أولا بين مصادر الحضارة الإسلامية كأسس، منطلقات ومرتكزات اعتمدت عليها الحضارة الإسلامية وبين مصادر دراسة تاريخ الحضارة الإسلامية بمعنى الآثار والمؤلفات التي تسمح لنا بدراسة هذه الحضارة.</w:t>
      </w:r>
    </w:p>
    <w:p w14:paraId="7440B989" w14:textId="77777777" w:rsidR="00EF7CD4" w:rsidRDefault="00EF7CD4" w:rsidP="00EF7CD4">
      <w:pPr>
        <w:pStyle w:val="ListParagraph"/>
        <w:bidi/>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أولا. مصادر الحضارة الإسلامية</w:t>
      </w:r>
    </w:p>
    <w:p w14:paraId="721AA105" w14:textId="77777777" w:rsidR="00721211" w:rsidRDefault="00721211" w:rsidP="00EF7CD4">
      <w:pPr>
        <w:pStyle w:val="ListParagraph"/>
        <w:numPr>
          <w:ilvl w:val="0"/>
          <w:numId w:val="7"/>
        </w:numPr>
        <w:bidi/>
        <w:spacing w:line="276" w:lineRule="auto"/>
        <w:jc w:val="both"/>
        <w:rPr>
          <w:rFonts w:ascii="Sakkal Majalla" w:hAnsi="Sakkal Majalla" w:cs="Sakkal Majalla"/>
          <w:sz w:val="32"/>
          <w:szCs w:val="32"/>
          <w:lang w:bidi="ar-DZ"/>
        </w:rPr>
      </w:pPr>
      <w:r w:rsidRPr="00721211">
        <w:rPr>
          <w:rFonts w:ascii="Sakkal Majalla" w:hAnsi="Sakkal Majalla" w:cs="Sakkal Majalla" w:hint="cs"/>
          <w:b/>
          <w:bCs/>
          <w:sz w:val="32"/>
          <w:szCs w:val="32"/>
          <w:rtl/>
          <w:lang w:bidi="ar-DZ"/>
        </w:rPr>
        <w:t>القرآن</w:t>
      </w:r>
      <w:r w:rsidR="00EF7CD4">
        <w:rPr>
          <w:rFonts w:ascii="Sakkal Majalla" w:hAnsi="Sakkal Majalla" w:cs="Sakkal Majalla" w:hint="cs"/>
          <w:b/>
          <w:bCs/>
          <w:sz w:val="32"/>
          <w:szCs w:val="32"/>
          <w:rtl/>
          <w:lang w:bidi="ar-DZ"/>
        </w:rPr>
        <w:t>:</w:t>
      </w:r>
      <w:r w:rsidRPr="00721211">
        <w:rPr>
          <w:rFonts w:ascii="Sakkal Majalla" w:hAnsi="Sakkal Majalla" w:cs="Sakkal Majalla" w:hint="cs"/>
          <w:b/>
          <w:bCs/>
          <w:sz w:val="32"/>
          <w:szCs w:val="32"/>
          <w:rtl/>
          <w:lang w:bidi="ar-DZ"/>
        </w:rPr>
        <w:t xml:space="preserve"> </w:t>
      </w:r>
      <w:r w:rsidRPr="00EF7CD4">
        <w:rPr>
          <w:rFonts w:ascii="Sakkal Majalla" w:hAnsi="Sakkal Majalla" w:cs="Sakkal Majalla" w:hint="cs"/>
          <w:sz w:val="32"/>
          <w:szCs w:val="32"/>
          <w:rtl/>
          <w:lang w:bidi="ar-DZ"/>
        </w:rPr>
        <w:t xml:space="preserve">هو أول مصدر </w:t>
      </w:r>
      <w:r w:rsidR="00EF7CD4">
        <w:rPr>
          <w:rFonts w:ascii="Sakkal Majalla" w:hAnsi="Sakkal Majalla" w:cs="Sakkal Majalla" w:hint="cs"/>
          <w:sz w:val="32"/>
          <w:szCs w:val="32"/>
          <w:rtl/>
          <w:lang w:bidi="ar-DZ"/>
        </w:rPr>
        <w:t>ل</w:t>
      </w:r>
      <w:r w:rsidRPr="00EF7CD4">
        <w:rPr>
          <w:rFonts w:ascii="Sakkal Majalla" w:hAnsi="Sakkal Majalla" w:cs="Sakkal Majalla" w:hint="cs"/>
          <w:sz w:val="32"/>
          <w:szCs w:val="32"/>
          <w:rtl/>
          <w:lang w:bidi="ar-DZ"/>
        </w:rPr>
        <w:t>لحضارة الإسلامية وغيرها من الحضارات ولا ترقى إليه بقية المصادر.</w:t>
      </w:r>
    </w:p>
    <w:p w14:paraId="02A03E85" w14:textId="77777777" w:rsidR="00EF7CD4" w:rsidRDefault="00EF7CD4" w:rsidP="00EF7CD4">
      <w:pPr>
        <w:pStyle w:val="ListParagraph"/>
        <w:numPr>
          <w:ilvl w:val="0"/>
          <w:numId w:val="7"/>
        </w:numPr>
        <w:bidi/>
        <w:spacing w:line="276"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الحديث النبوي الشريف:</w:t>
      </w:r>
      <w:r>
        <w:rPr>
          <w:rFonts w:ascii="Sakkal Majalla" w:hAnsi="Sakkal Majalla" w:cs="Sakkal Majalla" w:hint="cs"/>
          <w:sz w:val="32"/>
          <w:szCs w:val="32"/>
          <w:rtl/>
          <w:lang w:bidi="ar-DZ"/>
        </w:rPr>
        <w:t xml:space="preserve"> هو ثاني مصدر للحضارة الإسلامية بما فيه من هدي وشروحات وتفاصيل.</w:t>
      </w:r>
    </w:p>
    <w:p w14:paraId="588B37FA" w14:textId="77777777" w:rsidR="00EF7CD4" w:rsidRDefault="00EF7CD4" w:rsidP="00EF7CD4">
      <w:pPr>
        <w:pStyle w:val="ListParagraph"/>
        <w:numPr>
          <w:ilvl w:val="0"/>
          <w:numId w:val="7"/>
        </w:numPr>
        <w:bidi/>
        <w:spacing w:line="276"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السيرة النبوية وسيرة الصحابة:</w:t>
      </w:r>
      <w:r>
        <w:rPr>
          <w:rFonts w:ascii="Sakkal Majalla" w:hAnsi="Sakkal Majalla" w:cs="Sakkal Majalla" w:hint="cs"/>
          <w:sz w:val="32"/>
          <w:szCs w:val="32"/>
          <w:rtl/>
          <w:lang w:bidi="ar-DZ"/>
        </w:rPr>
        <w:t xml:space="preserve"> مهمة جدا لمعرفة الأخلاق والنظم ومختلف الجوانب الاجتماعية والسياسية والاقتصادية.</w:t>
      </w:r>
    </w:p>
    <w:p w14:paraId="6FEF4C7C" w14:textId="77777777" w:rsidR="00EF7CD4" w:rsidRDefault="00EF7CD4" w:rsidP="00EF7CD4">
      <w:pPr>
        <w:pStyle w:val="ListParagraph"/>
        <w:numPr>
          <w:ilvl w:val="0"/>
          <w:numId w:val="7"/>
        </w:numPr>
        <w:bidi/>
        <w:spacing w:line="276"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آثار الحضارات السابقة وانجازاتها:</w:t>
      </w:r>
      <w:r>
        <w:rPr>
          <w:rFonts w:ascii="Sakkal Majalla" w:hAnsi="Sakkal Majalla" w:cs="Sakkal Majalla" w:hint="cs"/>
          <w:sz w:val="32"/>
          <w:szCs w:val="32"/>
          <w:rtl/>
          <w:lang w:bidi="ar-DZ"/>
        </w:rPr>
        <w:t xml:space="preserve"> مثل اليونان، الرومان والفرس والعرب قبل الإسلام.</w:t>
      </w:r>
    </w:p>
    <w:p w14:paraId="4A5619A5" w14:textId="77777777" w:rsidR="00EF7CD4" w:rsidRPr="00EF7CD4" w:rsidRDefault="00EF7CD4" w:rsidP="00EF7CD4">
      <w:pPr>
        <w:bidi/>
        <w:spacing w:line="276" w:lineRule="auto"/>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EF7CD4">
        <w:rPr>
          <w:rFonts w:ascii="Sakkal Majalla" w:hAnsi="Sakkal Majalla" w:cs="Sakkal Majalla" w:hint="cs"/>
          <w:b/>
          <w:bCs/>
          <w:sz w:val="32"/>
          <w:szCs w:val="32"/>
          <w:rtl/>
          <w:lang w:bidi="ar-DZ"/>
        </w:rPr>
        <w:t>ثانيا. مصادر دراسة تاريخ الحضارة الإسلامية.</w:t>
      </w:r>
    </w:p>
    <w:p w14:paraId="6422BEA8" w14:textId="77777777" w:rsidR="00396563" w:rsidRPr="007D0D03" w:rsidRDefault="002E5CD1" w:rsidP="002E5CD1">
      <w:pPr>
        <w:pStyle w:val="ListParagraph"/>
        <w:bidi/>
        <w:spacing w:line="276" w:lineRule="auto"/>
        <w:ind w:firstLine="696"/>
        <w:jc w:val="both"/>
        <w:rPr>
          <w:rFonts w:ascii="Sakkal Majalla" w:hAnsi="Sakkal Majalla" w:cs="Sakkal Majalla"/>
          <w:sz w:val="32"/>
          <w:szCs w:val="32"/>
          <w:rtl/>
          <w:lang w:bidi="ar-DZ"/>
        </w:rPr>
      </w:pPr>
      <w:r w:rsidRPr="007D0D03">
        <w:rPr>
          <w:rFonts w:ascii="Sakkal Majalla" w:hAnsi="Sakkal Majalla" w:cs="Sakkal Majalla" w:hint="cs"/>
          <w:sz w:val="32"/>
          <w:szCs w:val="32"/>
          <w:rtl/>
          <w:lang w:bidi="ar-DZ"/>
        </w:rPr>
        <w:t>انطلاقا من تعريفنا للحضارة الإسلامية بكونها جملة ما لدى الأمة الإسلامية (العالمية)من تراث مادي وروحي، حضاري وثقافي فإنه يمكننا أن نميز بين الكثير من المصادر المتنوعة</w:t>
      </w:r>
      <w:r w:rsidR="00396563" w:rsidRPr="007D0D03">
        <w:rPr>
          <w:rFonts w:ascii="Sakkal Majalla" w:hAnsi="Sakkal Majalla" w:cs="Sakkal Majalla" w:hint="cs"/>
          <w:sz w:val="32"/>
          <w:szCs w:val="32"/>
          <w:rtl/>
          <w:lang w:bidi="ar-DZ"/>
        </w:rPr>
        <w:t xml:space="preserve"> </w:t>
      </w:r>
      <w:r w:rsidRPr="007D0D03">
        <w:rPr>
          <w:rFonts w:ascii="Sakkal Majalla" w:hAnsi="Sakkal Majalla" w:cs="Sakkal Majalla" w:hint="cs"/>
          <w:sz w:val="32"/>
          <w:szCs w:val="32"/>
          <w:rtl/>
          <w:lang w:bidi="ar-DZ"/>
        </w:rPr>
        <w:t>تتراوح بين المصادر المادية والأدبية المكتوبة والشفوية.</w:t>
      </w:r>
    </w:p>
    <w:p w14:paraId="23F92C91" w14:textId="77777777" w:rsidR="002E5CD1" w:rsidRPr="007D0D03" w:rsidRDefault="002E5CD1" w:rsidP="00EF7CD4">
      <w:pPr>
        <w:pStyle w:val="ListParagraph"/>
        <w:numPr>
          <w:ilvl w:val="0"/>
          <w:numId w:val="6"/>
        </w:numPr>
        <w:bidi/>
        <w:spacing w:line="276" w:lineRule="auto"/>
        <w:jc w:val="both"/>
        <w:rPr>
          <w:rFonts w:ascii="Sakkal Majalla" w:hAnsi="Sakkal Majalla" w:cs="Sakkal Majalla"/>
          <w:sz w:val="32"/>
          <w:szCs w:val="32"/>
          <w:rtl/>
          <w:lang w:bidi="ar-DZ"/>
        </w:rPr>
      </w:pPr>
      <w:r w:rsidRPr="007D0D03">
        <w:rPr>
          <w:rFonts w:ascii="Sakkal Majalla" w:hAnsi="Sakkal Majalla" w:cs="Sakkal Majalla" w:hint="cs"/>
          <w:b/>
          <w:bCs/>
          <w:sz w:val="32"/>
          <w:szCs w:val="32"/>
          <w:u w:val="single"/>
          <w:rtl/>
          <w:lang w:bidi="ar-DZ"/>
        </w:rPr>
        <w:t>المصادر المادية</w:t>
      </w:r>
      <w:r w:rsidRPr="007D0D03">
        <w:rPr>
          <w:rFonts w:ascii="Sakkal Majalla" w:hAnsi="Sakkal Majalla" w:cs="Sakkal Majalla" w:hint="cs"/>
          <w:sz w:val="32"/>
          <w:szCs w:val="32"/>
          <w:rtl/>
          <w:lang w:bidi="ar-DZ"/>
        </w:rPr>
        <w:t>: ويقصد بها آثار الحضارة الإسلامية من عمارة دينية (المساجد) ومدنية (المدن والجسور) وفنون زخرفية (النحت، الرسم، الأشكال الهندسية)، ومختلف الأدوات ذات الاستعمال اليومي (الأواني، العملة، الألبسة، ...) أو العلمي (البوصلة، الاسطرلاب، مراكز الرصد وأدواته</w:t>
      </w:r>
      <w:r w:rsidR="00D0485D" w:rsidRPr="007D0D03">
        <w:rPr>
          <w:rFonts w:ascii="Sakkal Majalla" w:hAnsi="Sakkal Majalla" w:cs="Sakkal Majalla" w:hint="cs"/>
          <w:sz w:val="32"/>
          <w:szCs w:val="32"/>
          <w:rtl/>
          <w:lang w:bidi="ar-DZ"/>
        </w:rPr>
        <w:t>، ...</w:t>
      </w:r>
      <w:r w:rsidRPr="007D0D03">
        <w:rPr>
          <w:rFonts w:ascii="Sakkal Majalla" w:hAnsi="Sakkal Majalla" w:cs="Sakkal Majalla" w:hint="cs"/>
          <w:sz w:val="32"/>
          <w:szCs w:val="32"/>
          <w:rtl/>
          <w:lang w:bidi="ar-DZ"/>
        </w:rPr>
        <w:t>)</w:t>
      </w:r>
      <w:r w:rsidR="00D0485D" w:rsidRPr="007D0D03">
        <w:rPr>
          <w:rFonts w:ascii="Sakkal Majalla" w:hAnsi="Sakkal Majalla" w:cs="Sakkal Majalla" w:hint="cs"/>
          <w:sz w:val="32"/>
          <w:szCs w:val="32"/>
          <w:rtl/>
          <w:lang w:bidi="ar-DZ"/>
        </w:rPr>
        <w:t xml:space="preserve"> ومن كل هذا نبرز:</w:t>
      </w:r>
    </w:p>
    <w:p w14:paraId="292F81FB" w14:textId="77777777" w:rsidR="00EF7CD4" w:rsidRPr="007D0D03" w:rsidRDefault="00D0485D" w:rsidP="00EF7CD4">
      <w:pPr>
        <w:pStyle w:val="ListParagraph"/>
        <w:numPr>
          <w:ilvl w:val="0"/>
          <w:numId w:val="4"/>
        </w:numPr>
        <w:bidi/>
        <w:spacing w:line="276" w:lineRule="auto"/>
        <w:jc w:val="both"/>
        <w:rPr>
          <w:rFonts w:ascii="Sakkal Majalla" w:hAnsi="Sakkal Majalla" w:cs="Sakkal Majalla"/>
          <w:sz w:val="32"/>
          <w:szCs w:val="32"/>
          <w:lang w:bidi="ar-DZ"/>
        </w:rPr>
      </w:pPr>
      <w:r w:rsidRPr="007D0D03">
        <w:rPr>
          <w:rFonts w:ascii="Sakkal Majalla" w:hAnsi="Sakkal Majalla" w:cs="Sakkal Majalla" w:hint="cs"/>
          <w:b/>
          <w:bCs/>
          <w:sz w:val="32"/>
          <w:szCs w:val="32"/>
          <w:u w:val="single"/>
          <w:rtl/>
          <w:lang w:bidi="ar-DZ"/>
        </w:rPr>
        <w:t>النقوش الأثرية</w:t>
      </w:r>
      <w:r w:rsidRPr="007D0D03">
        <w:rPr>
          <w:rFonts w:ascii="Sakkal Majalla" w:hAnsi="Sakkal Majalla" w:cs="Sakkal Majalla" w:hint="cs"/>
          <w:sz w:val="32"/>
          <w:szCs w:val="32"/>
          <w:rtl/>
          <w:lang w:bidi="ar-DZ"/>
        </w:rPr>
        <w:t>: الأثار المعمارية من مساجد، قصور، مدن، شواهد القبور، ...</w:t>
      </w:r>
    </w:p>
    <w:p w14:paraId="1E9A42B7" w14:textId="77777777" w:rsidR="00D0485D" w:rsidRPr="007D0D03" w:rsidRDefault="00D0485D" w:rsidP="00EF7CD4">
      <w:pPr>
        <w:pStyle w:val="ListParagraph"/>
        <w:numPr>
          <w:ilvl w:val="0"/>
          <w:numId w:val="4"/>
        </w:numPr>
        <w:bidi/>
        <w:spacing w:line="276" w:lineRule="auto"/>
        <w:jc w:val="both"/>
        <w:rPr>
          <w:rFonts w:ascii="Sakkal Majalla" w:hAnsi="Sakkal Majalla" w:cs="Sakkal Majalla"/>
          <w:sz w:val="32"/>
          <w:szCs w:val="32"/>
          <w:rtl/>
          <w:lang w:bidi="ar-DZ"/>
        </w:rPr>
      </w:pPr>
      <w:proofErr w:type="spellStart"/>
      <w:r w:rsidRPr="007D0D03">
        <w:rPr>
          <w:rFonts w:ascii="Sakkal Majalla" w:hAnsi="Sakkal Majalla" w:cs="Sakkal Majalla" w:hint="cs"/>
          <w:b/>
          <w:bCs/>
          <w:sz w:val="32"/>
          <w:szCs w:val="32"/>
          <w:u w:val="single"/>
          <w:rtl/>
          <w:lang w:bidi="ar-DZ"/>
        </w:rPr>
        <w:t>النميات</w:t>
      </w:r>
      <w:proofErr w:type="spellEnd"/>
      <w:r w:rsidRPr="007D0D03">
        <w:rPr>
          <w:rFonts w:ascii="Sakkal Majalla" w:hAnsi="Sakkal Majalla" w:cs="Sakkal Majalla" w:hint="cs"/>
          <w:b/>
          <w:bCs/>
          <w:sz w:val="32"/>
          <w:szCs w:val="32"/>
          <w:u w:val="single"/>
          <w:rtl/>
          <w:lang w:bidi="ar-DZ"/>
        </w:rPr>
        <w:t xml:space="preserve"> (المسكوكات)</w:t>
      </w:r>
      <w:r w:rsidRPr="007D0D03">
        <w:rPr>
          <w:rFonts w:ascii="Sakkal Majalla" w:hAnsi="Sakkal Majalla" w:cs="Sakkal Majalla" w:hint="cs"/>
          <w:sz w:val="32"/>
          <w:szCs w:val="32"/>
          <w:rtl/>
          <w:lang w:bidi="ar-DZ"/>
        </w:rPr>
        <w:t>: وهي لا تقبل شكا ولا تجريحا كونها الشاهد على دول العالم الإسلامي منذ أن تم صك الدينار الأموي في عهد الخليفة الأموي عبد الملك بن مروان.</w:t>
      </w:r>
    </w:p>
    <w:p w14:paraId="1EFE39BA" w14:textId="77777777" w:rsidR="00721211" w:rsidRPr="007D0D03" w:rsidRDefault="00721211" w:rsidP="00EF7CD4">
      <w:pPr>
        <w:pStyle w:val="ListParagraph"/>
        <w:numPr>
          <w:ilvl w:val="0"/>
          <w:numId w:val="5"/>
        </w:numPr>
        <w:bidi/>
        <w:spacing w:line="276" w:lineRule="auto"/>
        <w:jc w:val="both"/>
        <w:rPr>
          <w:rFonts w:ascii="Sakkal Majalla" w:hAnsi="Sakkal Majalla" w:cs="Sakkal Majalla"/>
          <w:sz w:val="32"/>
          <w:szCs w:val="32"/>
          <w:rtl/>
          <w:lang w:bidi="ar-DZ"/>
        </w:rPr>
      </w:pPr>
      <w:r w:rsidRPr="007D0D03">
        <w:rPr>
          <w:rFonts w:ascii="Sakkal Majalla" w:hAnsi="Sakkal Majalla" w:cs="Sakkal Majalla" w:hint="cs"/>
          <w:b/>
          <w:bCs/>
          <w:sz w:val="32"/>
          <w:szCs w:val="32"/>
          <w:u w:val="single"/>
          <w:rtl/>
          <w:lang w:bidi="ar-DZ"/>
        </w:rPr>
        <w:t>المصادر الأدبية</w:t>
      </w:r>
      <w:r w:rsidRPr="007D0D03">
        <w:rPr>
          <w:rFonts w:ascii="Sakkal Majalla" w:hAnsi="Sakkal Majalla" w:cs="Sakkal Majalla" w:hint="cs"/>
          <w:sz w:val="32"/>
          <w:szCs w:val="32"/>
          <w:rtl/>
          <w:lang w:bidi="ar-DZ"/>
        </w:rPr>
        <w:t xml:space="preserve">: ويقصد بها جملة ما انتجته الأمة لحفظ تاريخا وموروثها من وثائق وكتب ومؤلفات في مختلف الحقول العلمية والأدبية والفنية المكتوبة أو الشفوية التي تم تدوينها لاحقا </w:t>
      </w:r>
      <w:r w:rsidR="0028480E" w:rsidRPr="007D0D03">
        <w:rPr>
          <w:rFonts w:ascii="Sakkal Majalla" w:hAnsi="Sakkal Majalla" w:cs="Sakkal Majalla" w:hint="cs"/>
          <w:sz w:val="32"/>
          <w:szCs w:val="32"/>
          <w:rtl/>
          <w:lang w:bidi="ar-DZ"/>
        </w:rPr>
        <w:t xml:space="preserve">من قبل المسلمين ومن غير المسلمين وصولا إلى كتابات المستشرقين، </w:t>
      </w:r>
      <w:r w:rsidRPr="007D0D03">
        <w:rPr>
          <w:rFonts w:ascii="Sakkal Majalla" w:hAnsi="Sakkal Majalla" w:cs="Sakkal Majalla" w:hint="cs"/>
          <w:sz w:val="32"/>
          <w:szCs w:val="32"/>
          <w:rtl/>
          <w:lang w:bidi="ar-DZ"/>
        </w:rPr>
        <w:t>ومن هذا نبرز:</w:t>
      </w:r>
    </w:p>
    <w:p w14:paraId="19F966D8" w14:textId="77777777" w:rsidR="00721211" w:rsidRPr="007D0D03" w:rsidRDefault="00721211" w:rsidP="00EF7CD4">
      <w:pPr>
        <w:pStyle w:val="ListParagraph"/>
        <w:numPr>
          <w:ilvl w:val="0"/>
          <w:numId w:val="3"/>
        </w:numPr>
        <w:bidi/>
        <w:spacing w:line="276" w:lineRule="auto"/>
        <w:jc w:val="both"/>
        <w:rPr>
          <w:rFonts w:ascii="Sakkal Majalla" w:hAnsi="Sakkal Majalla" w:cs="Sakkal Majalla"/>
          <w:sz w:val="32"/>
          <w:szCs w:val="32"/>
          <w:lang w:bidi="ar-DZ"/>
        </w:rPr>
      </w:pPr>
      <w:r w:rsidRPr="007D0D03">
        <w:rPr>
          <w:rFonts w:ascii="Sakkal Majalla" w:hAnsi="Sakkal Majalla" w:cs="Sakkal Majalla" w:hint="cs"/>
          <w:b/>
          <w:bCs/>
          <w:sz w:val="32"/>
          <w:szCs w:val="32"/>
          <w:rtl/>
          <w:lang w:bidi="ar-DZ"/>
        </w:rPr>
        <w:lastRenderedPageBreak/>
        <w:t>ا</w:t>
      </w:r>
      <w:r w:rsidRPr="007D0D03">
        <w:rPr>
          <w:rFonts w:ascii="Sakkal Majalla" w:hAnsi="Sakkal Majalla" w:cs="Sakkal Majalla" w:hint="cs"/>
          <w:b/>
          <w:bCs/>
          <w:sz w:val="32"/>
          <w:szCs w:val="32"/>
          <w:u w:val="single"/>
          <w:rtl/>
          <w:lang w:bidi="ar-DZ"/>
        </w:rPr>
        <w:t>لوثائق</w:t>
      </w:r>
      <w:r w:rsidRPr="007D0D03">
        <w:rPr>
          <w:rFonts w:ascii="Sakkal Majalla" w:hAnsi="Sakkal Majalla" w:cs="Sakkal Majalla" w:hint="cs"/>
          <w:b/>
          <w:bCs/>
          <w:sz w:val="32"/>
          <w:szCs w:val="32"/>
          <w:rtl/>
          <w:lang w:bidi="ar-DZ"/>
        </w:rPr>
        <w:t>:</w:t>
      </w:r>
      <w:r w:rsidRPr="007D0D03">
        <w:rPr>
          <w:rFonts w:ascii="Sakkal Majalla" w:hAnsi="Sakkal Majalla" w:cs="Sakkal Majalla" w:hint="cs"/>
          <w:b/>
          <w:bCs/>
          <w:sz w:val="32"/>
          <w:szCs w:val="32"/>
          <w:u w:val="single"/>
          <w:rtl/>
          <w:lang w:bidi="ar-DZ"/>
        </w:rPr>
        <w:t xml:space="preserve"> </w:t>
      </w:r>
      <w:r w:rsidRPr="007D0D03">
        <w:rPr>
          <w:rFonts w:ascii="Sakkal Majalla" w:hAnsi="Sakkal Majalla" w:cs="Sakkal Majalla" w:hint="cs"/>
          <w:sz w:val="32"/>
          <w:szCs w:val="32"/>
          <w:rtl/>
          <w:lang w:bidi="ar-DZ"/>
        </w:rPr>
        <w:t>إذا أخدنا بقول سينيوبوس بأن التاريخ هو الوثيقة فإنه من الصعب العثور على هذا النوع من الوثائق التي تعالج الحياة اليومية وقضايا المحاكم والنزاعات</w:t>
      </w:r>
      <w:r w:rsidR="0028480E" w:rsidRPr="007D0D03">
        <w:rPr>
          <w:rFonts w:ascii="Sakkal Majalla" w:hAnsi="Sakkal Majalla" w:cs="Sakkal Majalla" w:hint="cs"/>
          <w:sz w:val="32"/>
          <w:szCs w:val="32"/>
          <w:rtl/>
          <w:lang w:bidi="ar-DZ"/>
        </w:rPr>
        <w:t>،</w:t>
      </w:r>
      <w:r w:rsidRPr="007D0D03">
        <w:rPr>
          <w:rFonts w:ascii="Sakkal Majalla" w:hAnsi="Sakkal Majalla" w:cs="Sakkal Majalla" w:hint="cs"/>
          <w:sz w:val="32"/>
          <w:szCs w:val="32"/>
          <w:rtl/>
          <w:lang w:bidi="ar-DZ"/>
        </w:rPr>
        <w:t xml:space="preserve"> في العصور المبكرة لقيام الحضارة الإسلامية</w:t>
      </w:r>
      <w:r w:rsidR="0028480E" w:rsidRPr="007D0D03">
        <w:rPr>
          <w:rFonts w:ascii="Sakkal Majalla" w:hAnsi="Sakkal Majalla" w:cs="Sakkal Majalla" w:hint="cs"/>
          <w:sz w:val="32"/>
          <w:szCs w:val="32"/>
          <w:rtl/>
          <w:lang w:bidi="ar-DZ"/>
        </w:rPr>
        <w:t xml:space="preserve"> باستثناء مصر وبلاد فارس، إلا أننا لاحقا سوف نجد الكثير من هذه الوثائق في السجلات و</w:t>
      </w:r>
      <w:r w:rsidR="004636CD" w:rsidRPr="007D0D03">
        <w:rPr>
          <w:rFonts w:ascii="Sakkal Majalla" w:hAnsi="Sakkal Majalla" w:cs="Sakkal Majalla" w:hint="cs"/>
          <w:sz w:val="32"/>
          <w:szCs w:val="32"/>
          <w:rtl/>
          <w:lang w:bidi="ar-DZ"/>
        </w:rPr>
        <w:t>ك</w:t>
      </w:r>
      <w:r w:rsidR="0028480E" w:rsidRPr="007D0D03">
        <w:rPr>
          <w:rFonts w:ascii="Sakkal Majalla" w:hAnsi="Sakkal Majalla" w:cs="Sakkal Majalla" w:hint="cs"/>
          <w:sz w:val="32"/>
          <w:szCs w:val="32"/>
          <w:rtl/>
          <w:lang w:bidi="ar-DZ"/>
        </w:rPr>
        <w:t>تب النوازل الفقهية .... سنتطرق لهذا لاحقا.</w:t>
      </w:r>
    </w:p>
    <w:p w14:paraId="0FEB30E2" w14:textId="77777777" w:rsidR="0028480E" w:rsidRPr="007D0D03" w:rsidRDefault="0028480E" w:rsidP="0028480E">
      <w:pPr>
        <w:pStyle w:val="ListParagraph"/>
        <w:numPr>
          <w:ilvl w:val="0"/>
          <w:numId w:val="3"/>
        </w:numPr>
        <w:bidi/>
        <w:spacing w:line="276" w:lineRule="auto"/>
        <w:jc w:val="both"/>
        <w:rPr>
          <w:rFonts w:ascii="Sakkal Majalla" w:hAnsi="Sakkal Majalla" w:cs="Sakkal Majalla"/>
          <w:sz w:val="32"/>
          <w:szCs w:val="32"/>
          <w:lang w:bidi="ar-DZ"/>
        </w:rPr>
      </w:pPr>
      <w:r w:rsidRPr="007D0D03">
        <w:rPr>
          <w:rFonts w:ascii="Sakkal Majalla" w:hAnsi="Sakkal Majalla" w:cs="Sakkal Majalla" w:hint="cs"/>
          <w:b/>
          <w:bCs/>
          <w:sz w:val="32"/>
          <w:szCs w:val="32"/>
          <w:u w:val="single"/>
          <w:rtl/>
          <w:lang w:bidi="ar-DZ"/>
        </w:rPr>
        <w:t>الرواية والكتابة التاريخية</w:t>
      </w:r>
      <w:r w:rsidRPr="007D0D03">
        <w:rPr>
          <w:rFonts w:ascii="Sakkal Majalla" w:hAnsi="Sakkal Majalla" w:cs="Sakkal Majalla" w:hint="cs"/>
          <w:b/>
          <w:bCs/>
          <w:sz w:val="32"/>
          <w:szCs w:val="32"/>
          <w:rtl/>
          <w:lang w:bidi="ar-DZ"/>
        </w:rPr>
        <w:t>:</w:t>
      </w:r>
      <w:r w:rsidRPr="007D0D03">
        <w:rPr>
          <w:rFonts w:ascii="Sakkal Majalla" w:hAnsi="Sakkal Majalla" w:cs="Sakkal Majalla" w:hint="cs"/>
          <w:sz w:val="32"/>
          <w:szCs w:val="32"/>
          <w:rtl/>
          <w:lang w:bidi="ar-DZ"/>
        </w:rPr>
        <w:t xml:space="preserve"> لم يهتم العرب قبل الإسلام بالتدوين التاريخي واقتصر الأمر عندهم على المشافهة وأدب الأيام، ومع بزوغ فجر الحضارة الإسلامية ظهرت الحاجة للكتابة والتدوين لحفظ دين الأمة من جهة (بعد موقعة اليمامة واستشهاد الكثير من حملة القرآن والحديث النبوي الشريف)، وللتعريف بها للعناصر الطارئة على البيئة الإسلامية العربية الجديدة آنذاك.</w:t>
      </w:r>
    </w:p>
    <w:p w14:paraId="4CBEFB5C" w14:textId="77777777" w:rsidR="0028480E" w:rsidRDefault="0028480E" w:rsidP="00DF630E">
      <w:pPr>
        <w:bidi/>
        <w:spacing w:line="276" w:lineRule="auto"/>
        <w:ind w:firstLine="708"/>
        <w:jc w:val="both"/>
        <w:rPr>
          <w:rFonts w:ascii="Sakkal Majalla" w:hAnsi="Sakkal Majalla" w:cs="Sakkal Majalla"/>
          <w:sz w:val="32"/>
          <w:szCs w:val="32"/>
          <w:rtl/>
          <w:lang w:bidi="ar-DZ"/>
        </w:rPr>
      </w:pPr>
      <w:r w:rsidRPr="007D0D03">
        <w:rPr>
          <w:rFonts w:ascii="Sakkal Majalla" w:hAnsi="Sakkal Majalla" w:cs="Sakkal Majalla" w:hint="cs"/>
          <w:sz w:val="32"/>
          <w:szCs w:val="32"/>
          <w:rtl/>
          <w:lang w:bidi="ar-DZ"/>
        </w:rPr>
        <w:t xml:space="preserve">ومن هذا المنطلق </w:t>
      </w:r>
      <w:r w:rsidR="00BF6112">
        <w:rPr>
          <w:rFonts w:ascii="Sakkal Majalla" w:hAnsi="Sakkal Majalla" w:cs="Sakkal Majalla" w:hint="cs"/>
          <w:sz w:val="32"/>
          <w:szCs w:val="32"/>
          <w:rtl/>
          <w:lang w:bidi="ar-DZ"/>
        </w:rPr>
        <w:t>يعتبر أهل الحديث هم المؤسس الفعلي لنواة الكتابة التاريخية العربية الإسلامية، وكان ذلك بتدوينهم لحديث الرسول صلى الله عليه وسلم الذي بدأ بالمدينة في الربع الأخير من القرن الأول الهجري وأول نوع من أنواع الكتابة التاريخية هو فن المغازي الذي بدأ من المدينة المنورة ثم انتقل إلى الأمصار.</w:t>
      </w:r>
    </w:p>
    <w:p w14:paraId="55BDC72C" w14:textId="77777777" w:rsidR="00BF6112" w:rsidRDefault="00BF6112" w:rsidP="00BF6112">
      <w:pPr>
        <w:bidi/>
        <w:spacing w:line="276" w:lineRule="auto"/>
        <w:jc w:val="both"/>
        <w:rPr>
          <w:rFonts w:ascii="Sakkal Majalla" w:hAnsi="Sakkal Majalla" w:cs="Sakkal Majalla"/>
          <w:b/>
          <w:bCs/>
          <w:sz w:val="32"/>
          <w:szCs w:val="32"/>
          <w:rtl/>
          <w:lang w:bidi="ar-DZ"/>
        </w:rPr>
      </w:pPr>
      <w:r w:rsidRPr="00BF6112">
        <w:rPr>
          <w:rFonts w:ascii="Sakkal Majalla" w:hAnsi="Sakkal Majalla" w:cs="Sakkal Majalla" w:hint="cs"/>
          <w:b/>
          <w:bCs/>
          <w:sz w:val="32"/>
          <w:szCs w:val="32"/>
          <w:rtl/>
          <w:lang w:bidi="ar-DZ"/>
        </w:rPr>
        <w:t>ثالثا. نشأة وتطور الكتابة التاريخية في الحضارة الإسلامية:</w:t>
      </w:r>
    </w:p>
    <w:p w14:paraId="6C8EB926" w14:textId="77777777" w:rsidR="00BF6112" w:rsidRPr="00552390" w:rsidRDefault="00BF6112" w:rsidP="00BF6112">
      <w:pPr>
        <w:pStyle w:val="ListParagraph"/>
        <w:numPr>
          <w:ilvl w:val="0"/>
          <w:numId w:val="8"/>
        </w:numPr>
        <w:bidi/>
        <w:spacing w:line="276"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فن المغازي: </w:t>
      </w:r>
      <w:r w:rsidRPr="00BF6112">
        <w:rPr>
          <w:rFonts w:ascii="Sakkal Majalla" w:hAnsi="Sakkal Majalla" w:cs="Sakkal Majalla" w:hint="cs"/>
          <w:sz w:val="32"/>
          <w:szCs w:val="32"/>
          <w:rtl/>
          <w:lang w:bidi="ar-DZ"/>
        </w:rPr>
        <w:t>اعتمد المغازي</w:t>
      </w:r>
      <w:r>
        <w:rPr>
          <w:rFonts w:ascii="Sakkal Majalla" w:hAnsi="Sakkal Majalla" w:cs="Sakkal Majalla" w:hint="cs"/>
          <w:sz w:val="32"/>
          <w:szCs w:val="32"/>
          <w:rtl/>
          <w:lang w:bidi="ar-DZ"/>
        </w:rPr>
        <w:t xml:space="preserve"> على الإسناد متأثرين بأسلوب المحدثين، ويعتبر عروة بن الزبير (ت 94ه) أول من جمع أخبار الغزوات حتى القادسية، معتمدا على عائشة رضي الله عنها وآل الزبير، كذلك نجد عبد الله بن أبي بكر (ت130ه)، وعاصم بن عمر بن قتادة (ت</w:t>
      </w:r>
      <w:r w:rsidR="00552390">
        <w:rPr>
          <w:rFonts w:ascii="Sakkal Majalla" w:hAnsi="Sakkal Majalla" w:cs="Sakkal Majalla" w:hint="cs"/>
          <w:sz w:val="32"/>
          <w:szCs w:val="32"/>
          <w:rtl/>
          <w:lang w:bidi="ar-DZ"/>
        </w:rPr>
        <w:t>124ه</w:t>
      </w:r>
      <w:r>
        <w:rPr>
          <w:rFonts w:ascii="Sakkal Majalla" w:hAnsi="Sakkal Majalla" w:cs="Sakkal Majalla" w:hint="cs"/>
          <w:sz w:val="32"/>
          <w:szCs w:val="32"/>
          <w:rtl/>
          <w:lang w:bidi="ar-DZ"/>
        </w:rPr>
        <w:t>)</w:t>
      </w:r>
      <w:r w:rsidR="00552390">
        <w:rPr>
          <w:rFonts w:ascii="Sakkal Majalla" w:hAnsi="Sakkal Majalla" w:cs="Sakkal Majalla" w:hint="cs"/>
          <w:sz w:val="32"/>
          <w:szCs w:val="32"/>
          <w:rtl/>
          <w:lang w:bidi="ar-DZ"/>
        </w:rPr>
        <w:t>، وعروة شرحبيل بن سعد (ت123ه) اهتم بكتابة قوائم الصحابة الذين شاركوا في غزوتي بدر وأحد، إلا أن ما يلاحظ على كتاب المغازي هو تأثرهم بأدب الأيام حيث اقتصرت كتاباتهم على الجانب العسكري.</w:t>
      </w:r>
    </w:p>
    <w:p w14:paraId="3A61E2A9" w14:textId="77777777" w:rsidR="00552390" w:rsidRPr="00552390" w:rsidRDefault="00552390" w:rsidP="00552390">
      <w:pPr>
        <w:pStyle w:val="ListParagraph"/>
        <w:numPr>
          <w:ilvl w:val="0"/>
          <w:numId w:val="8"/>
        </w:numPr>
        <w:bidi/>
        <w:spacing w:line="276"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كتاب السيرة: </w:t>
      </w:r>
      <w:r w:rsidRPr="00552390">
        <w:rPr>
          <w:rFonts w:ascii="Sakkal Majalla" w:hAnsi="Sakkal Majalla" w:cs="Sakkal Majalla" w:hint="cs"/>
          <w:sz w:val="32"/>
          <w:szCs w:val="32"/>
          <w:rtl/>
          <w:lang w:bidi="ar-DZ"/>
        </w:rPr>
        <w:t>تطور هذا الفن عن فن المغازي على يد الإمام الزهري بالمدينة في النصف الأول من القرن الثاني الهجري</w:t>
      </w:r>
      <w:r>
        <w:rPr>
          <w:rFonts w:ascii="Sakkal Majalla" w:hAnsi="Sakkal Majalla" w:cs="Sakkal Majalla" w:hint="cs"/>
          <w:sz w:val="32"/>
          <w:szCs w:val="32"/>
          <w:rtl/>
          <w:lang w:bidi="ar-DZ"/>
        </w:rPr>
        <w:t>، كذلك نجد وهب بن منبه (ت110ه)، موسى بن عقبة تلميذ الزهري (ت141ه)، ومع ابن إسحاق (ت151ه) تم دمج فني المغازي والسيرة وهو ما أعطى لفن السيرة الصورة التي عرف بها بعد ذلك، وجاء بعده ابن هشام، وابن كثير ....</w:t>
      </w:r>
    </w:p>
    <w:p w14:paraId="584150F9" w14:textId="77777777" w:rsidR="00552390" w:rsidRPr="00FA1F29" w:rsidRDefault="00552390" w:rsidP="00552390">
      <w:pPr>
        <w:pStyle w:val="ListParagraph"/>
        <w:numPr>
          <w:ilvl w:val="0"/>
          <w:numId w:val="8"/>
        </w:numPr>
        <w:bidi/>
        <w:spacing w:line="276"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فن الفتوح: </w:t>
      </w:r>
      <w:r w:rsidRPr="00552390">
        <w:rPr>
          <w:rFonts w:ascii="Sakkal Majalla" w:hAnsi="Sakkal Majalla" w:cs="Sakkal Majalla" w:hint="cs"/>
          <w:sz w:val="32"/>
          <w:szCs w:val="32"/>
          <w:rtl/>
          <w:lang w:bidi="ar-DZ"/>
        </w:rPr>
        <w:t xml:space="preserve">هو فن يمزج </w:t>
      </w:r>
      <w:r w:rsidRPr="00FA1F29">
        <w:rPr>
          <w:rFonts w:ascii="Sakkal Majalla" w:hAnsi="Sakkal Majalla" w:cs="Sakkal Majalla" w:hint="cs"/>
          <w:sz w:val="32"/>
          <w:szCs w:val="32"/>
          <w:rtl/>
          <w:lang w:bidi="ar-DZ"/>
        </w:rPr>
        <w:t>بين</w:t>
      </w:r>
      <w:r w:rsidR="00D17BC5" w:rsidRPr="00FA1F29">
        <w:rPr>
          <w:rFonts w:ascii="Sakkal Majalla" w:hAnsi="Sakkal Majalla" w:cs="Sakkal Majalla" w:hint="cs"/>
          <w:sz w:val="32"/>
          <w:szCs w:val="32"/>
          <w:rtl/>
          <w:lang w:bidi="ar-DZ"/>
        </w:rPr>
        <w:t xml:space="preserve"> الخبر</w:t>
      </w:r>
      <w:r w:rsidRPr="00FA1F29">
        <w:rPr>
          <w:rFonts w:ascii="Sakkal Majalla" w:hAnsi="Sakkal Majalla" w:cs="Sakkal Majalla" w:hint="cs"/>
          <w:sz w:val="32"/>
          <w:szCs w:val="32"/>
          <w:rtl/>
          <w:lang w:bidi="ar-DZ"/>
        </w:rPr>
        <w:t xml:space="preserve"> </w:t>
      </w:r>
      <w:r w:rsidR="00FA1F29" w:rsidRPr="00FA1F29">
        <w:rPr>
          <w:rFonts w:ascii="Sakkal Majalla" w:hAnsi="Sakkal Majalla" w:cs="Sakkal Majalla" w:hint="cs"/>
          <w:sz w:val="32"/>
          <w:szCs w:val="32"/>
          <w:rtl/>
          <w:lang w:bidi="ar-DZ"/>
        </w:rPr>
        <w:t>وطريقة أهل</w:t>
      </w:r>
      <w:r w:rsidR="00FA1F29">
        <w:rPr>
          <w:rFonts w:ascii="Sakkal Majalla" w:hAnsi="Sakkal Majalla" w:cs="Sakkal Majalla" w:hint="cs"/>
          <w:b/>
          <w:bCs/>
          <w:sz w:val="32"/>
          <w:szCs w:val="32"/>
          <w:rtl/>
          <w:lang w:bidi="ar-DZ"/>
        </w:rPr>
        <w:t xml:space="preserve"> </w:t>
      </w:r>
      <w:r w:rsidR="00FA1F29">
        <w:rPr>
          <w:rFonts w:ascii="Sakkal Majalla" w:hAnsi="Sakkal Majalla" w:cs="Sakkal Majalla" w:hint="cs"/>
          <w:sz w:val="32"/>
          <w:szCs w:val="32"/>
          <w:rtl/>
          <w:lang w:bidi="ar-DZ"/>
        </w:rPr>
        <w:t xml:space="preserve">الحديث، ومن أهم رواده: الواقدي (ت207ه) وهو موسوعي المعرفة كتب في المغازي والفتوح والمعارك الكبرى، كان انتسابه للكوفة مهد التشيع سببا </w:t>
      </w:r>
      <w:r w:rsidR="00FA1F29">
        <w:rPr>
          <w:rFonts w:ascii="Sakkal Majalla" w:hAnsi="Sakkal Majalla" w:cs="Sakkal Majalla" w:hint="cs"/>
          <w:sz w:val="32"/>
          <w:szCs w:val="32"/>
          <w:rtl/>
          <w:lang w:bidi="ar-DZ"/>
        </w:rPr>
        <w:lastRenderedPageBreak/>
        <w:t>لتضعيف رواياته التاريخية ومن كتاباته فتوح الشام والعراق، فتوح المغرب والأندلس، فتوح مصر، التاريخ الكبير، وهذا الأخير تاريخ سياسي يقوم حول محور الخلفاء وتعاقبهم.</w:t>
      </w:r>
    </w:p>
    <w:p w14:paraId="5CCC49A8" w14:textId="77777777" w:rsidR="00FA1F29" w:rsidRPr="009545D4" w:rsidRDefault="00FA1F29" w:rsidP="00FA1F29">
      <w:pPr>
        <w:pStyle w:val="ListParagraph"/>
        <w:bidi/>
        <w:spacing w:line="276" w:lineRule="auto"/>
        <w:jc w:val="both"/>
        <w:rPr>
          <w:rFonts w:ascii="Sakkal Majalla" w:hAnsi="Sakkal Majalla" w:cs="Sakkal Majalla"/>
          <w:sz w:val="32"/>
          <w:szCs w:val="32"/>
          <w:rtl/>
          <w:lang w:bidi="ar-DZ"/>
        </w:rPr>
      </w:pPr>
      <w:r w:rsidRPr="009545D4">
        <w:rPr>
          <w:rFonts w:ascii="Sakkal Majalla" w:hAnsi="Sakkal Majalla" w:cs="Sakkal Majalla" w:hint="cs"/>
          <w:sz w:val="32"/>
          <w:szCs w:val="32"/>
          <w:rtl/>
          <w:lang w:bidi="ar-DZ"/>
        </w:rPr>
        <w:t>كذلك كتب ابن عبد الحكم (ت157ه) له فتوح مصر والمغرب والأندلس، البلاذري (ت279ه) له فتوح البلدان</w:t>
      </w:r>
      <w:r w:rsidR="00AE0BAB" w:rsidRPr="009545D4">
        <w:rPr>
          <w:rFonts w:ascii="Sakkal Majalla" w:hAnsi="Sakkal Majalla" w:cs="Sakkal Majalla" w:hint="cs"/>
          <w:sz w:val="32"/>
          <w:szCs w:val="32"/>
          <w:rtl/>
          <w:lang w:bidi="ar-DZ"/>
        </w:rPr>
        <w:t>...</w:t>
      </w:r>
      <w:r w:rsidRPr="009545D4">
        <w:rPr>
          <w:rFonts w:ascii="Sakkal Majalla" w:hAnsi="Sakkal Majalla" w:cs="Sakkal Majalla" w:hint="cs"/>
          <w:sz w:val="32"/>
          <w:szCs w:val="32"/>
          <w:rtl/>
          <w:lang w:bidi="ar-DZ"/>
        </w:rPr>
        <w:t xml:space="preserve"> </w:t>
      </w:r>
    </w:p>
    <w:p w14:paraId="24328CC5" w14:textId="77777777" w:rsidR="009545D4" w:rsidRDefault="009545D4" w:rsidP="00DF630E">
      <w:pPr>
        <w:pStyle w:val="ListParagraph"/>
        <w:bidi/>
        <w:spacing w:line="276" w:lineRule="auto"/>
        <w:ind w:firstLine="360"/>
        <w:jc w:val="both"/>
        <w:rPr>
          <w:rFonts w:ascii="Sakkal Majalla" w:hAnsi="Sakkal Majalla" w:cs="Sakkal Majalla"/>
          <w:sz w:val="32"/>
          <w:szCs w:val="32"/>
          <w:rtl/>
          <w:lang w:bidi="ar-DZ"/>
        </w:rPr>
      </w:pPr>
      <w:r w:rsidRPr="009545D4">
        <w:rPr>
          <w:rFonts w:ascii="Sakkal Majalla" w:hAnsi="Sakkal Majalla" w:cs="Sakkal Majalla" w:hint="cs"/>
          <w:sz w:val="32"/>
          <w:szCs w:val="32"/>
          <w:rtl/>
          <w:lang w:bidi="ar-DZ"/>
        </w:rPr>
        <w:t>إضافة إلى هذه الفنون برز التيار الإخباري منذ العصر الأموي في محاولة للسيطرة على الأخبار وهو ما سمح بتبلور فكرة التدوين بالتاريخ الجامع (العالمي)، فبمجيء العباسيين غابت النظرة التي تحصر التدوين في العنصر العربي بل تعدتها إلى التأريخ لباقي الأمم والأجناس ومن أشهر المؤلفين في هذا الفن نبرز:</w:t>
      </w:r>
      <w:r>
        <w:rPr>
          <w:rFonts w:ascii="Sakkal Majalla" w:hAnsi="Sakkal Majalla" w:cs="Sakkal Majalla" w:hint="cs"/>
          <w:sz w:val="32"/>
          <w:szCs w:val="32"/>
          <w:rtl/>
          <w:lang w:bidi="ar-DZ"/>
        </w:rPr>
        <w:t xml:space="preserve"> </w:t>
      </w:r>
    </w:p>
    <w:p w14:paraId="424F3A22" w14:textId="77777777" w:rsidR="009545D4" w:rsidRDefault="009545D4" w:rsidP="009545D4">
      <w:pPr>
        <w:pStyle w:val="ListParagraph"/>
        <w:numPr>
          <w:ilvl w:val="0"/>
          <w:numId w:val="9"/>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أحمد بن يحي البلاذري (ت 279ه) عاش ببغداد واشتغل في ديوان الإنشاء والرسائل وله كتاب فتوح البلدان (تناول تاريخ مختلف الأمم قبل الإسلام)، أنساب الأشراف (أنساب الشخصيات الفاعلة من الخلفاء والوزراء...)</w:t>
      </w:r>
    </w:p>
    <w:p w14:paraId="7475F8A6" w14:textId="77777777" w:rsidR="009545D4" w:rsidRDefault="009545D4" w:rsidP="009545D4">
      <w:pPr>
        <w:pStyle w:val="ListParagraph"/>
        <w:numPr>
          <w:ilvl w:val="0"/>
          <w:numId w:val="9"/>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اليعقوبي (ت 240ه) </w:t>
      </w:r>
      <w:r w:rsidR="002C276A">
        <w:rPr>
          <w:rFonts w:ascii="Sakkal Majalla" w:hAnsi="Sakkal Majalla" w:cs="Sakkal Majalla" w:hint="cs"/>
          <w:sz w:val="32"/>
          <w:szCs w:val="32"/>
          <w:rtl/>
          <w:lang w:bidi="ar-DZ"/>
        </w:rPr>
        <w:t>وهو من أسرة بلاط، ترأس ديوان البريد في العصر العباسي، وله كتاب التاريخ المطبوع باسم تاريخ اليعقوبي وصلنا مجزوء انطلاقا من 239ه يتطرق إلى تاريخ الأمم قبل الإسلام ثم تاريخ الأمة الإسلامية الموحدة، وله أيضا كتاب جغرافي هو المسالك والممالك وهو معنى الجغرافيا عند العرب.</w:t>
      </w:r>
    </w:p>
    <w:p w14:paraId="6CD0F163" w14:textId="77777777" w:rsidR="002C276A" w:rsidRDefault="002C276A" w:rsidP="002C276A">
      <w:pPr>
        <w:pStyle w:val="ListParagraph"/>
        <w:numPr>
          <w:ilvl w:val="0"/>
          <w:numId w:val="9"/>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الدينوري (ت282ه) له كتاب الأخبار الطوال وهو مؤرخ يمثل فكرة التاريخ الجامع أو التاريخ العالمي لأنه يعطي تواريخ مختلف الأمم بإشارات مختصرة في فترة ما قبل الإسلام مراعيا التسلسل الزمني في الحوادث المؤرخ لها.</w:t>
      </w:r>
    </w:p>
    <w:p w14:paraId="26C95130" w14:textId="77777777" w:rsidR="002C276A" w:rsidRDefault="002C276A" w:rsidP="002C276A">
      <w:pPr>
        <w:pStyle w:val="ListParagraph"/>
        <w:numPr>
          <w:ilvl w:val="0"/>
          <w:numId w:val="9"/>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الطبري (ت310ه) له كتاب الملوك والرسل وهو محدث ومفسر ومؤرخ، عرف برحلاته إلى البصرة والكوفة ومصر، وهو أستاذ المتوكل قبل توليه الخلافة، اتهم بالتشيع والردة في آخر أيامه.</w:t>
      </w:r>
    </w:p>
    <w:p w14:paraId="143C5969" w14:textId="77777777" w:rsidR="002C276A" w:rsidRDefault="002C276A" w:rsidP="00DF630E">
      <w:pPr>
        <w:bidi/>
        <w:spacing w:line="276" w:lineRule="auto"/>
        <w:ind w:left="720" w:firstLine="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ومع تراجع قوة العباسيين وبروز الكثير من الإمارات والدويلات الإسلامية مشرقا ومغربا تراجعت فكرة التدوين بالأخبار الجامعة</w:t>
      </w:r>
      <w:r w:rsidR="002E3E27">
        <w:rPr>
          <w:rFonts w:ascii="Sakkal Majalla" w:hAnsi="Sakkal Majalla" w:cs="Sakkal Majalla" w:hint="cs"/>
          <w:sz w:val="32"/>
          <w:szCs w:val="32"/>
          <w:rtl/>
          <w:lang w:bidi="ar-DZ"/>
        </w:rPr>
        <w:t>، وبرزت فنون أخرى للتأريخ نبرز منها على سبيل المثال لا الحصر:</w:t>
      </w:r>
    </w:p>
    <w:p w14:paraId="6A3EC2BF"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التاريخ الحولي: أو التأريخ على السنين بتعداد الأحداث البارزة كل سنة</w:t>
      </w:r>
      <w:r w:rsidR="004708F4">
        <w:rPr>
          <w:rFonts w:ascii="Sakkal Majalla" w:hAnsi="Sakkal Majalla" w:cs="Sakkal Majalla" w:hint="cs"/>
          <w:sz w:val="32"/>
          <w:szCs w:val="32"/>
          <w:rtl/>
          <w:lang w:bidi="ar-DZ"/>
        </w:rPr>
        <w:t xml:space="preserve"> مثل كتاب ابن حجر العسقلاني في كتابه الدرر الكامنة في أعيان المئة الثامنة، والسخاوي في كتابه الضوء اللامع في أعيان القرن التاسع.</w:t>
      </w:r>
    </w:p>
    <w:p w14:paraId="04C1FCAC"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التاريخ المحلي: أي تاريخ إقليم أو مدينة </w:t>
      </w:r>
      <w:r w:rsidR="004708F4">
        <w:rPr>
          <w:rFonts w:ascii="Sakkal Majalla" w:hAnsi="Sakkal Majalla" w:cs="Sakkal Majalla" w:hint="cs"/>
          <w:sz w:val="32"/>
          <w:szCs w:val="32"/>
          <w:rtl/>
          <w:lang w:bidi="ar-DZ"/>
        </w:rPr>
        <w:t xml:space="preserve">أو بلد تاريخيا أو جغرافيا ومن هذا نذكر: كتاب </w:t>
      </w:r>
      <w:r w:rsidR="003F138A">
        <w:rPr>
          <w:rFonts w:ascii="Sakkal Majalla" w:hAnsi="Sakkal Majalla" w:cs="Sakkal Majalla" w:hint="cs"/>
          <w:sz w:val="32"/>
          <w:szCs w:val="32"/>
          <w:rtl/>
          <w:lang w:bidi="ar-DZ"/>
        </w:rPr>
        <w:t xml:space="preserve">اليعقوبي وكتاب البلدان، ابن حوقل </w:t>
      </w:r>
      <w:proofErr w:type="spellStart"/>
      <w:r w:rsidR="003F138A">
        <w:rPr>
          <w:rFonts w:ascii="Sakkal Majalla" w:hAnsi="Sakkal Majalla" w:cs="Sakkal Majalla" w:hint="cs"/>
          <w:sz w:val="32"/>
          <w:szCs w:val="32"/>
          <w:rtl/>
          <w:lang w:bidi="ar-DZ"/>
        </w:rPr>
        <w:t>النصيبي</w:t>
      </w:r>
      <w:proofErr w:type="spellEnd"/>
      <w:r w:rsidR="003F138A">
        <w:rPr>
          <w:rFonts w:ascii="Sakkal Majalla" w:hAnsi="Sakkal Majalla" w:cs="Sakkal Majalla" w:hint="cs"/>
          <w:sz w:val="32"/>
          <w:szCs w:val="32"/>
          <w:rtl/>
          <w:lang w:bidi="ar-DZ"/>
        </w:rPr>
        <w:t xml:space="preserve"> وكتابه صورة الأرض، المقدسي وكتابه أحسن التقاسيم في معرفة الأقاليم، الإدريسي ونزهة المشتاق في اختراق الآفاق، </w:t>
      </w:r>
      <w:proofErr w:type="spellStart"/>
      <w:r w:rsidR="003F138A">
        <w:rPr>
          <w:rFonts w:ascii="Sakkal Majalla" w:hAnsi="Sakkal Majalla" w:cs="Sakkal Majalla" w:hint="cs"/>
          <w:sz w:val="32"/>
          <w:szCs w:val="32"/>
          <w:rtl/>
          <w:lang w:bidi="ar-DZ"/>
        </w:rPr>
        <w:t>إبن</w:t>
      </w:r>
      <w:proofErr w:type="spellEnd"/>
      <w:r w:rsidR="003F138A">
        <w:rPr>
          <w:rFonts w:ascii="Sakkal Majalla" w:hAnsi="Sakkal Majalla" w:cs="Sakkal Majalla" w:hint="cs"/>
          <w:sz w:val="32"/>
          <w:szCs w:val="32"/>
          <w:rtl/>
          <w:lang w:bidi="ar-DZ"/>
        </w:rPr>
        <w:t xml:space="preserve"> حيان القرطبي المقتبس في أخبار الأندلس.، ....</w:t>
      </w:r>
    </w:p>
    <w:p w14:paraId="2106F973"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التاريخ </w:t>
      </w:r>
      <w:proofErr w:type="spellStart"/>
      <w:r>
        <w:rPr>
          <w:rFonts w:ascii="Sakkal Majalla" w:hAnsi="Sakkal Majalla" w:cs="Sakkal Majalla" w:hint="cs"/>
          <w:sz w:val="32"/>
          <w:szCs w:val="32"/>
          <w:rtl/>
          <w:lang w:bidi="ar-DZ"/>
        </w:rPr>
        <w:t>السلالاتي</w:t>
      </w:r>
      <w:proofErr w:type="spellEnd"/>
      <w:r>
        <w:rPr>
          <w:rFonts w:ascii="Sakkal Majalla" w:hAnsi="Sakkal Majalla" w:cs="Sakkal Majalla" w:hint="cs"/>
          <w:sz w:val="32"/>
          <w:szCs w:val="32"/>
          <w:rtl/>
          <w:lang w:bidi="ar-DZ"/>
        </w:rPr>
        <w:t>: ويهتم بكتابة سير الأسر الحاكمة</w:t>
      </w:r>
      <w:r w:rsidR="003F138A">
        <w:rPr>
          <w:rFonts w:ascii="Sakkal Majalla" w:hAnsi="Sakkal Majalla" w:cs="Sakkal Majalla" w:hint="cs"/>
          <w:sz w:val="32"/>
          <w:szCs w:val="32"/>
          <w:rtl/>
          <w:lang w:bidi="ar-DZ"/>
        </w:rPr>
        <w:t xml:space="preserve"> مثل أخبار الأئمة </w:t>
      </w:r>
      <w:proofErr w:type="spellStart"/>
      <w:r w:rsidR="003F138A">
        <w:rPr>
          <w:rFonts w:ascii="Sakkal Majalla" w:hAnsi="Sakkal Majalla" w:cs="Sakkal Majalla" w:hint="cs"/>
          <w:sz w:val="32"/>
          <w:szCs w:val="32"/>
          <w:rtl/>
          <w:lang w:bidi="ar-DZ"/>
        </w:rPr>
        <w:t>الرستميين</w:t>
      </w:r>
      <w:proofErr w:type="spellEnd"/>
      <w:r w:rsidR="003F138A">
        <w:rPr>
          <w:rFonts w:ascii="Sakkal Majalla" w:hAnsi="Sakkal Majalla" w:cs="Sakkal Majalla" w:hint="cs"/>
          <w:sz w:val="32"/>
          <w:szCs w:val="32"/>
          <w:rtl/>
          <w:lang w:bidi="ar-DZ"/>
        </w:rPr>
        <w:t xml:space="preserve"> لابن الصغير، اتعاظ </w:t>
      </w:r>
      <w:proofErr w:type="spellStart"/>
      <w:r w:rsidR="003F138A">
        <w:rPr>
          <w:rFonts w:ascii="Sakkal Majalla" w:hAnsi="Sakkal Majalla" w:cs="Sakkal Majalla" w:hint="cs"/>
          <w:sz w:val="32"/>
          <w:szCs w:val="32"/>
          <w:rtl/>
          <w:lang w:bidi="ar-DZ"/>
        </w:rPr>
        <w:t>الحنفا</w:t>
      </w:r>
      <w:proofErr w:type="spellEnd"/>
      <w:r w:rsidR="003F138A">
        <w:rPr>
          <w:rFonts w:ascii="Sakkal Majalla" w:hAnsi="Sakkal Majalla" w:cs="Sakkal Majalla" w:hint="cs"/>
          <w:sz w:val="32"/>
          <w:szCs w:val="32"/>
          <w:rtl/>
          <w:lang w:bidi="ar-DZ"/>
        </w:rPr>
        <w:t xml:space="preserve"> بأخبار الأئمة الفاطميين </w:t>
      </w:r>
      <w:proofErr w:type="spellStart"/>
      <w:r w:rsidR="003F138A">
        <w:rPr>
          <w:rFonts w:ascii="Sakkal Majalla" w:hAnsi="Sakkal Majalla" w:cs="Sakkal Majalla" w:hint="cs"/>
          <w:sz w:val="32"/>
          <w:szCs w:val="32"/>
          <w:rtl/>
          <w:lang w:bidi="ar-DZ"/>
        </w:rPr>
        <w:t>الخلفا</w:t>
      </w:r>
      <w:proofErr w:type="spellEnd"/>
      <w:r w:rsidR="003F138A">
        <w:rPr>
          <w:rFonts w:ascii="Sakkal Majalla" w:hAnsi="Sakkal Majalla" w:cs="Sakkal Majalla" w:hint="cs"/>
          <w:sz w:val="32"/>
          <w:szCs w:val="32"/>
          <w:rtl/>
          <w:lang w:bidi="ar-DZ"/>
        </w:rPr>
        <w:t xml:space="preserve"> لتقي الدين المقريزي، بكر بن حماد الصنهاجي في كتابه ملوك بني عبد الواد وسيرتهم.</w:t>
      </w:r>
    </w:p>
    <w:p w14:paraId="239C75A3"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التأريخ على الطبقات والتراجم: الطبقات للأجيال والتراجم للأشخاص</w:t>
      </w:r>
      <w:r w:rsidR="004708F4">
        <w:rPr>
          <w:rFonts w:ascii="Sakkal Majalla" w:hAnsi="Sakkal Majalla" w:cs="Sakkal Majalla" w:hint="cs"/>
          <w:sz w:val="32"/>
          <w:szCs w:val="32"/>
          <w:rtl/>
          <w:lang w:bidi="ar-DZ"/>
        </w:rPr>
        <w:t xml:space="preserve"> ومنها أبو العباس </w:t>
      </w:r>
      <w:proofErr w:type="spellStart"/>
      <w:r w:rsidR="004708F4">
        <w:rPr>
          <w:rFonts w:ascii="Sakkal Majalla" w:hAnsi="Sakkal Majalla" w:cs="Sakkal Majalla" w:hint="cs"/>
          <w:sz w:val="32"/>
          <w:szCs w:val="32"/>
          <w:rtl/>
          <w:lang w:bidi="ar-DZ"/>
        </w:rPr>
        <w:t>الدرجيني</w:t>
      </w:r>
      <w:proofErr w:type="spellEnd"/>
      <w:r w:rsidR="004708F4">
        <w:rPr>
          <w:rFonts w:ascii="Sakkal Majalla" w:hAnsi="Sakkal Majalla" w:cs="Sakkal Majalla" w:hint="cs"/>
          <w:sz w:val="32"/>
          <w:szCs w:val="32"/>
          <w:rtl/>
          <w:lang w:bidi="ar-DZ"/>
        </w:rPr>
        <w:t xml:space="preserve"> (ت ق 7ه) صاحب كتاب طبقات المشايخ بالمغرب.</w:t>
      </w:r>
    </w:p>
    <w:p w14:paraId="4459C548"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الأنساب: بذكر أنساب الأشخاص والقبائل</w:t>
      </w:r>
      <w:r w:rsidR="004708F4">
        <w:rPr>
          <w:rFonts w:ascii="Sakkal Majalla" w:hAnsi="Sakkal Majalla" w:cs="Sakkal Majalla" w:hint="cs"/>
          <w:sz w:val="32"/>
          <w:szCs w:val="32"/>
          <w:rtl/>
          <w:lang w:bidi="ar-DZ"/>
        </w:rPr>
        <w:t xml:space="preserve"> مثل كتاب مفاخر البربر لمؤلف مجهول، وكتاب الأنساب </w:t>
      </w:r>
      <w:proofErr w:type="spellStart"/>
      <w:r w:rsidR="004708F4">
        <w:rPr>
          <w:rFonts w:ascii="Sakkal Majalla" w:hAnsi="Sakkal Majalla" w:cs="Sakkal Majalla" w:hint="cs"/>
          <w:sz w:val="32"/>
          <w:szCs w:val="32"/>
          <w:rtl/>
          <w:lang w:bidi="ar-DZ"/>
        </w:rPr>
        <w:t>لإبن</w:t>
      </w:r>
      <w:proofErr w:type="spellEnd"/>
      <w:r w:rsidR="004708F4">
        <w:rPr>
          <w:rFonts w:ascii="Sakkal Majalla" w:hAnsi="Sakkal Majalla" w:cs="Sakkal Majalla" w:hint="cs"/>
          <w:sz w:val="32"/>
          <w:szCs w:val="32"/>
          <w:rtl/>
          <w:lang w:bidi="ar-DZ"/>
        </w:rPr>
        <w:t xml:space="preserve"> عبد الحليم.</w:t>
      </w:r>
    </w:p>
    <w:p w14:paraId="42F2378B" w14:textId="77777777" w:rsidR="002E3E27" w:rsidRDefault="002E3E27" w:rsidP="002E3E27">
      <w:pPr>
        <w:pStyle w:val="ListParagraph"/>
        <w:numPr>
          <w:ilvl w:val="0"/>
          <w:numId w:val="10"/>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التأريخ للمذاهب: بعد انتشار وتفرع الفرق الكلامية والمذهبية في الفكر والحضارة الإسلامية مثل كتاب ترتيب المدارك وتقريب المسالك لمعرفة أعلام مذهب الإمام مالك لصاحبه القاضي عياض</w:t>
      </w:r>
      <w:r w:rsidR="004708F4">
        <w:rPr>
          <w:rFonts w:ascii="Sakkal Majalla" w:hAnsi="Sakkal Majalla" w:cs="Sakkal Majalla" w:hint="cs"/>
          <w:sz w:val="32"/>
          <w:szCs w:val="32"/>
          <w:rtl/>
          <w:lang w:bidi="ar-DZ"/>
        </w:rPr>
        <w:t xml:space="preserve">، </w:t>
      </w:r>
      <w:proofErr w:type="spellStart"/>
      <w:r w:rsidR="004708F4">
        <w:rPr>
          <w:rFonts w:ascii="Sakkal Majalla" w:hAnsi="Sakkal Majalla" w:cs="Sakkal Majalla" w:hint="cs"/>
          <w:sz w:val="32"/>
          <w:szCs w:val="32"/>
          <w:rtl/>
          <w:lang w:bidi="ar-DZ"/>
        </w:rPr>
        <w:t>إبن</w:t>
      </w:r>
      <w:proofErr w:type="spellEnd"/>
      <w:r w:rsidR="004708F4">
        <w:rPr>
          <w:rFonts w:ascii="Sakkal Majalla" w:hAnsi="Sakkal Majalla" w:cs="Sakkal Majalla" w:hint="cs"/>
          <w:sz w:val="32"/>
          <w:szCs w:val="32"/>
          <w:rtl/>
          <w:lang w:bidi="ar-DZ"/>
        </w:rPr>
        <w:t xml:space="preserve"> الصغير في كتاب أخبار الأئمة </w:t>
      </w:r>
      <w:proofErr w:type="spellStart"/>
      <w:r w:rsidR="004708F4">
        <w:rPr>
          <w:rFonts w:ascii="Sakkal Majalla" w:hAnsi="Sakkal Majalla" w:cs="Sakkal Majalla" w:hint="cs"/>
          <w:sz w:val="32"/>
          <w:szCs w:val="32"/>
          <w:rtl/>
          <w:lang w:bidi="ar-DZ"/>
        </w:rPr>
        <w:t>الرستميين</w:t>
      </w:r>
      <w:proofErr w:type="spellEnd"/>
      <w:r w:rsidR="004708F4">
        <w:rPr>
          <w:rFonts w:ascii="Sakkal Majalla" w:hAnsi="Sakkal Majalla" w:cs="Sakkal Majalla" w:hint="cs"/>
          <w:sz w:val="32"/>
          <w:szCs w:val="32"/>
          <w:rtl/>
          <w:lang w:bidi="ar-DZ"/>
        </w:rPr>
        <w:t>.</w:t>
      </w:r>
    </w:p>
    <w:p w14:paraId="6149A7E9" w14:textId="77777777" w:rsidR="003F138A" w:rsidRDefault="003F138A" w:rsidP="00DF630E">
      <w:pPr>
        <w:bidi/>
        <w:spacing w:line="276" w:lineRule="auto"/>
        <w:ind w:left="720" w:firstLine="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عملت النخب الفكرية في الحضارة الإسلامية والمشكلة أساسا من الفقهاء والنحاة واللغويين والمؤرخين على بناء وتشكيل ثم تطوير ذاكرة جماعية تاريخية أخدت أبعادا متعددة تبعا للحالة السياسية التي عرفها العالم الإسلامي بين الوحدة والشتات، وهذا ما جعل من الكتابة التاريخية عند المسلمين تعبر بصدق عن الواقع المعاش آنذاك</w:t>
      </w:r>
      <w:r w:rsidR="00BE3765">
        <w:rPr>
          <w:rFonts w:ascii="Sakkal Majalla" w:hAnsi="Sakkal Majalla" w:cs="Sakkal Majalla" w:hint="cs"/>
          <w:sz w:val="32"/>
          <w:szCs w:val="32"/>
          <w:rtl/>
          <w:lang w:bidi="ar-DZ"/>
        </w:rPr>
        <w:t>، إلا ذلك لم يمنع الكثير من المؤرخين من الاستمرار بفكرة التدوين بالتواريخ الجامعة مع إخضاع هذه الأخبار لمنهج دقيق لتحقيقها وعلى رأسهم عبد الرحمان ابن خلدون صاحب المقدمة وكتاب "العبر وديوان المبتدأ والخبر في أيام الغرب والعجم والبربر ومن عاصرهم من ذوي السلطان الأكبر"، ابن عذاري المراكشي وكتابه "البيان المغرب في أخبار الأندلس والمغرب"، ....</w:t>
      </w:r>
    </w:p>
    <w:p w14:paraId="61BB7C5F" w14:textId="77777777" w:rsidR="00DF630E" w:rsidRDefault="00DF630E" w:rsidP="007A0BE6">
      <w:pPr>
        <w:bidi/>
        <w:spacing w:line="276" w:lineRule="auto"/>
        <w:ind w:left="720"/>
        <w:jc w:val="both"/>
        <w:rPr>
          <w:rFonts w:ascii="Sakkal Majalla" w:hAnsi="Sakkal Majalla" w:cs="Sakkal Majalla"/>
          <w:b/>
          <w:bCs/>
          <w:sz w:val="32"/>
          <w:szCs w:val="32"/>
          <w:rtl/>
          <w:lang w:bidi="ar-DZ"/>
        </w:rPr>
      </w:pPr>
    </w:p>
    <w:p w14:paraId="709F2379" w14:textId="77777777" w:rsidR="007A0BE6" w:rsidRDefault="007A0BE6" w:rsidP="00DF630E">
      <w:pPr>
        <w:bidi/>
        <w:spacing w:line="276" w:lineRule="auto"/>
        <w:ind w:left="720"/>
        <w:jc w:val="both"/>
        <w:rPr>
          <w:rFonts w:ascii="Sakkal Majalla" w:hAnsi="Sakkal Majalla" w:cs="Sakkal Majalla"/>
          <w:b/>
          <w:bCs/>
          <w:sz w:val="32"/>
          <w:szCs w:val="32"/>
          <w:rtl/>
          <w:lang w:bidi="ar-DZ"/>
        </w:rPr>
      </w:pPr>
      <w:proofErr w:type="spellStart"/>
      <w:r w:rsidRPr="007A0BE6">
        <w:rPr>
          <w:rFonts w:ascii="Sakkal Majalla" w:hAnsi="Sakkal Majalla" w:cs="Sakkal Majalla" w:hint="cs"/>
          <w:b/>
          <w:bCs/>
          <w:sz w:val="32"/>
          <w:szCs w:val="32"/>
          <w:rtl/>
          <w:lang w:bidi="ar-DZ"/>
        </w:rPr>
        <w:lastRenderedPageBreak/>
        <w:t>بيبليوغرافيا</w:t>
      </w:r>
      <w:proofErr w:type="spellEnd"/>
      <w:r w:rsidRPr="007A0BE6">
        <w:rPr>
          <w:rFonts w:ascii="Sakkal Majalla" w:hAnsi="Sakkal Majalla" w:cs="Sakkal Majalla" w:hint="cs"/>
          <w:b/>
          <w:bCs/>
          <w:sz w:val="32"/>
          <w:szCs w:val="32"/>
          <w:rtl/>
          <w:lang w:bidi="ar-DZ"/>
        </w:rPr>
        <w:t>:</w:t>
      </w:r>
    </w:p>
    <w:p w14:paraId="2420C66E" w14:textId="77777777" w:rsidR="007A0BE6" w:rsidRDefault="007A0BE6" w:rsidP="007A0BE6">
      <w:pPr>
        <w:bidi/>
        <w:spacing w:line="276" w:lineRule="auto"/>
        <w:ind w:left="7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أولا. القرآن الكريم.</w:t>
      </w:r>
    </w:p>
    <w:p w14:paraId="18692BFA" w14:textId="77777777" w:rsidR="007A0BE6" w:rsidRDefault="007A0BE6" w:rsidP="007A0BE6">
      <w:pPr>
        <w:bidi/>
        <w:spacing w:line="276" w:lineRule="auto"/>
        <w:ind w:left="7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ثانيا. المصادر والمراجع:</w:t>
      </w:r>
    </w:p>
    <w:p w14:paraId="15C8CA46" w14:textId="77777777" w:rsidR="007A0BE6" w:rsidRPr="007A0BE6" w:rsidRDefault="007A0BE6" w:rsidP="007A0BE6">
      <w:pPr>
        <w:pStyle w:val="ListParagraph"/>
        <w:numPr>
          <w:ilvl w:val="0"/>
          <w:numId w:val="11"/>
        </w:numPr>
        <w:bidi/>
        <w:spacing w:line="276" w:lineRule="auto"/>
        <w:jc w:val="both"/>
        <w:rPr>
          <w:rFonts w:ascii="Sakkal Majalla" w:hAnsi="Sakkal Majalla" w:cs="Sakkal Majalla"/>
          <w:sz w:val="32"/>
          <w:szCs w:val="32"/>
          <w:lang w:bidi="ar-DZ"/>
        </w:rPr>
      </w:pPr>
      <w:r w:rsidRPr="007A0BE6">
        <w:rPr>
          <w:rFonts w:ascii="Sakkal Majalla" w:hAnsi="Sakkal Majalla" w:cs="Sakkal Majalla"/>
          <w:sz w:val="32"/>
          <w:szCs w:val="32"/>
          <w:rtl/>
          <w:lang w:bidi="ar-DZ"/>
        </w:rPr>
        <w:t>ابن الأثير، الكامل في التاريخ (إدارة الطباعة المنيرية، د.ت).</w:t>
      </w:r>
    </w:p>
    <w:p w14:paraId="53049899" w14:textId="77777777" w:rsidR="007A0BE6" w:rsidRPr="007A0BE6" w:rsidRDefault="007A0BE6" w:rsidP="007A0BE6">
      <w:pPr>
        <w:pStyle w:val="ListParagraph"/>
        <w:numPr>
          <w:ilvl w:val="0"/>
          <w:numId w:val="11"/>
        </w:numPr>
        <w:bidi/>
        <w:spacing w:line="276" w:lineRule="auto"/>
        <w:jc w:val="both"/>
        <w:rPr>
          <w:rFonts w:ascii="Sakkal Majalla" w:hAnsi="Sakkal Majalla" w:cs="Sakkal Majalla"/>
          <w:sz w:val="32"/>
          <w:szCs w:val="32"/>
          <w:lang w:bidi="ar-DZ"/>
        </w:rPr>
      </w:pPr>
      <w:r w:rsidRPr="007A0BE6">
        <w:rPr>
          <w:rFonts w:ascii="Sakkal Majalla" w:hAnsi="Sakkal Majalla" w:cs="Sakkal Majalla"/>
          <w:sz w:val="32"/>
          <w:szCs w:val="32"/>
          <w:rtl/>
          <w:lang w:bidi="ar-DZ"/>
        </w:rPr>
        <w:t>البلاذري، فتوح البلدان، تحقيق محمد رضوان (المكتبة التجارية، مصر د.ت).</w:t>
      </w:r>
    </w:p>
    <w:p w14:paraId="725F161F" w14:textId="77777777" w:rsidR="007A0BE6" w:rsidRPr="007A0BE6" w:rsidRDefault="007A0BE6" w:rsidP="007A0BE6">
      <w:pPr>
        <w:pStyle w:val="ListParagraph"/>
        <w:numPr>
          <w:ilvl w:val="0"/>
          <w:numId w:val="11"/>
        </w:numPr>
        <w:bidi/>
        <w:spacing w:line="276" w:lineRule="auto"/>
        <w:jc w:val="both"/>
        <w:rPr>
          <w:rFonts w:ascii="Sakkal Majalla" w:hAnsi="Sakkal Majalla" w:cs="Sakkal Majalla"/>
          <w:sz w:val="32"/>
          <w:szCs w:val="32"/>
          <w:lang w:bidi="ar-DZ"/>
        </w:rPr>
      </w:pPr>
      <w:r w:rsidRPr="007A0BE6">
        <w:rPr>
          <w:rFonts w:ascii="Sakkal Majalla" w:hAnsi="Sakkal Majalla" w:cs="Sakkal Majalla"/>
          <w:sz w:val="32"/>
          <w:szCs w:val="32"/>
          <w:rtl/>
          <w:lang w:bidi="ar-DZ"/>
        </w:rPr>
        <w:t>الطبري، تاريخ الرسل والملوك، تحقيق محمد أبو الفضل إبراهيم (دار المعارف، مصر 1970).</w:t>
      </w:r>
    </w:p>
    <w:p w14:paraId="44E09CB8" w14:textId="77777777" w:rsidR="007A0BE6" w:rsidRDefault="007A0BE6" w:rsidP="007A0BE6">
      <w:pPr>
        <w:pStyle w:val="ListParagraph"/>
        <w:numPr>
          <w:ilvl w:val="0"/>
          <w:numId w:val="11"/>
        </w:numPr>
        <w:bidi/>
        <w:spacing w:line="276" w:lineRule="auto"/>
        <w:jc w:val="both"/>
        <w:rPr>
          <w:rFonts w:ascii="Sakkal Majalla" w:hAnsi="Sakkal Majalla" w:cs="Sakkal Majalla"/>
          <w:sz w:val="32"/>
          <w:szCs w:val="32"/>
          <w:lang w:bidi="ar-DZ"/>
        </w:rPr>
      </w:pPr>
      <w:r w:rsidRPr="007A0BE6">
        <w:rPr>
          <w:rFonts w:ascii="Sakkal Majalla" w:hAnsi="Sakkal Majalla" w:cs="Sakkal Majalla"/>
          <w:sz w:val="32"/>
          <w:szCs w:val="32"/>
          <w:rtl/>
          <w:lang w:bidi="ar-DZ"/>
        </w:rPr>
        <w:t>ابن الحكم، فتوح مصر وأخبارها (ليدن 1930).</w:t>
      </w:r>
    </w:p>
    <w:p w14:paraId="77E9299D" w14:textId="77777777" w:rsidR="007A0BE6" w:rsidRDefault="007A0BE6" w:rsidP="007A0BE6">
      <w:pPr>
        <w:pStyle w:val="ListParagraph"/>
        <w:numPr>
          <w:ilvl w:val="0"/>
          <w:numId w:val="11"/>
        </w:numPr>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جان </w:t>
      </w:r>
      <w:proofErr w:type="spellStart"/>
      <w:r>
        <w:rPr>
          <w:rFonts w:ascii="Sakkal Majalla" w:hAnsi="Sakkal Majalla" w:cs="Sakkal Majalla" w:hint="cs"/>
          <w:sz w:val="32"/>
          <w:szCs w:val="32"/>
          <w:rtl/>
          <w:lang w:bidi="ar-DZ"/>
        </w:rPr>
        <w:t>سوقاجيه</w:t>
      </w:r>
      <w:proofErr w:type="spellEnd"/>
      <w:r>
        <w:rPr>
          <w:rFonts w:ascii="Sakkal Majalla" w:hAnsi="Sakkal Majalla" w:cs="Sakkal Majalla" w:hint="cs"/>
          <w:sz w:val="32"/>
          <w:szCs w:val="32"/>
          <w:rtl/>
          <w:lang w:bidi="ar-DZ"/>
        </w:rPr>
        <w:t>، كلود كاين: مصادر دراسة التاريخ الإسلامي، تر. عبد</w:t>
      </w:r>
      <w:r w:rsidR="00DF630E">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الستار حلوجي، </w:t>
      </w:r>
      <w:proofErr w:type="gramStart"/>
      <w:r>
        <w:rPr>
          <w:rFonts w:ascii="Sakkal Majalla" w:hAnsi="Sakkal Majalla" w:cs="Sakkal Majalla" w:hint="cs"/>
          <w:sz w:val="32"/>
          <w:szCs w:val="32"/>
          <w:rtl/>
          <w:lang w:bidi="ar-DZ"/>
        </w:rPr>
        <w:t>وعبدالوهاب</w:t>
      </w:r>
      <w:proofErr w:type="gramEnd"/>
      <w:r>
        <w:rPr>
          <w:rFonts w:ascii="Sakkal Majalla" w:hAnsi="Sakkal Majalla" w:cs="Sakkal Majalla" w:hint="cs"/>
          <w:sz w:val="32"/>
          <w:szCs w:val="32"/>
          <w:rtl/>
          <w:lang w:bidi="ar-DZ"/>
        </w:rPr>
        <w:t xml:space="preserve"> علوب، الهيئة العامة لشؤون المطابع الأميرية، </w:t>
      </w:r>
      <w:proofErr w:type="spellStart"/>
      <w:r>
        <w:rPr>
          <w:rFonts w:ascii="Sakkal Majalla" w:hAnsi="Sakkal Majalla" w:cs="Sakkal Majalla" w:hint="cs"/>
          <w:sz w:val="32"/>
          <w:szCs w:val="32"/>
          <w:rtl/>
          <w:lang w:bidi="ar-DZ"/>
        </w:rPr>
        <w:t>د.م</w:t>
      </w:r>
      <w:proofErr w:type="spellEnd"/>
      <w:r>
        <w:rPr>
          <w:rFonts w:ascii="Sakkal Majalla" w:hAnsi="Sakkal Majalla" w:cs="Sakkal Majalla" w:hint="cs"/>
          <w:sz w:val="32"/>
          <w:szCs w:val="32"/>
          <w:rtl/>
          <w:lang w:bidi="ar-DZ"/>
        </w:rPr>
        <w:t>، 1997.</w:t>
      </w:r>
    </w:p>
    <w:p w14:paraId="46EE6605" w14:textId="77777777" w:rsidR="00E9419F" w:rsidRPr="007A0BE6" w:rsidRDefault="00E9419F" w:rsidP="00E9419F">
      <w:pPr>
        <w:pStyle w:val="ListParagraph"/>
        <w:numPr>
          <w:ilvl w:val="0"/>
          <w:numId w:val="11"/>
        </w:numPr>
        <w:bidi/>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عصام الدين محمد علي: بواكير الثقافة الإسلامية وحركة النقل والترجمة ق1-ق4ه، منشأة المعارف، الإسكندرية، مصر، 1986.</w:t>
      </w:r>
    </w:p>
    <w:p w14:paraId="42CC9C91" w14:textId="77777777" w:rsidR="009545D4" w:rsidRPr="00FA1F29" w:rsidRDefault="009545D4" w:rsidP="009545D4">
      <w:pPr>
        <w:pStyle w:val="ListParagraph"/>
        <w:bidi/>
        <w:spacing w:line="276" w:lineRule="auto"/>
        <w:jc w:val="both"/>
        <w:rPr>
          <w:rFonts w:ascii="Sakkal Majalla" w:hAnsi="Sakkal Majalla" w:cs="Sakkal Majalla"/>
          <w:sz w:val="28"/>
          <w:szCs w:val="28"/>
          <w:rtl/>
          <w:lang w:bidi="ar-DZ"/>
        </w:rPr>
      </w:pPr>
    </w:p>
    <w:p w14:paraId="3E9F3CD8" w14:textId="77777777" w:rsidR="00721211" w:rsidRDefault="00721211" w:rsidP="00721211">
      <w:pPr>
        <w:pStyle w:val="ListParagraph"/>
        <w:bidi/>
        <w:spacing w:line="276" w:lineRule="auto"/>
        <w:ind w:firstLine="696"/>
        <w:jc w:val="both"/>
        <w:rPr>
          <w:rFonts w:ascii="Sakkal Majalla" w:hAnsi="Sakkal Majalla" w:cs="Sakkal Majalla"/>
          <w:sz w:val="28"/>
          <w:szCs w:val="28"/>
          <w:rtl/>
          <w:lang w:bidi="ar-DZ"/>
        </w:rPr>
      </w:pPr>
    </w:p>
    <w:p w14:paraId="7DEDFFF5" w14:textId="77777777" w:rsidR="00D0485D" w:rsidRPr="00AC6032" w:rsidRDefault="00D0485D" w:rsidP="00D0485D">
      <w:pPr>
        <w:pStyle w:val="ListParagraph"/>
        <w:bidi/>
        <w:spacing w:line="276" w:lineRule="auto"/>
        <w:ind w:firstLine="696"/>
        <w:jc w:val="both"/>
        <w:rPr>
          <w:rFonts w:ascii="Sakkal Majalla" w:hAnsi="Sakkal Majalla" w:cs="Sakkal Majalla"/>
          <w:b/>
          <w:bCs/>
          <w:sz w:val="36"/>
          <w:szCs w:val="36"/>
          <w:rtl/>
          <w:lang w:bidi="ar-DZ"/>
        </w:rPr>
      </w:pPr>
    </w:p>
    <w:sectPr w:rsidR="00D0485D" w:rsidRPr="00AC603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BBC3" w14:textId="77777777" w:rsidR="0020244E" w:rsidRDefault="0020244E" w:rsidP="00DF630E">
      <w:pPr>
        <w:spacing w:after="0" w:line="240" w:lineRule="auto"/>
      </w:pPr>
      <w:r>
        <w:separator/>
      </w:r>
    </w:p>
  </w:endnote>
  <w:endnote w:type="continuationSeparator" w:id="0">
    <w:p w14:paraId="4C2E09F5" w14:textId="77777777" w:rsidR="0020244E" w:rsidRDefault="0020244E" w:rsidP="00DF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822269"/>
      <w:docPartObj>
        <w:docPartGallery w:val="Page Numbers (Bottom of Page)"/>
        <w:docPartUnique/>
      </w:docPartObj>
    </w:sdtPr>
    <w:sdtEndPr/>
    <w:sdtContent>
      <w:p w14:paraId="5955321F" w14:textId="77777777" w:rsidR="00DF630E" w:rsidRDefault="00DF630E">
        <w:pPr>
          <w:pStyle w:val="Footer"/>
        </w:pPr>
        <w:r>
          <w:rPr>
            <w:noProof/>
          </w:rPr>
          <mc:AlternateContent>
            <mc:Choice Requires="wps">
              <w:drawing>
                <wp:anchor distT="0" distB="0" distL="114300" distR="114300" simplePos="0" relativeHeight="251659264" behindDoc="0" locked="0" layoutInCell="0" allowOverlap="1" wp14:anchorId="39BD01EC" wp14:editId="22FF7B2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E2528EB" w14:textId="77777777" w:rsidR="00DF630E" w:rsidRDefault="00DF630E">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D01E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E2528EB" w14:textId="77777777" w:rsidR="00DF630E" w:rsidRDefault="00DF630E">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73DD" w14:textId="77777777" w:rsidR="0020244E" w:rsidRDefault="0020244E" w:rsidP="00DF630E">
      <w:pPr>
        <w:spacing w:after="0" w:line="240" w:lineRule="auto"/>
      </w:pPr>
      <w:r>
        <w:separator/>
      </w:r>
    </w:p>
  </w:footnote>
  <w:footnote w:type="continuationSeparator" w:id="0">
    <w:p w14:paraId="272E4E54" w14:textId="77777777" w:rsidR="0020244E" w:rsidRDefault="0020244E" w:rsidP="00DF6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F758" w14:textId="7E59A8FA" w:rsidR="00DF630E" w:rsidRPr="00DF630E" w:rsidRDefault="00DF630E" w:rsidP="008113FD">
    <w:pPr>
      <w:tabs>
        <w:tab w:val="center" w:pos="4536"/>
        <w:tab w:val="right" w:pos="9072"/>
      </w:tabs>
      <w:spacing w:after="0" w:line="240" w:lineRule="auto"/>
      <w:rPr>
        <w:rFonts w:ascii="Calibri" w:eastAsia="Calibri" w:hAnsi="Calibri" w:cs="Arial"/>
        <w:lang w:bidi="ar-DZ"/>
      </w:rPr>
    </w:pPr>
    <w:r w:rsidRPr="00DF630E">
      <w:rPr>
        <w:rFonts w:ascii="Calibri" w:eastAsia="Calibri" w:hAnsi="Calibri" w:cs="Arial"/>
        <w:rtl/>
        <w:lang w:bidi="ar-DZ"/>
      </w:rPr>
      <w:t>مقياس: مدخل إلى تاريخ الحضارة الإسلامية   أ. ب</w:t>
    </w:r>
    <w:r w:rsidR="008113FD">
      <w:rPr>
        <w:rFonts w:ascii="Calibri" w:eastAsia="Calibri" w:hAnsi="Calibri" w:cs="Arial" w:hint="cs"/>
        <w:rtl/>
        <w:lang w:bidi="ar-DZ"/>
      </w:rPr>
      <w:t>ن عتو رضا</w:t>
    </w:r>
    <w:r w:rsidRPr="00DF630E">
      <w:rPr>
        <w:rFonts w:ascii="Calibri" w:eastAsia="Calibri" w:hAnsi="Calibri" w:cs="Arial"/>
        <w:rtl/>
        <w:lang w:bidi="ar-DZ"/>
      </w:rPr>
      <w:t xml:space="preserve">      جامعة جيجل     السنة الجامعية: 2023-2024 </w:t>
    </w:r>
  </w:p>
  <w:p w14:paraId="4725AAF5" w14:textId="77777777" w:rsidR="00DF630E" w:rsidRDefault="00DF630E" w:rsidP="00DF630E">
    <w:pPr>
      <w:pStyle w:val="Header"/>
    </w:pPr>
    <w:r w:rsidRPr="00DF630E">
      <w:rPr>
        <w:rFonts w:ascii="Calibri" w:eastAsia="Calibri" w:hAnsi="Calibri" w:cs="Arial"/>
        <w:rtl/>
        <w:lang w:bidi="ar-DZ"/>
      </w:rPr>
      <w:t xml:space="preserve">طلبة السنة أولى علوم إنسانية             </w:t>
    </w:r>
    <w:r>
      <w:rPr>
        <w:rFonts w:ascii="Calibri" w:eastAsia="Calibri" w:hAnsi="Calibri" w:cs="Arial" w:hint="cs"/>
        <w:rtl/>
        <w:lang w:bidi="ar-DZ"/>
      </w:rPr>
      <w:t xml:space="preserve"> </w:t>
    </w:r>
    <w:r w:rsidRPr="00DF630E">
      <w:rPr>
        <w:rFonts w:ascii="Calibri" w:eastAsia="Calibri" w:hAnsi="Calibri" w:cs="Arial"/>
        <w:rtl/>
        <w:lang w:bidi="ar-DZ"/>
      </w:rPr>
      <w:t xml:space="preserve">             قسم التعليم الأساسي للعلوم الإنسانية</w:t>
    </w:r>
    <w:r>
      <w:rPr>
        <w:rFonts w:ascii="Calibri" w:eastAsia="Calibri" w:hAnsi="Calibri" w:cs="Arial" w:hint="cs"/>
        <w:rtl/>
        <w:lang w:bidi="ar-D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C3D"/>
    <w:multiLevelType w:val="hybridMultilevel"/>
    <w:tmpl w:val="EA7ACA52"/>
    <w:lvl w:ilvl="0" w:tplc="92E282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A8F0C3F"/>
    <w:multiLevelType w:val="hybridMultilevel"/>
    <w:tmpl w:val="FA74B924"/>
    <w:lvl w:ilvl="0" w:tplc="31FE4056">
      <w:start w:val="1"/>
      <w:numFmt w:val="decimal"/>
      <w:lvlText w:val="%1-"/>
      <w:lvlJc w:val="left"/>
      <w:pPr>
        <w:ind w:left="1080" w:hanging="360"/>
      </w:pPr>
      <w:rPr>
        <w:rFonts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6DD168B"/>
    <w:multiLevelType w:val="hybridMultilevel"/>
    <w:tmpl w:val="7CD445B0"/>
    <w:lvl w:ilvl="0" w:tplc="1840A3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FB950AC"/>
    <w:multiLevelType w:val="hybridMultilevel"/>
    <w:tmpl w:val="926A7B02"/>
    <w:lvl w:ilvl="0" w:tplc="9AD8E592">
      <w:start w:val="1"/>
      <w:numFmt w:val="arabicAlpha"/>
      <w:lvlText w:val="%1."/>
      <w:lvlJc w:val="left"/>
      <w:pPr>
        <w:ind w:left="1776" w:hanging="360"/>
      </w:pPr>
      <w:rPr>
        <w:rFonts w:ascii="Sakkal Majalla" w:eastAsiaTheme="minorHAnsi" w:hAnsi="Sakkal Majalla" w:cs="Sakkal Majalla"/>
        <w:b/>
        <w:sz w:val="32"/>
        <w:u w:val="none"/>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478624B9"/>
    <w:multiLevelType w:val="hybridMultilevel"/>
    <w:tmpl w:val="FBD0F50C"/>
    <w:lvl w:ilvl="0" w:tplc="53265226">
      <w:start w:val="2"/>
      <w:numFmt w:val="decimal"/>
      <w:lvlText w:val="%1-"/>
      <w:lvlJc w:val="left"/>
      <w:pPr>
        <w:ind w:left="720" w:hanging="360"/>
      </w:pPr>
      <w:rPr>
        <w:rFonts w:hint="default"/>
        <w:b/>
        <w:sz w:val="3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185865"/>
    <w:multiLevelType w:val="hybridMultilevel"/>
    <w:tmpl w:val="42CC0A7E"/>
    <w:lvl w:ilvl="0" w:tplc="24E6F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651A2B"/>
    <w:multiLevelType w:val="hybridMultilevel"/>
    <w:tmpl w:val="A78E844A"/>
    <w:lvl w:ilvl="0" w:tplc="44C0F7E4">
      <w:start w:val="1"/>
      <w:numFmt w:val="decimal"/>
      <w:lvlText w:val="%1-"/>
      <w:lvlJc w:val="left"/>
      <w:pPr>
        <w:ind w:left="1635" w:hanging="360"/>
      </w:pPr>
      <w:rPr>
        <w:rFonts w:hint="default"/>
        <w:b/>
        <w:sz w:val="32"/>
        <w:u w:val="single"/>
      </w:r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7" w15:restartNumberingAfterBreak="0">
    <w:nsid w:val="59A43C30"/>
    <w:multiLevelType w:val="hybridMultilevel"/>
    <w:tmpl w:val="CBD8D076"/>
    <w:lvl w:ilvl="0" w:tplc="F5F413E0">
      <w:start w:val="1"/>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A006FDF"/>
    <w:multiLevelType w:val="hybridMultilevel"/>
    <w:tmpl w:val="F9EEA3DA"/>
    <w:lvl w:ilvl="0" w:tplc="5D0C1800">
      <w:start w:val="1"/>
      <w:numFmt w:val="arabicAlpha"/>
      <w:lvlText w:val="%1."/>
      <w:lvlJc w:val="left"/>
      <w:pPr>
        <w:ind w:left="720" w:hanging="360"/>
      </w:pPr>
      <w:rPr>
        <w:rFonts w:hint="default"/>
        <w:b/>
        <w:sz w:val="3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6B53FA4"/>
    <w:multiLevelType w:val="hybridMultilevel"/>
    <w:tmpl w:val="E16CAE4E"/>
    <w:lvl w:ilvl="0" w:tplc="695A3CD4">
      <w:start w:val="1"/>
      <w:numFmt w:val="decimal"/>
      <w:lvlText w:val="%1-"/>
      <w:lvlJc w:val="left"/>
      <w:pPr>
        <w:ind w:left="1080" w:hanging="360"/>
      </w:pPr>
      <w:rPr>
        <w:rFonts w:hint="default"/>
        <w:b/>
        <w:sz w:val="32"/>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794930D9"/>
    <w:multiLevelType w:val="hybridMultilevel"/>
    <w:tmpl w:val="6030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338150">
    <w:abstractNumId w:val="10"/>
  </w:num>
  <w:num w:numId="2" w16cid:durableId="310721564">
    <w:abstractNumId w:val="6"/>
  </w:num>
  <w:num w:numId="3" w16cid:durableId="251860841">
    <w:abstractNumId w:val="3"/>
  </w:num>
  <w:num w:numId="4" w16cid:durableId="806050269">
    <w:abstractNumId w:val="8"/>
  </w:num>
  <w:num w:numId="5" w16cid:durableId="302395637">
    <w:abstractNumId w:val="4"/>
  </w:num>
  <w:num w:numId="6" w16cid:durableId="1126580709">
    <w:abstractNumId w:val="9"/>
  </w:num>
  <w:num w:numId="7" w16cid:durableId="600841781">
    <w:abstractNumId w:val="7"/>
  </w:num>
  <w:num w:numId="8" w16cid:durableId="1595284602">
    <w:abstractNumId w:val="5"/>
  </w:num>
  <w:num w:numId="9" w16cid:durableId="312026034">
    <w:abstractNumId w:val="0"/>
  </w:num>
  <w:num w:numId="10" w16cid:durableId="1403677478">
    <w:abstractNumId w:val="2"/>
  </w:num>
  <w:num w:numId="11" w16cid:durableId="109806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63"/>
    <w:rsid w:val="000E7E98"/>
    <w:rsid w:val="00126422"/>
    <w:rsid w:val="0020244E"/>
    <w:rsid w:val="0028480E"/>
    <w:rsid w:val="002C276A"/>
    <w:rsid w:val="002E3E27"/>
    <w:rsid w:val="002E5CD1"/>
    <w:rsid w:val="00396563"/>
    <w:rsid w:val="003F138A"/>
    <w:rsid w:val="004636CD"/>
    <w:rsid w:val="004708F4"/>
    <w:rsid w:val="00552390"/>
    <w:rsid w:val="00705284"/>
    <w:rsid w:val="00721211"/>
    <w:rsid w:val="007A0BE6"/>
    <w:rsid w:val="007D0D03"/>
    <w:rsid w:val="008113FD"/>
    <w:rsid w:val="009545D4"/>
    <w:rsid w:val="00AC6032"/>
    <w:rsid w:val="00AE0BAB"/>
    <w:rsid w:val="00BE3765"/>
    <w:rsid w:val="00BF6112"/>
    <w:rsid w:val="00C102FE"/>
    <w:rsid w:val="00C773F6"/>
    <w:rsid w:val="00D0485D"/>
    <w:rsid w:val="00D17BC5"/>
    <w:rsid w:val="00D44A73"/>
    <w:rsid w:val="00DF630E"/>
    <w:rsid w:val="00E6308A"/>
    <w:rsid w:val="00E9419F"/>
    <w:rsid w:val="00EF7CD4"/>
    <w:rsid w:val="00FA1F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3DBCF"/>
  <w15:chartTrackingRefBased/>
  <w15:docId w15:val="{AB30CE86-C9B7-4FC6-8545-2EF85BC4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63"/>
    <w:pPr>
      <w:ind w:left="720"/>
      <w:contextualSpacing/>
    </w:pPr>
  </w:style>
  <w:style w:type="paragraph" w:styleId="Header">
    <w:name w:val="header"/>
    <w:basedOn w:val="Normal"/>
    <w:link w:val="HeaderChar"/>
    <w:uiPriority w:val="99"/>
    <w:unhideWhenUsed/>
    <w:rsid w:val="00DF63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630E"/>
  </w:style>
  <w:style w:type="paragraph" w:styleId="Footer">
    <w:name w:val="footer"/>
    <w:basedOn w:val="Normal"/>
    <w:link w:val="FooterChar"/>
    <w:uiPriority w:val="99"/>
    <w:unhideWhenUsed/>
    <w:rsid w:val="00DF63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5</Pages>
  <Words>1128</Words>
  <Characters>6434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Dr.REDHA BENATTOU</cp:lastModifiedBy>
  <cp:revision>23</cp:revision>
  <cp:lastPrinted>2024-04-17T18:49:00Z</cp:lastPrinted>
  <dcterms:created xsi:type="dcterms:W3CDTF">2024-02-27T17:15:00Z</dcterms:created>
  <dcterms:modified xsi:type="dcterms:W3CDTF">2025-02-24T21:58:00Z</dcterms:modified>
</cp:coreProperties>
</file>