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B9D" w:rsidRDefault="00756F1C"/>
    <w:p w:rsidR="00B67586" w:rsidRDefault="00CB6B91" w:rsidP="00CB6B91">
      <w:pPr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TD 1.</w:t>
      </w:r>
      <w:r w:rsidRPr="00901D4F">
        <w:rPr>
          <w:rFonts w:asciiTheme="majorBidi" w:hAnsiTheme="majorBidi" w:cstheme="majorBidi"/>
          <w:color w:val="000000"/>
          <w:sz w:val="28"/>
          <w:szCs w:val="28"/>
        </w:rPr>
        <w:t xml:space="preserve">                        </w:t>
      </w:r>
    </w:p>
    <w:p w:rsidR="00B67586" w:rsidRPr="00901D4F" w:rsidRDefault="00B67586" w:rsidP="00B6758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01D4F">
        <w:rPr>
          <w:rFonts w:asciiTheme="majorBidi" w:hAnsiTheme="majorBidi" w:cstheme="majorBidi"/>
          <w:b/>
          <w:bCs/>
          <w:sz w:val="32"/>
          <w:szCs w:val="32"/>
        </w:rPr>
        <w:t>Révision</w:t>
      </w:r>
    </w:p>
    <w:p w:rsidR="00B67586" w:rsidRPr="00901D4F" w:rsidRDefault="00B67586" w:rsidP="00B67586">
      <w:pPr>
        <w:rPr>
          <w:rFonts w:asciiTheme="majorBidi" w:hAnsiTheme="majorBidi" w:cstheme="majorBidi"/>
          <w:color w:val="000000"/>
          <w:sz w:val="24"/>
          <w:szCs w:val="24"/>
        </w:rPr>
      </w:pPr>
      <w:r w:rsidRPr="00901D4F">
        <w:rPr>
          <w:rFonts w:asciiTheme="majorBidi" w:hAnsiTheme="majorBidi" w:cstheme="majorBidi"/>
          <w:color w:val="000000"/>
          <w:sz w:val="24"/>
          <w:szCs w:val="24"/>
        </w:rPr>
        <w:t>Connaissances préalables recommandées : Notions de facteurs écologiques, milieu, types biologiques et étages de végétation</w:t>
      </w:r>
    </w:p>
    <w:p w:rsidR="00B67586" w:rsidRPr="00901D4F" w:rsidRDefault="00B67586" w:rsidP="00B67586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01D4F">
        <w:rPr>
          <w:rFonts w:asciiTheme="majorBidi" w:hAnsiTheme="majorBidi" w:cstheme="majorBidi"/>
          <w:b/>
          <w:bCs/>
          <w:color w:val="000000"/>
          <w:sz w:val="28"/>
          <w:szCs w:val="28"/>
        </w:rPr>
        <w:t>Facteurs écologiques :</w:t>
      </w:r>
    </w:p>
    <w:p w:rsidR="00B67586" w:rsidRDefault="00B67586" w:rsidP="00B67586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color w:val="252525"/>
          <w:sz w:val="22"/>
          <w:szCs w:val="22"/>
        </w:rPr>
      </w:pPr>
      <w:r w:rsidRPr="00B67586">
        <w:rPr>
          <w:rFonts w:asciiTheme="majorBidi" w:hAnsiTheme="majorBidi" w:cstheme="majorBidi"/>
          <w:color w:val="252525"/>
          <w:sz w:val="22"/>
          <w:szCs w:val="22"/>
        </w:rPr>
        <w:t>On appelle </w:t>
      </w:r>
      <w:r w:rsidRPr="00B67586">
        <w:rPr>
          <w:rFonts w:asciiTheme="majorBidi" w:hAnsiTheme="majorBidi" w:cstheme="majorBidi"/>
          <w:b/>
          <w:bCs/>
          <w:color w:val="252525"/>
          <w:sz w:val="22"/>
          <w:szCs w:val="22"/>
        </w:rPr>
        <w:t>facteur écologique</w:t>
      </w:r>
      <w:r w:rsidRPr="00B67586">
        <w:rPr>
          <w:rFonts w:asciiTheme="majorBidi" w:hAnsiTheme="majorBidi" w:cstheme="majorBidi"/>
          <w:color w:val="252525"/>
          <w:sz w:val="22"/>
          <w:szCs w:val="22"/>
        </w:rPr>
        <w:t> tout élément du </w:t>
      </w:r>
      <w:r w:rsidRPr="00B67586">
        <w:rPr>
          <w:rFonts w:asciiTheme="majorBidi" w:hAnsiTheme="majorBidi" w:cstheme="majorBidi"/>
          <w:i/>
          <w:iCs/>
          <w:color w:val="252525"/>
          <w:sz w:val="22"/>
          <w:szCs w:val="22"/>
        </w:rPr>
        <w:t>milieu</w:t>
      </w:r>
      <w:r w:rsidRPr="00B67586">
        <w:rPr>
          <w:rFonts w:asciiTheme="majorBidi" w:hAnsiTheme="majorBidi" w:cstheme="majorBidi"/>
          <w:color w:val="252525"/>
          <w:sz w:val="22"/>
          <w:szCs w:val="22"/>
        </w:rPr>
        <w:t> (</w:t>
      </w:r>
      <w:hyperlink r:id="rId5" w:tooltip="Milieu naturel" w:history="1">
        <w:r w:rsidRPr="00B67586">
          <w:rPr>
            <w:rFonts w:asciiTheme="majorBidi" w:hAnsiTheme="majorBidi" w:cstheme="majorBidi"/>
            <w:color w:val="0B0080"/>
            <w:sz w:val="22"/>
            <w:szCs w:val="22"/>
          </w:rPr>
          <w:t>milieu naturel</w:t>
        </w:r>
      </w:hyperlink>
      <w:r w:rsidRPr="00B67586">
        <w:rPr>
          <w:rFonts w:asciiTheme="majorBidi" w:hAnsiTheme="majorBidi" w:cstheme="majorBidi"/>
          <w:color w:val="252525"/>
          <w:sz w:val="22"/>
          <w:szCs w:val="22"/>
        </w:rPr>
        <w:t xml:space="preserve"> ou anthropisé) </w:t>
      </w:r>
      <w:r>
        <w:rPr>
          <w:rFonts w:asciiTheme="majorBidi" w:hAnsiTheme="majorBidi" w:cstheme="majorBidi"/>
          <w:color w:val="252525"/>
          <w:sz w:val="22"/>
          <w:szCs w:val="22"/>
        </w:rPr>
        <w:t>pouvant</w:t>
      </w:r>
      <w:r w:rsidRPr="00B67586">
        <w:rPr>
          <w:rFonts w:asciiTheme="majorBidi" w:hAnsiTheme="majorBidi" w:cstheme="majorBidi"/>
          <w:color w:val="252525"/>
          <w:sz w:val="22"/>
          <w:szCs w:val="22"/>
        </w:rPr>
        <w:t xml:space="preserve"> agir directement sur tous les </w:t>
      </w:r>
      <w:hyperlink r:id="rId6" w:tooltip="Êtres vivants" w:history="1">
        <w:r w:rsidRPr="00B67586">
          <w:rPr>
            <w:rFonts w:asciiTheme="majorBidi" w:hAnsiTheme="majorBidi" w:cstheme="majorBidi"/>
            <w:color w:val="0B0080"/>
            <w:sz w:val="22"/>
            <w:szCs w:val="22"/>
          </w:rPr>
          <w:t>êtres vivants</w:t>
        </w:r>
      </w:hyperlink>
      <w:r w:rsidRPr="00B67586">
        <w:rPr>
          <w:rFonts w:asciiTheme="majorBidi" w:hAnsiTheme="majorBidi" w:cstheme="majorBidi"/>
          <w:color w:val="252525"/>
          <w:sz w:val="22"/>
          <w:szCs w:val="22"/>
        </w:rPr>
        <w:t xml:space="preserve"> au moins pendant une phase de leur développement. </w:t>
      </w:r>
    </w:p>
    <w:p w:rsidR="00B67586" w:rsidRPr="00B67586" w:rsidRDefault="00B67586" w:rsidP="00B67586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color w:val="252525"/>
          <w:sz w:val="22"/>
          <w:szCs w:val="22"/>
        </w:rPr>
      </w:pPr>
      <w:r w:rsidRPr="00B67586">
        <w:rPr>
          <w:rFonts w:asciiTheme="majorBidi" w:hAnsiTheme="majorBidi" w:cstheme="majorBidi"/>
          <w:color w:val="252525"/>
          <w:sz w:val="22"/>
          <w:szCs w:val="22"/>
        </w:rPr>
        <w:t>Ces facteurs écologiques servent à décrire et analyser un </w:t>
      </w:r>
      <w:hyperlink r:id="rId7" w:tooltip="Écosystème" w:history="1">
        <w:r w:rsidRPr="00B67586">
          <w:rPr>
            <w:rFonts w:asciiTheme="majorBidi" w:hAnsiTheme="majorBidi" w:cstheme="majorBidi"/>
            <w:color w:val="0B0080"/>
            <w:sz w:val="22"/>
            <w:szCs w:val="22"/>
          </w:rPr>
          <w:t>écosystème</w:t>
        </w:r>
      </w:hyperlink>
      <w:r>
        <w:rPr>
          <w:rFonts w:asciiTheme="majorBidi" w:hAnsiTheme="majorBidi" w:cstheme="majorBidi"/>
          <w:color w:val="0B0080"/>
          <w:sz w:val="22"/>
          <w:szCs w:val="22"/>
        </w:rPr>
        <w:t>,</w:t>
      </w:r>
      <w:proofErr w:type="gramStart"/>
      <w:r w:rsidRPr="00B67586">
        <w:rPr>
          <w:rFonts w:asciiTheme="majorBidi" w:hAnsiTheme="majorBidi" w:cstheme="majorBidi"/>
          <w:color w:val="252525"/>
          <w:sz w:val="22"/>
          <w:szCs w:val="22"/>
        </w:rPr>
        <w:t>  une</w:t>
      </w:r>
      <w:proofErr w:type="gramEnd"/>
      <w:r w:rsidRPr="00B67586">
        <w:rPr>
          <w:rFonts w:asciiTheme="majorBidi" w:hAnsiTheme="majorBidi" w:cstheme="majorBidi"/>
          <w:color w:val="252525"/>
          <w:sz w:val="22"/>
          <w:szCs w:val="22"/>
        </w:rPr>
        <w:t> </w:t>
      </w:r>
      <w:hyperlink r:id="rId8" w:tooltip="Espèce" w:history="1">
        <w:r w:rsidRPr="00B67586">
          <w:rPr>
            <w:rFonts w:asciiTheme="majorBidi" w:hAnsiTheme="majorBidi" w:cstheme="majorBidi"/>
            <w:color w:val="0B0080"/>
            <w:sz w:val="22"/>
            <w:szCs w:val="22"/>
          </w:rPr>
          <w:t>espèce</w:t>
        </w:r>
      </w:hyperlink>
      <w:r w:rsidRPr="00B67586">
        <w:rPr>
          <w:rFonts w:asciiTheme="majorBidi" w:hAnsiTheme="majorBidi" w:cstheme="majorBidi"/>
          <w:color w:val="252525"/>
          <w:sz w:val="22"/>
          <w:szCs w:val="22"/>
        </w:rPr>
        <w:t> ou</w:t>
      </w:r>
      <w:r>
        <w:rPr>
          <w:rFonts w:asciiTheme="majorBidi" w:hAnsiTheme="majorBidi" w:cstheme="majorBidi"/>
          <w:color w:val="252525"/>
          <w:sz w:val="22"/>
          <w:szCs w:val="22"/>
        </w:rPr>
        <w:t xml:space="preserve"> </w:t>
      </w:r>
      <w:r w:rsidRPr="00B67586">
        <w:rPr>
          <w:rFonts w:asciiTheme="majorBidi" w:hAnsiTheme="majorBidi" w:cstheme="majorBidi"/>
          <w:color w:val="252525"/>
          <w:sz w:val="22"/>
          <w:szCs w:val="22"/>
        </w:rPr>
        <w:t>un </w:t>
      </w:r>
      <w:hyperlink r:id="rId9" w:tooltip="Taxon" w:history="1">
        <w:r w:rsidRPr="00B67586">
          <w:rPr>
            <w:rFonts w:asciiTheme="majorBidi" w:hAnsiTheme="majorBidi" w:cstheme="majorBidi"/>
            <w:color w:val="0B0080"/>
            <w:sz w:val="22"/>
            <w:szCs w:val="22"/>
          </w:rPr>
          <w:t>taxon</w:t>
        </w:r>
      </w:hyperlink>
      <w:r w:rsidRPr="00B67586">
        <w:rPr>
          <w:rFonts w:asciiTheme="majorBidi" w:hAnsiTheme="majorBidi" w:cstheme="majorBidi"/>
          <w:color w:val="252525"/>
          <w:sz w:val="22"/>
          <w:szCs w:val="22"/>
        </w:rPr>
        <w:t> donnée.</w:t>
      </w:r>
      <w:r w:rsidRPr="00B67586">
        <w:rPr>
          <w:rFonts w:asciiTheme="majorBidi" w:hAnsiTheme="majorBidi" w:cstheme="majorBidi"/>
          <w:color w:val="252525"/>
          <w:sz w:val="22"/>
          <w:szCs w:val="22"/>
        </w:rPr>
        <w:br/>
        <w:t>Selon la classification utilisée, on peut distinguer plusieurs types de </w:t>
      </w:r>
      <w:r w:rsidRPr="00B67586">
        <w:rPr>
          <w:rFonts w:asciiTheme="majorBidi" w:hAnsiTheme="majorBidi" w:cstheme="majorBidi"/>
          <w:i/>
          <w:iCs/>
          <w:color w:val="252525"/>
          <w:sz w:val="22"/>
          <w:szCs w:val="22"/>
        </w:rPr>
        <w:t>facteurs écologiques</w:t>
      </w:r>
      <w:r w:rsidRPr="00B67586">
        <w:rPr>
          <w:rFonts w:asciiTheme="majorBidi" w:hAnsiTheme="majorBidi" w:cstheme="majorBidi"/>
          <w:color w:val="252525"/>
          <w:sz w:val="22"/>
          <w:szCs w:val="22"/>
        </w:rPr>
        <w:t> du milieu s'exerçant sur un </w:t>
      </w:r>
      <w:hyperlink r:id="rId10" w:tooltip="Organisme vivant" w:history="1">
        <w:r w:rsidRPr="00B67586">
          <w:rPr>
            <w:rFonts w:asciiTheme="majorBidi" w:hAnsiTheme="majorBidi" w:cstheme="majorBidi"/>
            <w:color w:val="0B0080"/>
            <w:sz w:val="22"/>
            <w:szCs w:val="22"/>
          </w:rPr>
          <w:t>organisme vivant</w:t>
        </w:r>
      </w:hyperlink>
      <w:r w:rsidRPr="00B67586">
        <w:rPr>
          <w:rFonts w:asciiTheme="majorBidi" w:hAnsiTheme="majorBidi" w:cstheme="majorBidi"/>
          <w:color w:val="252525"/>
          <w:sz w:val="22"/>
          <w:szCs w:val="22"/>
        </w:rPr>
        <w:t>.</w:t>
      </w:r>
    </w:p>
    <w:p w:rsidR="00B67586" w:rsidRPr="00B67586" w:rsidRDefault="00B67586" w:rsidP="00B67586">
      <w:pPr>
        <w:shd w:val="clear" w:color="auto" w:fill="FFFFFF"/>
        <w:spacing w:before="120" w:after="120" w:line="224" w:lineRule="atLeast"/>
        <w:rPr>
          <w:rFonts w:asciiTheme="majorBidi" w:eastAsia="Times New Roman" w:hAnsiTheme="majorBidi" w:cstheme="majorBidi"/>
          <w:color w:val="252525"/>
          <w:lang w:eastAsia="fr-FR"/>
        </w:rPr>
      </w:pPr>
      <w:r w:rsidRPr="00B67586">
        <w:rPr>
          <w:rFonts w:asciiTheme="majorBidi" w:eastAsia="Times New Roman" w:hAnsiTheme="majorBidi" w:cstheme="majorBidi"/>
          <w:color w:val="252525"/>
          <w:lang w:eastAsia="fr-FR"/>
        </w:rPr>
        <w:t>De manière simplifiée et pratique, les principaux facteurs sont regroupés en :</w:t>
      </w:r>
    </w:p>
    <w:p w:rsidR="00B67586" w:rsidRDefault="00B67586" w:rsidP="00B67586">
      <w:pPr>
        <w:numPr>
          <w:ilvl w:val="0"/>
          <w:numId w:val="2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eastAsia="Times New Roman" w:hAnsiTheme="majorBidi" w:cstheme="majorBidi"/>
          <w:color w:val="252525"/>
          <w:lang w:eastAsia="fr-FR"/>
        </w:rPr>
      </w:pPr>
      <w:hyperlink r:id="rId11" w:tooltip="Facteur abiotique" w:history="1">
        <w:r w:rsidRPr="00B67586">
          <w:rPr>
            <w:rFonts w:asciiTheme="majorBidi" w:eastAsia="Times New Roman" w:hAnsiTheme="majorBidi" w:cstheme="majorBidi"/>
            <w:color w:val="0B0080"/>
            <w:lang w:eastAsia="fr-FR"/>
          </w:rPr>
          <w:t>facteurs abiotiques</w:t>
        </w:r>
      </w:hyperlink>
      <w:r w:rsidRPr="00B67586">
        <w:rPr>
          <w:rFonts w:asciiTheme="majorBidi" w:eastAsia="Times New Roman" w:hAnsiTheme="majorBidi" w:cstheme="majorBidi"/>
          <w:color w:val="252525"/>
          <w:lang w:eastAsia="fr-FR"/>
        </w:rPr>
        <w:t>, liés aux conditions physico-chimiques du milieu (</w:t>
      </w:r>
      <w:hyperlink r:id="rId12" w:tooltip="Biotope" w:history="1">
        <w:r w:rsidRPr="00B67586">
          <w:rPr>
            <w:rFonts w:asciiTheme="majorBidi" w:eastAsia="Times New Roman" w:hAnsiTheme="majorBidi" w:cstheme="majorBidi"/>
            <w:color w:val="0B0080"/>
            <w:lang w:eastAsia="fr-FR"/>
          </w:rPr>
          <w:t>biotope</w:t>
        </w:r>
      </w:hyperlink>
      <w:r w:rsidRPr="00B67586">
        <w:rPr>
          <w:rFonts w:asciiTheme="majorBidi" w:eastAsia="Times New Roman" w:hAnsiTheme="majorBidi" w:cstheme="majorBidi"/>
          <w:color w:val="252525"/>
          <w:lang w:eastAsia="fr-FR"/>
        </w:rPr>
        <w:t>)</w:t>
      </w:r>
    </w:p>
    <w:p w:rsidR="00B67586" w:rsidRPr="00B67586" w:rsidRDefault="00B67586" w:rsidP="00B67586">
      <w:pPr>
        <w:numPr>
          <w:ilvl w:val="0"/>
          <w:numId w:val="2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eastAsia="Times New Roman" w:hAnsiTheme="majorBidi" w:cstheme="majorBidi"/>
          <w:color w:val="252525"/>
          <w:lang w:eastAsia="fr-FR"/>
        </w:rPr>
      </w:pPr>
      <w:hyperlink r:id="rId13" w:tooltip="Facteur biotique" w:history="1">
        <w:r w:rsidRPr="00B67586">
          <w:rPr>
            <w:rFonts w:asciiTheme="majorBidi" w:eastAsia="Times New Roman" w:hAnsiTheme="majorBidi" w:cstheme="majorBidi"/>
            <w:color w:val="0B0080"/>
            <w:lang w:eastAsia="fr-FR"/>
          </w:rPr>
          <w:t>facteurs biotiques</w:t>
        </w:r>
      </w:hyperlink>
      <w:r w:rsidRPr="00B67586">
        <w:rPr>
          <w:rFonts w:asciiTheme="majorBidi" w:eastAsia="Times New Roman" w:hAnsiTheme="majorBidi" w:cstheme="majorBidi"/>
          <w:color w:val="252525"/>
          <w:lang w:eastAsia="fr-FR"/>
        </w:rPr>
        <w:t xml:space="preserve">, liés aux composantes biologiques, interactions du vivant sur le vivant, </w:t>
      </w:r>
      <w:proofErr w:type="spellStart"/>
      <w:r w:rsidRPr="00B67586">
        <w:rPr>
          <w:rFonts w:asciiTheme="majorBidi" w:eastAsia="Times New Roman" w:hAnsiTheme="majorBidi" w:cstheme="majorBidi"/>
          <w:color w:val="252525"/>
          <w:lang w:eastAsia="fr-FR"/>
        </w:rPr>
        <w:t>intraspécifique</w:t>
      </w:r>
      <w:proofErr w:type="spellEnd"/>
      <w:r w:rsidRPr="00B67586">
        <w:rPr>
          <w:rFonts w:asciiTheme="majorBidi" w:eastAsia="Times New Roman" w:hAnsiTheme="majorBidi" w:cstheme="majorBidi"/>
          <w:color w:val="252525"/>
          <w:lang w:eastAsia="fr-FR"/>
        </w:rPr>
        <w:t xml:space="preserve"> (au sein de la même espèce) et interspécifique (entre deux espèces différentes ou plus). Ce facteur résulte des différentes interactions entre l'ensemble des êtres vivants du milieu (</w:t>
      </w:r>
      <w:hyperlink r:id="rId14" w:tooltip="Biocénose" w:history="1">
        <w:r w:rsidRPr="00B67586">
          <w:rPr>
            <w:rFonts w:asciiTheme="majorBidi" w:eastAsia="Times New Roman" w:hAnsiTheme="majorBidi" w:cstheme="majorBidi"/>
            <w:color w:val="0B0080"/>
            <w:lang w:eastAsia="fr-FR"/>
          </w:rPr>
          <w:t>biocénose</w:t>
        </w:r>
      </w:hyperlink>
      <w:r w:rsidRPr="00B67586">
        <w:rPr>
          <w:rFonts w:asciiTheme="majorBidi" w:eastAsia="Times New Roman" w:hAnsiTheme="majorBidi" w:cstheme="majorBidi"/>
          <w:color w:val="252525"/>
          <w:lang w:eastAsia="fr-FR"/>
        </w:rPr>
        <w:t>) et le </w:t>
      </w:r>
      <w:hyperlink r:id="rId15" w:tooltip="Biotope" w:history="1">
        <w:r w:rsidRPr="00B67586">
          <w:rPr>
            <w:rFonts w:asciiTheme="majorBidi" w:eastAsia="Times New Roman" w:hAnsiTheme="majorBidi" w:cstheme="majorBidi"/>
            <w:color w:val="0B0080"/>
            <w:lang w:eastAsia="fr-FR"/>
          </w:rPr>
          <w:t>biotope</w:t>
        </w:r>
      </w:hyperlink>
      <w:r w:rsidRPr="00B67586">
        <w:rPr>
          <w:rFonts w:asciiTheme="majorBidi" w:eastAsia="Times New Roman" w:hAnsiTheme="majorBidi" w:cstheme="majorBidi"/>
          <w:color w:val="252525"/>
          <w:lang w:eastAsia="fr-FR"/>
        </w:rPr>
        <w:t>.</w:t>
      </w:r>
    </w:p>
    <w:p w:rsidR="00B67586" w:rsidRPr="00901D4F" w:rsidRDefault="00B67586" w:rsidP="00B67586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B67586" w:rsidRPr="00901D4F" w:rsidRDefault="00B67586" w:rsidP="00B6758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01D4F">
        <w:rPr>
          <w:rFonts w:asciiTheme="majorBidi" w:hAnsiTheme="majorBidi" w:cstheme="majorBidi"/>
          <w:b/>
          <w:bCs/>
          <w:color w:val="000000"/>
          <w:sz w:val="28"/>
          <w:szCs w:val="28"/>
        </w:rPr>
        <w:t>Milieu</w:t>
      </w:r>
    </w:p>
    <w:p w:rsidR="00B67586" w:rsidRPr="00821805" w:rsidRDefault="00B67586" w:rsidP="00B67586">
      <w:pPr>
        <w:rPr>
          <w:rFonts w:asciiTheme="majorBidi" w:hAnsiTheme="majorBidi" w:cstheme="majorBidi"/>
          <w:shd w:val="clear" w:color="auto" w:fill="FFFFFF"/>
        </w:rPr>
      </w:pPr>
      <w:r w:rsidRPr="00821805">
        <w:rPr>
          <w:rFonts w:asciiTheme="majorBidi" w:hAnsiTheme="majorBidi" w:cstheme="majorBidi"/>
          <w:shd w:val="clear" w:color="auto" w:fill="FFFFFF"/>
        </w:rPr>
        <w:t>En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16" w:tooltip="Écologie" w:history="1">
        <w:r w:rsidRPr="00821805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écologie</w:t>
        </w:r>
      </w:hyperlink>
      <w:r w:rsidRPr="00821805">
        <w:rPr>
          <w:rFonts w:asciiTheme="majorBidi" w:hAnsiTheme="majorBidi" w:cstheme="majorBidi"/>
          <w:shd w:val="clear" w:color="auto" w:fill="FFFFFF"/>
        </w:rPr>
        <w:t>, un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821805">
        <w:rPr>
          <w:rFonts w:asciiTheme="majorBidi" w:hAnsiTheme="majorBidi" w:cstheme="majorBidi"/>
          <w:b/>
          <w:bCs/>
          <w:shd w:val="clear" w:color="auto" w:fill="FFFFFF"/>
        </w:rPr>
        <w:t>biotope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821805">
        <w:rPr>
          <w:rFonts w:asciiTheme="majorBidi" w:hAnsiTheme="majorBidi" w:cstheme="majorBidi"/>
          <w:shd w:val="clear" w:color="auto" w:fill="FFFFFF"/>
        </w:rPr>
        <w:t>est</w:t>
      </w:r>
      <w:r w:rsidRPr="00821805">
        <w:rPr>
          <w:rFonts w:asciiTheme="majorBidi" w:hAnsiTheme="majorBidi" w:cstheme="majorBidi"/>
          <w:shd w:val="clear" w:color="auto" w:fill="FFFFFF"/>
        </w:rPr>
        <w:t xml:space="preserve"> </w:t>
      </w:r>
      <w:r w:rsidRPr="00821805">
        <w:rPr>
          <w:rFonts w:asciiTheme="majorBidi" w:hAnsiTheme="majorBidi" w:cstheme="majorBidi"/>
          <w:shd w:val="clear" w:color="auto" w:fill="FFFFFF"/>
        </w:rPr>
        <w:t>un type de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821805">
        <w:rPr>
          <w:rFonts w:asciiTheme="majorBidi" w:hAnsiTheme="majorBidi" w:cstheme="majorBidi"/>
          <w:i/>
          <w:iCs/>
          <w:shd w:val="clear" w:color="auto" w:fill="FFFFFF"/>
        </w:rPr>
        <w:t>lieu de vie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821805">
        <w:rPr>
          <w:rFonts w:asciiTheme="majorBidi" w:hAnsiTheme="majorBidi" w:cstheme="majorBidi"/>
          <w:shd w:val="clear" w:color="auto" w:fill="FFFFFF"/>
        </w:rPr>
        <w:t>défini par des caractéristiques physiques et chimiques déterminées</w:t>
      </w:r>
      <w:r w:rsidRPr="00821805">
        <w:rPr>
          <w:rFonts w:asciiTheme="majorBidi" w:hAnsiTheme="majorBidi" w:cstheme="majorBidi"/>
          <w:shd w:val="clear" w:color="auto" w:fill="FFFFFF"/>
        </w:rPr>
        <w:t>,</w:t>
      </w:r>
      <w:r w:rsidRPr="00821805">
        <w:rPr>
          <w:rFonts w:asciiTheme="majorBidi" w:hAnsiTheme="majorBidi" w:cstheme="majorBidi"/>
          <w:shd w:val="clear" w:color="auto" w:fill="FFFFFF"/>
        </w:rPr>
        <w:t xml:space="preserve"> relativement uniformes. Ce milieu héberge un ensemble de formes de vie composant la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17" w:tooltip="Biocénose" w:history="1">
        <w:r w:rsidRPr="00821805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biocénose</w:t>
        </w:r>
      </w:hyperlink>
      <w:r w:rsidRPr="00821805">
        <w:rPr>
          <w:rFonts w:asciiTheme="majorBidi" w:hAnsiTheme="majorBidi" w:cstheme="majorBidi"/>
          <w:shd w:val="clear" w:color="auto" w:fill="FFFFFF"/>
        </w:rPr>
        <w:t> :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18" w:tooltip="Flore" w:history="1">
        <w:r w:rsidRPr="00821805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flore</w:t>
        </w:r>
      </w:hyperlink>
      <w:r w:rsidRPr="00821805">
        <w:rPr>
          <w:rFonts w:asciiTheme="majorBidi" w:hAnsiTheme="majorBidi" w:cstheme="majorBidi"/>
          <w:shd w:val="clear" w:color="auto" w:fill="FFFFFF"/>
        </w:rPr>
        <w:t>,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19" w:tooltip="Faune (biologie)" w:history="1">
        <w:r w:rsidRPr="00821805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faune</w:t>
        </w:r>
      </w:hyperlink>
      <w:r w:rsidRPr="00821805">
        <w:rPr>
          <w:rFonts w:asciiTheme="majorBidi" w:hAnsiTheme="majorBidi" w:cstheme="majorBidi"/>
          <w:shd w:val="clear" w:color="auto" w:fill="FFFFFF"/>
        </w:rPr>
        <w:t>,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proofErr w:type="spellStart"/>
      <w:r w:rsidRPr="00821805">
        <w:rPr>
          <w:rFonts w:asciiTheme="majorBidi" w:hAnsiTheme="majorBidi" w:cstheme="majorBidi"/>
          <w:sz w:val="24"/>
          <w:szCs w:val="24"/>
        </w:rPr>
        <w:fldChar w:fldCharType="begin"/>
      </w:r>
      <w:r w:rsidRPr="00821805">
        <w:rPr>
          <w:rFonts w:asciiTheme="majorBidi" w:hAnsiTheme="majorBidi" w:cstheme="majorBidi"/>
          <w:sz w:val="24"/>
          <w:szCs w:val="24"/>
        </w:rPr>
        <w:instrText xml:space="preserve"> HYPERLINK "https://fr.wikipedia.org/wiki/Fonge" \o "Fonge" </w:instrText>
      </w:r>
      <w:r w:rsidRPr="00821805">
        <w:rPr>
          <w:rFonts w:asciiTheme="majorBidi" w:hAnsiTheme="majorBidi" w:cstheme="majorBidi"/>
          <w:sz w:val="24"/>
          <w:szCs w:val="24"/>
        </w:rPr>
        <w:fldChar w:fldCharType="separate"/>
      </w:r>
      <w:r w:rsidRPr="00821805">
        <w:rPr>
          <w:rStyle w:val="Lienhypertexte"/>
          <w:rFonts w:asciiTheme="majorBidi" w:hAnsiTheme="majorBidi" w:cstheme="majorBidi"/>
          <w:color w:val="auto"/>
          <w:shd w:val="clear" w:color="auto" w:fill="FFFFFF"/>
        </w:rPr>
        <w:t>fonge</w:t>
      </w:r>
      <w:proofErr w:type="spellEnd"/>
      <w:r w:rsidRPr="00821805">
        <w:rPr>
          <w:rFonts w:asciiTheme="majorBidi" w:hAnsiTheme="majorBidi" w:cstheme="majorBidi"/>
          <w:sz w:val="24"/>
          <w:szCs w:val="24"/>
        </w:rPr>
        <w:fldChar w:fldCharType="end"/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821805">
        <w:rPr>
          <w:rFonts w:asciiTheme="majorBidi" w:hAnsiTheme="majorBidi" w:cstheme="majorBidi"/>
          <w:shd w:val="clear" w:color="auto" w:fill="FFFFFF"/>
        </w:rPr>
        <w:t>(champignons), et des populations de</w:t>
      </w:r>
      <w:r w:rsidRPr="00821805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20" w:tooltip="Micro-organisme" w:history="1">
        <w:r w:rsidRPr="00821805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micro-organismes</w:t>
        </w:r>
      </w:hyperlink>
      <w:r w:rsidRPr="00821805">
        <w:rPr>
          <w:rFonts w:asciiTheme="majorBidi" w:hAnsiTheme="majorBidi" w:cstheme="majorBidi"/>
          <w:shd w:val="clear" w:color="auto" w:fill="FFFFFF"/>
        </w:rPr>
        <w:t>.</w:t>
      </w:r>
    </w:p>
    <w:p w:rsidR="00B67586" w:rsidRPr="00821805" w:rsidRDefault="00B67586" w:rsidP="00B67586">
      <w:pPr>
        <w:rPr>
          <w:rFonts w:asciiTheme="majorBidi" w:hAnsiTheme="majorBidi" w:cstheme="majorBidi"/>
          <w:shd w:val="clear" w:color="auto" w:fill="FFFFFF"/>
        </w:rPr>
      </w:pPr>
      <w:r w:rsidRPr="00821805">
        <w:rPr>
          <w:rFonts w:asciiTheme="majorBidi" w:hAnsiTheme="majorBidi" w:cstheme="majorBidi"/>
          <w:shd w:val="clear" w:color="auto" w:fill="FFFFFF"/>
        </w:rPr>
        <w:t>Les caractéristiques d’un biotope peuvent être classées de la manière suivante :</w:t>
      </w:r>
    </w:p>
    <w:p w:rsidR="00B67586" w:rsidRPr="00821805" w:rsidRDefault="00B67586" w:rsidP="00B67586">
      <w:pPr>
        <w:numPr>
          <w:ilvl w:val="0"/>
          <w:numId w:val="3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eastAsia="Times New Roman" w:hAnsiTheme="majorBidi" w:cstheme="majorBidi"/>
          <w:lang w:eastAsia="fr-FR"/>
        </w:rPr>
      </w:pPr>
      <w:r w:rsidRPr="00821805">
        <w:rPr>
          <w:rFonts w:asciiTheme="majorBidi" w:eastAsia="Times New Roman" w:hAnsiTheme="majorBidi" w:cstheme="majorBidi"/>
          <w:lang w:eastAsia="fr-FR"/>
        </w:rPr>
        <w:t>géographiquement : latitude, longitude, altitude</w:t>
      </w:r>
    </w:p>
    <w:p w:rsidR="00B67586" w:rsidRPr="00821805" w:rsidRDefault="00B67586" w:rsidP="00B67586">
      <w:pPr>
        <w:numPr>
          <w:ilvl w:val="0"/>
          <w:numId w:val="3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eastAsia="Times New Roman" w:hAnsiTheme="majorBidi" w:cstheme="majorBidi"/>
          <w:lang w:eastAsia="fr-FR"/>
        </w:rPr>
      </w:pPr>
      <w:hyperlink r:id="rId21" w:tooltip="Climatologie" w:history="1">
        <w:r w:rsidRPr="00821805">
          <w:rPr>
            <w:rFonts w:asciiTheme="majorBidi" w:eastAsia="Times New Roman" w:hAnsiTheme="majorBidi" w:cstheme="majorBidi"/>
            <w:lang w:eastAsia="fr-FR"/>
          </w:rPr>
          <w:t>climatiques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et </w:t>
      </w:r>
      <w:hyperlink r:id="rId22" w:tooltip="Microclimat" w:history="1">
        <w:r w:rsidRPr="00821805">
          <w:rPr>
            <w:rFonts w:asciiTheme="majorBidi" w:eastAsia="Times New Roman" w:hAnsiTheme="majorBidi" w:cstheme="majorBidi"/>
            <w:lang w:eastAsia="fr-FR"/>
          </w:rPr>
          <w:t>microclimatiques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: caractéristiques des influences du </w:t>
      </w:r>
      <w:hyperlink r:id="rId23" w:tooltip="Climat" w:history="1">
        <w:r w:rsidRPr="00821805">
          <w:rPr>
            <w:rFonts w:asciiTheme="majorBidi" w:eastAsia="Times New Roman" w:hAnsiTheme="majorBidi" w:cstheme="majorBidi"/>
            <w:lang w:eastAsia="fr-FR"/>
          </w:rPr>
          <w:t>climat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et de ses interactions avec le couvert végétal (ombre, </w:t>
      </w:r>
      <w:hyperlink r:id="rId24" w:tooltip="Vent" w:history="1">
        <w:r w:rsidRPr="00821805">
          <w:rPr>
            <w:rFonts w:asciiTheme="majorBidi" w:eastAsia="Times New Roman" w:hAnsiTheme="majorBidi" w:cstheme="majorBidi"/>
            <w:lang w:eastAsia="fr-FR"/>
          </w:rPr>
          <w:t>vent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, </w:t>
      </w:r>
      <w:hyperlink r:id="rId25" w:tooltip="Évapotranspiration" w:history="1">
        <w:r w:rsidRPr="00821805">
          <w:rPr>
            <w:rFonts w:asciiTheme="majorBidi" w:eastAsia="Times New Roman" w:hAnsiTheme="majorBidi" w:cstheme="majorBidi"/>
            <w:lang w:eastAsia="fr-FR"/>
          </w:rPr>
          <w:t>évapotranspiration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, </w:t>
      </w:r>
      <w:hyperlink r:id="rId26" w:tooltip="Rosée" w:history="1">
        <w:r w:rsidRPr="00821805">
          <w:rPr>
            <w:rFonts w:asciiTheme="majorBidi" w:eastAsia="Times New Roman" w:hAnsiTheme="majorBidi" w:cstheme="majorBidi"/>
            <w:lang w:eastAsia="fr-FR"/>
          </w:rPr>
          <w:t>rosée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, </w:t>
      </w:r>
      <w:hyperlink r:id="rId27" w:tooltip="Albédo" w:history="1">
        <w:r w:rsidRPr="00821805">
          <w:rPr>
            <w:rFonts w:asciiTheme="majorBidi" w:eastAsia="Times New Roman" w:hAnsiTheme="majorBidi" w:cstheme="majorBidi"/>
            <w:lang w:eastAsia="fr-FR"/>
          </w:rPr>
          <w:t>albédo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, etc.)</w:t>
      </w:r>
    </w:p>
    <w:p w:rsidR="00B67586" w:rsidRPr="00821805" w:rsidRDefault="00B67586" w:rsidP="00B67586">
      <w:pPr>
        <w:numPr>
          <w:ilvl w:val="0"/>
          <w:numId w:val="3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eastAsia="Times New Roman" w:hAnsiTheme="majorBidi" w:cstheme="majorBidi"/>
          <w:lang w:eastAsia="fr-FR"/>
        </w:rPr>
      </w:pPr>
      <w:hyperlink r:id="rId28" w:tooltip="Pédologie (géotechnique)" w:history="1">
        <w:r w:rsidRPr="00821805">
          <w:rPr>
            <w:rFonts w:asciiTheme="majorBidi" w:eastAsia="Times New Roman" w:hAnsiTheme="majorBidi" w:cstheme="majorBidi"/>
            <w:lang w:eastAsia="fr-FR"/>
          </w:rPr>
          <w:t>pédologiques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: caractéristiques physico-bio-chimiques du </w:t>
      </w:r>
      <w:hyperlink r:id="rId29" w:tooltip="Sol (pédologie)" w:history="1">
        <w:r w:rsidRPr="00821805">
          <w:rPr>
            <w:rFonts w:asciiTheme="majorBidi" w:eastAsia="Times New Roman" w:hAnsiTheme="majorBidi" w:cstheme="majorBidi"/>
            <w:lang w:eastAsia="fr-FR"/>
          </w:rPr>
          <w:t>sol</w:t>
        </w:r>
      </w:hyperlink>
    </w:p>
    <w:p w:rsidR="00B67586" w:rsidRPr="00821805" w:rsidRDefault="00B67586" w:rsidP="00B67586">
      <w:pPr>
        <w:numPr>
          <w:ilvl w:val="0"/>
          <w:numId w:val="3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eastAsia="Times New Roman" w:hAnsiTheme="majorBidi" w:cstheme="majorBidi"/>
          <w:lang w:eastAsia="fr-FR"/>
        </w:rPr>
      </w:pPr>
      <w:hyperlink r:id="rId30" w:tooltip="Géologie" w:history="1">
        <w:r w:rsidRPr="00821805">
          <w:rPr>
            <w:rFonts w:asciiTheme="majorBidi" w:eastAsia="Times New Roman" w:hAnsiTheme="majorBidi" w:cstheme="majorBidi"/>
            <w:lang w:eastAsia="fr-FR"/>
          </w:rPr>
          <w:t>géologiques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: caractéristiques du </w:t>
      </w:r>
      <w:hyperlink r:id="rId31" w:tooltip="Sous-sol (géologie)" w:history="1">
        <w:r w:rsidRPr="00821805">
          <w:rPr>
            <w:rFonts w:asciiTheme="majorBidi" w:eastAsia="Times New Roman" w:hAnsiTheme="majorBidi" w:cstheme="majorBidi"/>
            <w:lang w:eastAsia="fr-FR"/>
          </w:rPr>
          <w:t>sous-sol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, qui influent sur l'</w:t>
      </w:r>
      <w:proofErr w:type="spellStart"/>
      <w:r w:rsidRPr="00821805">
        <w:rPr>
          <w:rFonts w:asciiTheme="majorBidi" w:eastAsia="Times New Roman" w:hAnsiTheme="majorBidi" w:cstheme="majorBidi"/>
          <w:lang w:eastAsia="fr-FR"/>
        </w:rPr>
        <w:fldChar w:fldCharType="begin"/>
      </w:r>
      <w:r w:rsidRPr="00821805">
        <w:rPr>
          <w:rFonts w:asciiTheme="majorBidi" w:eastAsia="Times New Roman" w:hAnsiTheme="majorBidi" w:cstheme="majorBidi"/>
          <w:lang w:eastAsia="fr-FR"/>
        </w:rPr>
        <w:instrText xml:space="preserve"> HYPERLINK "https://fr.wikipedia.org/wiki/Hydromorphie" \o "Hydromorphie" </w:instrText>
      </w:r>
      <w:r w:rsidRPr="00821805">
        <w:rPr>
          <w:rFonts w:asciiTheme="majorBidi" w:eastAsia="Times New Roman" w:hAnsiTheme="majorBidi" w:cstheme="majorBidi"/>
          <w:lang w:eastAsia="fr-FR"/>
        </w:rPr>
        <w:fldChar w:fldCharType="separate"/>
      </w:r>
      <w:r w:rsidRPr="00821805">
        <w:rPr>
          <w:rFonts w:asciiTheme="majorBidi" w:eastAsia="Times New Roman" w:hAnsiTheme="majorBidi" w:cstheme="majorBidi"/>
          <w:lang w:eastAsia="fr-FR"/>
        </w:rPr>
        <w:t>hydromorphie</w:t>
      </w:r>
      <w:proofErr w:type="spellEnd"/>
      <w:r w:rsidRPr="00821805">
        <w:rPr>
          <w:rFonts w:asciiTheme="majorBidi" w:eastAsia="Times New Roman" w:hAnsiTheme="majorBidi" w:cstheme="majorBidi"/>
          <w:lang w:eastAsia="fr-FR"/>
        </w:rPr>
        <w:fldChar w:fldCharType="end"/>
      </w:r>
    </w:p>
    <w:p w:rsidR="00B67586" w:rsidRPr="00821805" w:rsidRDefault="00B67586" w:rsidP="00B67586">
      <w:pPr>
        <w:numPr>
          <w:ilvl w:val="0"/>
          <w:numId w:val="3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eastAsia="Times New Roman" w:hAnsiTheme="majorBidi" w:cstheme="majorBidi"/>
          <w:lang w:eastAsia="fr-FR"/>
        </w:rPr>
      </w:pPr>
      <w:hyperlink r:id="rId32" w:tooltip="Hydrographie" w:history="1">
        <w:r w:rsidRPr="00821805">
          <w:rPr>
            <w:rFonts w:asciiTheme="majorBidi" w:eastAsia="Times New Roman" w:hAnsiTheme="majorBidi" w:cstheme="majorBidi"/>
            <w:lang w:eastAsia="fr-FR"/>
          </w:rPr>
          <w:t>hydrographiques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: distribution des </w:t>
      </w:r>
      <w:hyperlink r:id="rId33" w:tooltip="Eau" w:history="1">
        <w:r w:rsidRPr="00821805">
          <w:rPr>
            <w:rFonts w:asciiTheme="majorBidi" w:eastAsia="Times New Roman" w:hAnsiTheme="majorBidi" w:cstheme="majorBidi"/>
            <w:lang w:eastAsia="fr-FR"/>
          </w:rPr>
          <w:t>eaux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dans l'</w:t>
      </w:r>
      <w:hyperlink r:id="rId34" w:tooltip="Espace (notion)" w:history="1">
        <w:r w:rsidRPr="00821805">
          <w:rPr>
            <w:rFonts w:asciiTheme="majorBidi" w:eastAsia="Times New Roman" w:hAnsiTheme="majorBidi" w:cstheme="majorBidi"/>
            <w:lang w:eastAsia="fr-FR"/>
          </w:rPr>
          <w:t>espace</w:t>
        </w:r>
      </w:hyperlink>
    </w:p>
    <w:p w:rsidR="00821805" w:rsidRPr="00821805" w:rsidRDefault="00B67586" w:rsidP="00B67586">
      <w:pPr>
        <w:numPr>
          <w:ilvl w:val="0"/>
          <w:numId w:val="3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eastAsia="Times New Roman" w:hAnsiTheme="majorBidi" w:cstheme="majorBidi"/>
          <w:lang w:eastAsia="fr-FR"/>
        </w:rPr>
      </w:pPr>
      <w:hyperlink r:id="rId35" w:tooltip="Hydrologie" w:history="1">
        <w:r w:rsidRPr="00821805">
          <w:rPr>
            <w:rFonts w:asciiTheme="majorBidi" w:eastAsia="Times New Roman" w:hAnsiTheme="majorBidi" w:cstheme="majorBidi"/>
            <w:lang w:eastAsia="fr-FR"/>
          </w:rPr>
          <w:t>hydrologiques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: caractéristiques et mouvements des </w:t>
      </w:r>
      <w:hyperlink r:id="rId36" w:tooltip="Eau" w:history="1">
        <w:r w:rsidRPr="00821805">
          <w:rPr>
            <w:rFonts w:asciiTheme="majorBidi" w:eastAsia="Times New Roman" w:hAnsiTheme="majorBidi" w:cstheme="majorBidi"/>
            <w:lang w:eastAsia="fr-FR"/>
          </w:rPr>
          <w:t>eaux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, et interactions avec la biocénose </w:t>
      </w:r>
    </w:p>
    <w:p w:rsidR="00B67586" w:rsidRPr="00821805" w:rsidRDefault="00B67586" w:rsidP="00B67586">
      <w:pPr>
        <w:numPr>
          <w:ilvl w:val="0"/>
          <w:numId w:val="3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eastAsia="Times New Roman" w:hAnsiTheme="majorBidi" w:cstheme="majorBidi"/>
          <w:lang w:eastAsia="fr-FR"/>
        </w:rPr>
      </w:pPr>
      <w:hyperlink r:id="rId37" w:tooltip="Topographie" w:history="1">
        <w:r w:rsidRPr="00821805">
          <w:rPr>
            <w:rFonts w:asciiTheme="majorBidi" w:eastAsia="Times New Roman" w:hAnsiTheme="majorBidi" w:cstheme="majorBidi"/>
            <w:lang w:eastAsia="fr-FR"/>
          </w:rPr>
          <w:t>topographiques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et </w:t>
      </w:r>
      <w:hyperlink r:id="rId38" w:tooltip="Géomorphologique" w:history="1">
        <w:r w:rsidRPr="00821805">
          <w:rPr>
            <w:rFonts w:asciiTheme="majorBidi" w:eastAsia="Times New Roman" w:hAnsiTheme="majorBidi" w:cstheme="majorBidi"/>
            <w:lang w:eastAsia="fr-FR"/>
          </w:rPr>
          <w:t>géomorphologiques</w:t>
        </w:r>
      </w:hyperlink>
      <w:r w:rsidRPr="00821805">
        <w:rPr>
          <w:rFonts w:asciiTheme="majorBidi" w:eastAsia="Times New Roman" w:hAnsiTheme="majorBidi" w:cstheme="majorBidi"/>
          <w:lang w:eastAsia="fr-FR"/>
        </w:rPr>
        <w:t> : caractéristiques </w:t>
      </w:r>
      <w:hyperlink r:id="rId39" w:tooltip="Altitude" w:history="1">
        <w:r w:rsidRPr="00821805">
          <w:rPr>
            <w:rFonts w:asciiTheme="majorBidi" w:eastAsia="Times New Roman" w:hAnsiTheme="majorBidi" w:cstheme="majorBidi"/>
            <w:lang w:eastAsia="fr-FR"/>
          </w:rPr>
          <w:t>altimétriques</w:t>
        </w:r>
      </w:hyperlink>
    </w:p>
    <w:p w:rsidR="00B67586" w:rsidRPr="00901D4F" w:rsidRDefault="00B67586" w:rsidP="00B67586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B67586" w:rsidRPr="00901D4F" w:rsidRDefault="00B67586" w:rsidP="00B6758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01D4F">
        <w:rPr>
          <w:rFonts w:asciiTheme="majorBidi" w:hAnsiTheme="majorBidi" w:cstheme="majorBidi"/>
          <w:b/>
          <w:bCs/>
          <w:color w:val="000000"/>
          <w:sz w:val="28"/>
          <w:szCs w:val="28"/>
        </w:rPr>
        <w:t>Types biologiques</w:t>
      </w:r>
    </w:p>
    <w:p w:rsidR="00B67586" w:rsidRPr="00901D4F" w:rsidRDefault="00B67586" w:rsidP="00B67586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color w:val="252525"/>
          <w:sz w:val="21"/>
          <w:szCs w:val="21"/>
        </w:rPr>
      </w:pPr>
      <w:r w:rsidRPr="00901D4F">
        <w:rPr>
          <w:rFonts w:asciiTheme="majorBidi" w:hAnsiTheme="majorBidi" w:cstheme="majorBidi"/>
          <w:color w:val="252525"/>
          <w:sz w:val="21"/>
          <w:szCs w:val="21"/>
        </w:rPr>
        <w:t>On compte 3 catégories, divisées en classes :</w:t>
      </w:r>
    </w:p>
    <w:p w:rsidR="00B67586" w:rsidRPr="00901D4F" w:rsidRDefault="00B67586" w:rsidP="00B67586">
      <w:pPr>
        <w:pStyle w:val="Titre3"/>
        <w:pBdr>
          <w:bottom w:val="dotted" w:sz="6" w:space="0" w:color="AAAAAA"/>
        </w:pBdr>
        <w:shd w:val="clear" w:color="auto" w:fill="FFFFFF"/>
        <w:spacing w:before="72"/>
        <w:rPr>
          <w:rFonts w:asciiTheme="majorBidi" w:hAnsiTheme="majorBidi"/>
          <w:b w:val="0"/>
          <w:bCs w:val="0"/>
          <w:color w:val="000000"/>
          <w:sz w:val="24"/>
          <w:szCs w:val="24"/>
        </w:rPr>
      </w:pPr>
      <w:r w:rsidRPr="00901D4F">
        <w:rPr>
          <w:rStyle w:val="mw-headline"/>
          <w:rFonts w:asciiTheme="majorBidi" w:hAnsiTheme="majorBidi"/>
          <w:color w:val="000000"/>
          <w:sz w:val="24"/>
          <w:szCs w:val="24"/>
        </w:rPr>
        <w:t>Vivace ou pérenne</w:t>
      </w:r>
    </w:p>
    <w:p w:rsidR="00B67586" w:rsidRPr="00901D4F" w:rsidRDefault="00B67586" w:rsidP="00B67586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color w:val="252525"/>
          <w:sz w:val="21"/>
          <w:szCs w:val="21"/>
        </w:rPr>
      </w:pPr>
      <w:r w:rsidRPr="00901D4F">
        <w:rPr>
          <w:rFonts w:asciiTheme="majorBidi" w:hAnsiTheme="majorBidi" w:cstheme="majorBidi"/>
          <w:color w:val="252525"/>
          <w:sz w:val="21"/>
          <w:szCs w:val="21"/>
        </w:rPr>
        <w:t>Persistance d'une partie de l'appareil végétatif pendant la mauvaise saison :</w:t>
      </w:r>
    </w:p>
    <w:p w:rsidR="00B67586" w:rsidRPr="00901D4F" w:rsidRDefault="00B67586" w:rsidP="00C80BA7">
      <w:pPr>
        <w:numPr>
          <w:ilvl w:val="0"/>
          <w:numId w:val="4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hAnsiTheme="majorBidi" w:cstheme="majorBidi"/>
          <w:color w:val="252525"/>
          <w:sz w:val="21"/>
          <w:szCs w:val="21"/>
        </w:rPr>
      </w:pPr>
      <w:hyperlink r:id="rId40" w:tooltip="Phanérophyte" w:history="1">
        <w:proofErr w:type="spellStart"/>
        <w:r w:rsidRPr="00901D4F">
          <w:rPr>
            <w:rStyle w:val="Lienhypertexte"/>
            <w:rFonts w:asciiTheme="majorBidi" w:hAnsiTheme="majorBidi" w:cstheme="majorBidi"/>
            <w:i/>
            <w:iCs/>
            <w:color w:val="0B0080"/>
            <w:sz w:val="21"/>
            <w:szCs w:val="21"/>
          </w:rPr>
          <w:t>Phanérophytes</w:t>
        </w:r>
        <w:proofErr w:type="spellEnd"/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(du grec</w:t>
      </w:r>
      <w:r w:rsidR="00821805">
        <w:rPr>
          <w:rFonts w:asciiTheme="majorBidi" w:hAnsiTheme="majorBidi" w:cstheme="majorBidi"/>
          <w:color w:val="252525"/>
          <w:sz w:val="21"/>
          <w:szCs w:val="21"/>
        </w:rPr>
        <w:t xml:space="preserve"> 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phaneros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apparent » et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phyton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plante ») : bourgeons dormants aériens à plus de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Style w:val="nowrap"/>
          <w:rFonts w:asciiTheme="majorBidi" w:hAnsiTheme="majorBidi" w:cstheme="majorBidi"/>
          <w:color w:val="252525"/>
          <w:sz w:val="21"/>
          <w:szCs w:val="21"/>
        </w:rPr>
        <w:t>50 cm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de la surface du sol. Plante affrontant l'hiver en exposant à ses rigueurs des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41" w:tooltip="Tig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tiges</w:t>
        </w:r>
      </w:hyperlink>
      <w:r w:rsidR="00C80BA7">
        <w:rPr>
          <w:rFonts w:asciiTheme="majorBidi" w:hAnsiTheme="majorBidi" w:cstheme="majorBidi"/>
          <w:color w:val="252525"/>
          <w:sz w:val="21"/>
          <w:szCs w:val="21"/>
        </w:rPr>
        <w:t xml:space="preserve"> 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porteuses de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42" w:tooltip="Bourgeon (botanique)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bourgeons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(ex. </w:t>
      </w:r>
      <w:r w:rsidR="00C80BA7">
        <w:rPr>
          <w:rFonts w:asciiTheme="majorBidi" w:hAnsiTheme="majorBidi" w:cstheme="majorBidi"/>
          <w:color w:val="252525"/>
          <w:sz w:val="21"/>
          <w:szCs w:val="21"/>
        </w:rPr>
        <w:t>tous les arbres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)</w:t>
      </w:r>
    </w:p>
    <w:p w:rsidR="00B67586" w:rsidRPr="00901D4F" w:rsidRDefault="00B67586" w:rsidP="00C80BA7">
      <w:pPr>
        <w:numPr>
          <w:ilvl w:val="0"/>
          <w:numId w:val="4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hAnsiTheme="majorBidi" w:cstheme="majorBidi"/>
          <w:color w:val="252525"/>
          <w:sz w:val="21"/>
          <w:szCs w:val="21"/>
        </w:rPr>
      </w:pPr>
      <w:hyperlink r:id="rId43" w:tooltip="Chamaephyte" w:history="1">
        <w:proofErr w:type="spellStart"/>
        <w:r w:rsidRPr="00901D4F">
          <w:rPr>
            <w:rStyle w:val="Lienhypertexte"/>
            <w:rFonts w:asciiTheme="majorBidi" w:hAnsiTheme="majorBidi" w:cstheme="majorBidi"/>
            <w:i/>
            <w:iCs/>
            <w:color w:val="0B0080"/>
            <w:sz w:val="21"/>
            <w:szCs w:val="21"/>
          </w:rPr>
          <w:t>Chamaephytes</w:t>
        </w:r>
        <w:proofErr w:type="spellEnd"/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(du grec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khamai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à terre », et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phyton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plante ») : bourgeons dormants aériens à moins de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Style w:val="nowrap"/>
          <w:rFonts w:asciiTheme="majorBidi" w:hAnsiTheme="majorBidi" w:cstheme="majorBidi"/>
          <w:color w:val="252525"/>
          <w:sz w:val="21"/>
          <w:szCs w:val="21"/>
        </w:rPr>
        <w:t>50 cm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de la surface du sol. On distingue les </w:t>
      </w:r>
      <w:proofErr w:type="spellStart"/>
      <w:r w:rsidRPr="00901D4F">
        <w:rPr>
          <w:rFonts w:asciiTheme="majorBidi" w:hAnsiTheme="majorBidi" w:cstheme="majorBidi"/>
          <w:color w:val="252525"/>
          <w:sz w:val="21"/>
          <w:szCs w:val="21"/>
        </w:rPr>
        <w:t>chamaephytes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 frutescents (buissonnants, plus ou moins dressés) et les </w:t>
      </w:r>
      <w:proofErr w:type="spellStart"/>
      <w:r w:rsidRPr="00901D4F">
        <w:rPr>
          <w:rFonts w:asciiTheme="majorBidi" w:hAnsiTheme="majorBidi" w:cstheme="majorBidi"/>
          <w:color w:val="252525"/>
          <w:sz w:val="21"/>
          <w:szCs w:val="21"/>
        </w:rPr>
        <w:t>chamaephytes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 herbacés (beaucoup plus proches du sol) (ex. </w:t>
      </w:r>
      <w:r w:rsidR="00C80BA7">
        <w:rPr>
          <w:rFonts w:asciiTheme="majorBidi" w:hAnsiTheme="majorBidi" w:cstheme="majorBidi"/>
          <w:color w:val="252525"/>
          <w:sz w:val="21"/>
          <w:szCs w:val="21"/>
        </w:rPr>
        <w:t>les sous-arbrisseaux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).</w:t>
      </w:r>
    </w:p>
    <w:p w:rsidR="00B67586" w:rsidRPr="00901D4F" w:rsidRDefault="00B67586" w:rsidP="00C80BA7">
      <w:pPr>
        <w:numPr>
          <w:ilvl w:val="0"/>
          <w:numId w:val="4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hAnsiTheme="majorBidi" w:cstheme="majorBidi"/>
          <w:color w:val="252525"/>
          <w:sz w:val="21"/>
          <w:szCs w:val="21"/>
        </w:rPr>
      </w:pPr>
      <w:hyperlink r:id="rId44" w:tooltip="Hémicryptophyte" w:history="1">
        <w:proofErr w:type="spellStart"/>
        <w:r w:rsidRPr="00901D4F">
          <w:rPr>
            <w:rStyle w:val="Lienhypertexte"/>
            <w:rFonts w:asciiTheme="majorBidi" w:hAnsiTheme="majorBidi" w:cstheme="majorBidi"/>
            <w:i/>
            <w:iCs/>
            <w:color w:val="0B0080"/>
            <w:sz w:val="21"/>
            <w:szCs w:val="21"/>
          </w:rPr>
          <w:t>Hémicryptophytes</w:t>
        </w:r>
        <w:proofErr w:type="spellEnd"/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(du grec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hemi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, « à demi », 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kryptos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caché », et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phyton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, « plante ») : bourgeons dormants à la surface du sol. À la « belle saison », un </w:t>
      </w:r>
      <w:proofErr w:type="spellStart"/>
      <w:r w:rsidRPr="00901D4F">
        <w:rPr>
          <w:rFonts w:asciiTheme="majorBidi" w:hAnsiTheme="majorBidi" w:cstheme="majorBidi"/>
          <w:color w:val="252525"/>
          <w:sz w:val="21"/>
          <w:szCs w:val="21"/>
        </w:rPr>
        <w:t>hémicryptophyte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 développe une touffe de pousses, une rosette de feuilles, une tige érigée qui prend appui sur des supports variés s'il est grimpant (ex. la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45" w:tooltip="Pâquerett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pâquerette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est un </w:t>
      </w:r>
      <w:proofErr w:type="spellStart"/>
      <w:r w:rsidRPr="00901D4F">
        <w:rPr>
          <w:rFonts w:asciiTheme="majorBidi" w:hAnsiTheme="majorBidi" w:cstheme="majorBidi"/>
          <w:color w:val="252525"/>
          <w:sz w:val="21"/>
          <w:szCs w:val="21"/>
        </w:rPr>
        <w:t>hémicryptophyte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 à rosette).</w:t>
      </w:r>
    </w:p>
    <w:p w:rsidR="00B67586" w:rsidRPr="00901D4F" w:rsidRDefault="00B67586" w:rsidP="00C80BA7">
      <w:pPr>
        <w:numPr>
          <w:ilvl w:val="0"/>
          <w:numId w:val="4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hAnsiTheme="majorBidi" w:cstheme="majorBidi"/>
          <w:color w:val="252525"/>
          <w:sz w:val="21"/>
          <w:szCs w:val="21"/>
        </w:rPr>
      </w:pPr>
      <w:hyperlink r:id="rId46" w:tooltip="Géophyte" w:history="1">
        <w:r w:rsidRPr="00901D4F">
          <w:rPr>
            <w:rStyle w:val="Lienhypertexte"/>
            <w:rFonts w:asciiTheme="majorBidi" w:hAnsiTheme="majorBidi" w:cstheme="majorBidi"/>
            <w:i/>
            <w:iCs/>
            <w:color w:val="0B0080"/>
            <w:sz w:val="21"/>
            <w:szCs w:val="21"/>
          </w:rPr>
          <w:t>Géophytes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(du grec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gê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terre », et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phyton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plante ») ou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47" w:tooltip="Cryptophyte" w:history="1">
        <w:r w:rsidRPr="00901D4F">
          <w:rPr>
            <w:rStyle w:val="Lienhypertexte"/>
            <w:rFonts w:asciiTheme="majorBidi" w:hAnsiTheme="majorBidi" w:cstheme="majorBidi"/>
            <w:i/>
            <w:iCs/>
            <w:color w:val="0B0080"/>
            <w:sz w:val="21"/>
            <w:szCs w:val="21"/>
          </w:rPr>
          <w:t>cryptophytes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 : bourgeons dormants sous la </w:t>
      </w:r>
      <w:bookmarkStart w:id="0" w:name="_GoBack"/>
      <w:bookmarkEnd w:id="0"/>
      <w:r w:rsidRPr="00901D4F">
        <w:rPr>
          <w:rFonts w:asciiTheme="majorBidi" w:hAnsiTheme="majorBidi" w:cstheme="majorBidi"/>
          <w:color w:val="252525"/>
          <w:sz w:val="21"/>
          <w:szCs w:val="21"/>
        </w:rPr>
        <w:t>surface du sol (distinguer selon la nature de l'organe de conservation souterrain : géophyte à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48" w:tooltip="Bulb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bulbe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</w:rPr>
        <w:t>, à</w:t>
      </w:r>
      <w:r w:rsidR="00C80BA7">
        <w:rPr>
          <w:rFonts w:asciiTheme="majorBidi" w:hAnsiTheme="majorBidi" w:cstheme="majorBidi"/>
          <w:color w:val="252525"/>
          <w:sz w:val="21"/>
          <w:szCs w:val="21"/>
        </w:rPr>
        <w:t xml:space="preserve"> </w:t>
      </w:r>
      <w:hyperlink r:id="rId49" w:tooltip="Tubercul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tubercule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</w:rPr>
        <w:t>, à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50" w:tooltip="Rhizom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rhizome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</w:rPr>
        <w:t>) (ex.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51" w:tooltip="Crocus sativus" w:history="1">
        <w:r w:rsidR="00C80BA7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ognon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</w:rPr>
        <w:t>).</w:t>
      </w:r>
    </w:p>
    <w:p w:rsidR="00B67586" w:rsidRPr="00901D4F" w:rsidRDefault="00B67586" w:rsidP="00335285">
      <w:pPr>
        <w:numPr>
          <w:ilvl w:val="0"/>
          <w:numId w:val="4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hAnsiTheme="majorBidi" w:cstheme="majorBidi"/>
          <w:color w:val="252525"/>
          <w:sz w:val="21"/>
          <w:szCs w:val="21"/>
        </w:rPr>
      </w:pPr>
      <w:hyperlink r:id="rId52" w:tooltip="Hydrophyte" w:history="1">
        <w:r w:rsidRPr="00901D4F">
          <w:rPr>
            <w:rStyle w:val="Lienhypertexte"/>
            <w:rFonts w:asciiTheme="majorBidi" w:hAnsiTheme="majorBidi" w:cstheme="majorBidi"/>
            <w:i/>
            <w:iCs/>
            <w:color w:val="0B0080"/>
            <w:sz w:val="21"/>
            <w:szCs w:val="21"/>
          </w:rPr>
          <w:t>Hydrophytes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(du grec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hudrios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, aquatique, et </w:t>
      </w:r>
      <w:proofErr w:type="spellStart"/>
      <w:r w:rsidRPr="00901D4F">
        <w:rPr>
          <w:rFonts w:asciiTheme="majorBidi" w:hAnsiTheme="majorBidi" w:cstheme="majorBidi"/>
          <w:color w:val="252525"/>
          <w:sz w:val="21"/>
          <w:szCs w:val="21"/>
        </w:rPr>
        <w:t>et</w:t>
      </w:r>
      <w:proofErr w:type="spellEnd"/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phyton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plante ») : bourgeons dormants sous l'eau, feuilles immergées.</w:t>
      </w:r>
    </w:p>
    <w:p w:rsidR="00B67586" w:rsidRPr="00901D4F" w:rsidRDefault="00B67586" w:rsidP="00756F1C">
      <w:pPr>
        <w:numPr>
          <w:ilvl w:val="0"/>
          <w:numId w:val="4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hAnsiTheme="majorBidi" w:cstheme="majorBidi"/>
          <w:color w:val="252525"/>
          <w:sz w:val="21"/>
          <w:szCs w:val="21"/>
        </w:rPr>
      </w:pPr>
      <w:hyperlink r:id="rId53" w:tooltip="Hélophyte" w:history="1">
        <w:r w:rsidRPr="00901D4F">
          <w:rPr>
            <w:rStyle w:val="Lienhypertexte"/>
            <w:rFonts w:asciiTheme="majorBidi" w:hAnsiTheme="majorBidi" w:cstheme="majorBidi"/>
            <w:i/>
            <w:iCs/>
            <w:color w:val="0B0080"/>
            <w:sz w:val="21"/>
            <w:szCs w:val="21"/>
          </w:rPr>
          <w:t>Hélophytes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(du grec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helos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le marais », et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phyton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, « plante ») : bourgeons dormants sous l'eau, feuilles émergées au moins en partie. Végétaux capables de prospérer en milieux humides et eaux douces.</w:t>
      </w:r>
      <w:r w:rsidR="00335285">
        <w:rPr>
          <w:rFonts w:asciiTheme="majorBidi" w:hAnsiTheme="majorBidi" w:cstheme="majorBidi"/>
          <w:color w:val="252525"/>
          <w:sz w:val="21"/>
          <w:szCs w:val="21"/>
        </w:rPr>
        <w:t xml:space="preserve"> 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(bords de mer, estuaires, chotts, marais, rivière). (ex.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54" w:tooltip="Phragmites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phragmites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</w:rPr>
        <w:t>,</w:t>
      </w:r>
      <w:proofErr w:type="gramStart"/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 </w:t>
      </w:r>
      <w:proofErr w:type="gramEnd"/>
      <w:r w:rsidRPr="00901D4F">
        <w:rPr>
          <w:rFonts w:asciiTheme="majorBidi" w:hAnsiTheme="majorBidi" w:cstheme="majorBidi"/>
          <w:color w:val="252525"/>
          <w:sz w:val="21"/>
          <w:szCs w:val="21"/>
        </w:rPr>
        <w:fldChar w:fldCharType="begin"/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instrText xml:space="preserve"> HYPERLINK "https://fr.wikipedia.org/wiki/Typha" \o "Typha" </w:instrTex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fldChar w:fldCharType="separate"/>
      </w:r>
      <w:r w:rsidRPr="00901D4F">
        <w:rPr>
          <w:rStyle w:val="Lienhypertexte"/>
          <w:rFonts w:asciiTheme="majorBidi" w:hAnsiTheme="majorBidi" w:cstheme="majorBidi"/>
          <w:color w:val="0B0080"/>
          <w:sz w:val="21"/>
          <w:szCs w:val="21"/>
        </w:rPr>
        <w:t>Typhas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fldChar w:fldCharType="end"/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).</w:t>
      </w:r>
    </w:p>
    <w:p w:rsidR="00B67586" w:rsidRPr="00901D4F" w:rsidRDefault="00B67586" w:rsidP="00B67586">
      <w:pPr>
        <w:pStyle w:val="Titre3"/>
        <w:pBdr>
          <w:bottom w:val="dotted" w:sz="6" w:space="0" w:color="AAAAAA"/>
        </w:pBdr>
        <w:shd w:val="clear" w:color="auto" w:fill="FFFFFF"/>
        <w:spacing w:before="72"/>
        <w:rPr>
          <w:rFonts w:asciiTheme="majorBidi" w:hAnsiTheme="majorBidi"/>
          <w:b w:val="0"/>
          <w:bCs w:val="0"/>
          <w:color w:val="000000"/>
          <w:sz w:val="24"/>
          <w:szCs w:val="24"/>
        </w:rPr>
      </w:pPr>
      <w:r w:rsidRPr="00901D4F">
        <w:rPr>
          <w:rStyle w:val="mw-headline"/>
          <w:rFonts w:asciiTheme="majorBidi" w:hAnsiTheme="majorBidi"/>
          <w:color w:val="000000"/>
          <w:sz w:val="24"/>
          <w:szCs w:val="24"/>
        </w:rPr>
        <w:t>Annuelle</w:t>
      </w:r>
    </w:p>
    <w:p w:rsidR="00B67586" w:rsidRPr="00901D4F" w:rsidRDefault="00B67586" w:rsidP="00B67586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color w:val="252525"/>
          <w:sz w:val="21"/>
          <w:szCs w:val="21"/>
        </w:rPr>
      </w:pPr>
      <w:r w:rsidRPr="00901D4F">
        <w:rPr>
          <w:rFonts w:asciiTheme="majorBidi" w:hAnsiTheme="majorBidi" w:cstheme="majorBidi"/>
          <w:color w:val="252525"/>
          <w:sz w:val="21"/>
          <w:szCs w:val="21"/>
        </w:rPr>
        <w:t>Passage de la mauvaise saison (qui pour les plantes peut être soit une saison chaude, soit une saison froide) sous forme de graine :</w:t>
      </w:r>
    </w:p>
    <w:p w:rsidR="00B67586" w:rsidRPr="00901D4F" w:rsidRDefault="00B67586" w:rsidP="00B67586">
      <w:pPr>
        <w:numPr>
          <w:ilvl w:val="0"/>
          <w:numId w:val="5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hAnsiTheme="majorBidi" w:cstheme="majorBidi"/>
          <w:color w:val="252525"/>
          <w:sz w:val="21"/>
          <w:szCs w:val="21"/>
        </w:rPr>
      </w:pPr>
      <w:hyperlink r:id="rId55" w:tooltip="Thérophyte" w:history="1">
        <w:proofErr w:type="spellStart"/>
        <w:r w:rsidRPr="00901D4F">
          <w:rPr>
            <w:rStyle w:val="Lienhypertexte"/>
            <w:rFonts w:asciiTheme="majorBidi" w:hAnsiTheme="majorBidi" w:cstheme="majorBidi"/>
            <w:i/>
            <w:iCs/>
            <w:color w:val="0B0080"/>
            <w:sz w:val="21"/>
            <w:szCs w:val="21"/>
          </w:rPr>
          <w:t>Thérophytes</w:t>
        </w:r>
        <w:proofErr w:type="spellEnd"/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(du grec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theros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 : saison,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</w:rPr>
        <w:t>phyton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> : plante) : on désigne par ce terme une plante qui "boucle" son cycle de vie en quelques mois et dont ne subsistent, à l'entrée de la mauvaise saison, que les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56" w:tooltip="Grain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graines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qui formeront de nouveaux individus l'année suivante [synonyme de plante annuelle] (ex.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57" w:tooltip="Mercuriale annuell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 xml:space="preserve">Mercuriale </w:t>
        </w:r>
        <w:proofErr w:type="spellStart"/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annuelle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</w:rPr>
        <w:t>,</w:t>
      </w:r>
      <w:hyperlink r:id="rId58" w:tooltip="Bourse à pasteur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bourse</w:t>
        </w:r>
        <w:proofErr w:type="spellEnd"/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 xml:space="preserve"> à pasteur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</w:rPr>
        <w:t>).</w:t>
      </w:r>
    </w:p>
    <w:p w:rsidR="00B67586" w:rsidRPr="00901D4F" w:rsidRDefault="00B67586" w:rsidP="00B67586">
      <w:pPr>
        <w:pStyle w:val="Titre3"/>
        <w:pBdr>
          <w:bottom w:val="dotted" w:sz="6" w:space="0" w:color="AAAAAA"/>
        </w:pBdr>
        <w:shd w:val="clear" w:color="auto" w:fill="FFFFFF"/>
        <w:spacing w:before="72"/>
        <w:rPr>
          <w:rFonts w:asciiTheme="majorBidi" w:hAnsiTheme="majorBidi"/>
          <w:b w:val="0"/>
          <w:bCs w:val="0"/>
          <w:color w:val="000000"/>
          <w:sz w:val="24"/>
          <w:szCs w:val="24"/>
        </w:rPr>
      </w:pPr>
      <w:r w:rsidRPr="00901D4F">
        <w:rPr>
          <w:rStyle w:val="mw-headline"/>
          <w:rFonts w:asciiTheme="majorBidi" w:hAnsiTheme="majorBidi"/>
          <w:color w:val="000000"/>
          <w:sz w:val="24"/>
          <w:szCs w:val="24"/>
        </w:rPr>
        <w:t>Bisannuelle</w:t>
      </w:r>
    </w:p>
    <w:p w:rsidR="00B67586" w:rsidRPr="00901D4F" w:rsidRDefault="00B67586" w:rsidP="00B67586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color w:val="252525"/>
          <w:sz w:val="21"/>
          <w:szCs w:val="21"/>
        </w:rPr>
      </w:pPr>
      <w:hyperlink r:id="rId59" w:tooltip="Hémicryptophyte" w:history="1">
        <w:proofErr w:type="spellStart"/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Hémicryptophyte</w:t>
        </w:r>
        <w:proofErr w:type="spellEnd"/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</w:rPr>
        <w:t>(ou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</w:rPr>
        <w:t> </w:t>
      </w:r>
      <w:hyperlink r:id="rId60" w:tooltip="Géophyt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</w:rPr>
          <w:t>géophyte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) la première année, puis </w:t>
      </w:r>
      <w:proofErr w:type="spellStart"/>
      <w:r w:rsidRPr="00901D4F">
        <w:rPr>
          <w:rFonts w:asciiTheme="majorBidi" w:hAnsiTheme="majorBidi" w:cstheme="majorBidi"/>
          <w:color w:val="252525"/>
          <w:sz w:val="21"/>
          <w:szCs w:val="21"/>
        </w:rPr>
        <w:t>thérophyte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</w:rPr>
        <w:t xml:space="preserve"> la seconde</w:t>
      </w:r>
    </w:p>
    <w:p w:rsidR="00B67586" w:rsidRPr="00901D4F" w:rsidRDefault="00B67586" w:rsidP="00B67586">
      <w:pPr>
        <w:rPr>
          <w:rFonts w:asciiTheme="majorBidi" w:hAnsiTheme="majorBidi" w:cstheme="majorBidi"/>
          <w:color w:val="000000"/>
          <w:sz w:val="24"/>
          <w:szCs w:val="24"/>
        </w:rPr>
      </w:pPr>
    </w:p>
    <w:p w:rsidR="00B67586" w:rsidRPr="00901D4F" w:rsidRDefault="00B67586" w:rsidP="00B67586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901D4F">
        <w:rPr>
          <w:rFonts w:asciiTheme="majorBidi" w:hAnsiTheme="majorBidi" w:cstheme="majorBidi"/>
          <w:b/>
          <w:bCs/>
          <w:color w:val="000000"/>
          <w:sz w:val="28"/>
          <w:szCs w:val="28"/>
        </w:rPr>
        <w:t>Étages de végétation</w:t>
      </w:r>
    </w:p>
    <w:p w:rsidR="00B67586" w:rsidRDefault="00B67586" w:rsidP="00B67586">
      <w:pPr>
        <w:spacing w:after="0"/>
        <w:rPr>
          <w:rFonts w:asciiTheme="majorBidi" w:hAnsiTheme="majorBidi" w:cstheme="majorBidi"/>
          <w:shd w:val="clear" w:color="auto" w:fill="FFFFFF"/>
        </w:rPr>
      </w:pPr>
      <w:r w:rsidRPr="00CB6B91">
        <w:rPr>
          <w:rFonts w:asciiTheme="majorBidi" w:hAnsiTheme="majorBidi" w:cstheme="majorBidi"/>
          <w:shd w:val="clear" w:color="auto" w:fill="FFFFFF"/>
        </w:rPr>
        <w:t>Les étages bioclimatiques désign</w:t>
      </w:r>
      <w:r>
        <w:rPr>
          <w:rFonts w:asciiTheme="majorBidi" w:hAnsiTheme="majorBidi" w:cstheme="majorBidi"/>
          <w:shd w:val="clear" w:color="auto" w:fill="FFFFFF"/>
        </w:rPr>
        <w:t>e</w:t>
      </w:r>
      <w:r w:rsidRPr="00CB6B91">
        <w:rPr>
          <w:rFonts w:asciiTheme="majorBidi" w:hAnsiTheme="majorBidi" w:cstheme="majorBidi"/>
          <w:shd w:val="clear" w:color="auto" w:fill="FFFFFF"/>
        </w:rPr>
        <w:t>nt des</w:t>
      </w:r>
      <w:r w:rsidRPr="00CB6B91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61" w:tooltip="territoire" w:history="1">
        <w:r w:rsidRPr="00CB6B91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territoires</w:t>
        </w:r>
      </w:hyperlink>
      <w:r w:rsidRPr="00CB6B91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CB6B91">
        <w:rPr>
          <w:rFonts w:asciiTheme="majorBidi" w:hAnsiTheme="majorBidi" w:cstheme="majorBidi"/>
          <w:shd w:val="clear" w:color="auto" w:fill="FFFFFF"/>
        </w:rPr>
        <w:t>à végétation déterminée qui se succè</w:t>
      </w:r>
      <w:hyperlink r:id="rId62" w:tooltip="dent" w:history="1">
        <w:r w:rsidRPr="00CB6B91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dent</w:t>
        </w:r>
      </w:hyperlink>
      <w:r w:rsidRPr="00CB6B91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CB6B91">
        <w:rPr>
          <w:rFonts w:asciiTheme="majorBidi" w:hAnsiTheme="majorBidi" w:cstheme="majorBidi"/>
          <w:shd w:val="clear" w:color="auto" w:fill="FFFFFF"/>
        </w:rPr>
        <w:t>au fur et à mesure que l'</w:t>
      </w:r>
      <w:hyperlink r:id="rId63" w:tooltip="altitude" w:history="1">
        <w:r w:rsidRPr="00CB6B91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altitude</w:t>
        </w:r>
      </w:hyperlink>
      <w:r w:rsidRPr="00CB6B91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CB6B91">
        <w:rPr>
          <w:rFonts w:asciiTheme="majorBidi" w:hAnsiTheme="majorBidi" w:cstheme="majorBidi"/>
          <w:shd w:val="clear" w:color="auto" w:fill="FFFFFF"/>
        </w:rPr>
        <w:t xml:space="preserve">augmente et que les </w:t>
      </w:r>
      <w:hyperlink r:id="rId64" w:tooltip="température" w:history="1">
        <w:r w:rsidRPr="00CB6B91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températures</w:t>
        </w:r>
      </w:hyperlink>
      <w:r w:rsidRPr="00CB6B91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CB6B91">
        <w:rPr>
          <w:rFonts w:asciiTheme="majorBidi" w:hAnsiTheme="majorBidi" w:cstheme="majorBidi"/>
          <w:shd w:val="clear" w:color="auto" w:fill="FFFFFF"/>
        </w:rPr>
        <w:t xml:space="preserve">s'abaissent. </w:t>
      </w:r>
    </w:p>
    <w:p w:rsidR="00B67586" w:rsidRDefault="00B67586" w:rsidP="00B67586">
      <w:pPr>
        <w:spacing w:after="0"/>
        <w:rPr>
          <w:rFonts w:asciiTheme="majorBidi" w:hAnsiTheme="majorBidi" w:cstheme="majorBidi"/>
          <w:shd w:val="clear" w:color="auto" w:fill="FFFFFF"/>
        </w:rPr>
      </w:pPr>
      <w:r w:rsidRPr="00CB6B91">
        <w:rPr>
          <w:rFonts w:asciiTheme="majorBidi" w:hAnsiTheme="majorBidi" w:cstheme="majorBidi"/>
          <w:shd w:val="clear" w:color="auto" w:fill="FFFFFF"/>
        </w:rPr>
        <w:t>Les limites de chaque étage sont marquées par des</w:t>
      </w:r>
      <w:r w:rsidRPr="00CB6B91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hyperlink r:id="rId65" w:tooltip="modification" w:history="1">
        <w:r w:rsidRPr="00CB6B91">
          <w:rPr>
            <w:rStyle w:val="Lienhypertexte"/>
            <w:rFonts w:asciiTheme="majorBidi" w:hAnsiTheme="majorBidi" w:cstheme="majorBidi"/>
            <w:color w:val="auto"/>
            <w:shd w:val="clear" w:color="auto" w:fill="FFFFFF"/>
          </w:rPr>
          <w:t>modifications</w:t>
        </w:r>
      </w:hyperlink>
      <w:r w:rsidRPr="00CB6B91">
        <w:rPr>
          <w:rStyle w:val="apple-converted-space"/>
          <w:rFonts w:asciiTheme="majorBidi" w:hAnsiTheme="majorBidi" w:cstheme="majorBidi"/>
          <w:shd w:val="clear" w:color="auto" w:fill="FFFFFF"/>
        </w:rPr>
        <w:t> </w:t>
      </w:r>
      <w:r w:rsidRPr="00CB6B91">
        <w:rPr>
          <w:rFonts w:asciiTheme="majorBidi" w:hAnsiTheme="majorBidi" w:cstheme="majorBidi"/>
          <w:shd w:val="clear" w:color="auto" w:fill="FFFFFF"/>
        </w:rPr>
        <w:t xml:space="preserve">importantes des communautés biologiques. </w:t>
      </w:r>
    </w:p>
    <w:p w:rsidR="00B67586" w:rsidRDefault="00B67586" w:rsidP="00B67586">
      <w:pPr>
        <w:spacing w:after="0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L</w:t>
      </w:r>
      <w:r w:rsidRPr="00CB6B91">
        <w:rPr>
          <w:rFonts w:asciiTheme="majorBidi" w:hAnsiTheme="majorBidi" w:cstheme="majorBidi"/>
          <w:shd w:val="clear" w:color="auto" w:fill="FFFFFF"/>
        </w:rPr>
        <w:t xml:space="preserve">es caractéristiques des étages bioclimatiques varient beaucoup en </w:t>
      </w:r>
      <w:r>
        <w:rPr>
          <w:rFonts w:asciiTheme="majorBidi" w:hAnsiTheme="majorBidi" w:cstheme="majorBidi"/>
          <w:shd w:val="clear" w:color="auto" w:fill="FFFFFF"/>
        </w:rPr>
        <w:t>fonction des conditions locales :</w:t>
      </w:r>
      <w:r w:rsidRPr="00CB6B91">
        <w:rPr>
          <w:rFonts w:asciiTheme="majorBidi" w:hAnsiTheme="majorBidi" w:cstheme="majorBidi"/>
          <w:shd w:val="clear" w:color="auto" w:fill="FFFFFF"/>
        </w:rPr>
        <w:t xml:space="preserve"> </w:t>
      </w:r>
      <w:r w:rsidR="00821805" w:rsidRPr="00821805">
        <w:rPr>
          <w:rFonts w:asciiTheme="majorBidi" w:hAnsiTheme="majorBidi" w:cstheme="majorBidi"/>
          <w:sz w:val="28"/>
          <w:szCs w:val="28"/>
          <w:shd w:val="clear" w:color="auto" w:fill="FFFFFF"/>
        </w:rPr>
        <w:t>•</w:t>
      </w:r>
      <w:r>
        <w:rPr>
          <w:rFonts w:asciiTheme="majorBidi" w:hAnsiTheme="majorBidi" w:cstheme="majorBidi"/>
          <w:shd w:val="clear" w:color="auto" w:fill="FFFFFF"/>
        </w:rPr>
        <w:t>l'exposition,</w:t>
      </w:r>
      <w:r w:rsidRPr="00CB6B91">
        <w:rPr>
          <w:rFonts w:asciiTheme="majorBidi" w:hAnsiTheme="majorBidi" w:cstheme="majorBidi"/>
          <w:shd w:val="clear" w:color="auto" w:fill="FFFFFF"/>
        </w:rPr>
        <w:t xml:space="preserve"> </w:t>
      </w:r>
    </w:p>
    <w:p w:rsidR="00B67586" w:rsidRDefault="00821805" w:rsidP="00B67586">
      <w:pPr>
        <w:spacing w:after="0"/>
        <w:rPr>
          <w:rFonts w:asciiTheme="majorBidi" w:hAnsiTheme="majorBidi" w:cstheme="majorBidi"/>
          <w:shd w:val="clear" w:color="auto" w:fill="FFFFFF"/>
        </w:rPr>
      </w:pPr>
      <w:r w:rsidRPr="00821805">
        <w:rPr>
          <w:rFonts w:asciiTheme="majorBidi" w:hAnsiTheme="majorBidi" w:cstheme="majorBidi"/>
          <w:sz w:val="28"/>
          <w:szCs w:val="28"/>
          <w:shd w:val="clear" w:color="auto" w:fill="FFFFFF"/>
        </w:rPr>
        <w:t>•</w:t>
      </w:r>
      <w:r w:rsidR="00B67586" w:rsidRPr="00CB6B91">
        <w:rPr>
          <w:rFonts w:asciiTheme="majorBidi" w:hAnsiTheme="majorBidi" w:cstheme="majorBidi"/>
          <w:shd w:val="clear" w:color="auto" w:fill="FFFFFF"/>
        </w:rPr>
        <w:t xml:space="preserve">la latitude, </w:t>
      </w:r>
    </w:p>
    <w:p w:rsidR="00B67586" w:rsidRDefault="00821805" w:rsidP="00B67586">
      <w:pPr>
        <w:spacing w:after="0"/>
        <w:rPr>
          <w:rFonts w:asciiTheme="majorBidi" w:hAnsiTheme="majorBidi" w:cstheme="majorBidi"/>
          <w:shd w:val="clear" w:color="auto" w:fill="FFFFFF"/>
        </w:rPr>
      </w:pPr>
      <w:r w:rsidRPr="00821805">
        <w:rPr>
          <w:rFonts w:asciiTheme="majorBidi" w:hAnsiTheme="majorBidi" w:cstheme="majorBidi"/>
          <w:sz w:val="28"/>
          <w:szCs w:val="28"/>
          <w:shd w:val="clear" w:color="auto" w:fill="FFFFFF"/>
        </w:rPr>
        <w:t>•</w:t>
      </w:r>
      <w:r w:rsidR="00B67586" w:rsidRPr="00CB6B91">
        <w:rPr>
          <w:rFonts w:asciiTheme="majorBidi" w:hAnsiTheme="majorBidi" w:cstheme="majorBidi"/>
          <w:shd w:val="clear" w:color="auto" w:fill="FFFFFF"/>
        </w:rPr>
        <w:t xml:space="preserve">régions environnementales, </w:t>
      </w:r>
    </w:p>
    <w:p w:rsidR="00B67586" w:rsidRPr="00CB6B91" w:rsidRDefault="00821805" w:rsidP="00B67586">
      <w:pPr>
        <w:spacing w:after="0"/>
        <w:rPr>
          <w:rFonts w:asciiTheme="majorBidi" w:hAnsiTheme="majorBidi" w:cstheme="majorBidi"/>
          <w:shd w:val="clear" w:color="auto" w:fill="FFFFFF"/>
        </w:rPr>
      </w:pPr>
      <w:r w:rsidRPr="00821805">
        <w:rPr>
          <w:rFonts w:asciiTheme="majorBidi" w:hAnsiTheme="majorBidi" w:cstheme="majorBidi"/>
          <w:sz w:val="28"/>
          <w:szCs w:val="28"/>
          <w:shd w:val="clear" w:color="auto" w:fill="FFFFFF"/>
        </w:rPr>
        <w:t>•</w:t>
      </w:r>
      <w:r w:rsidR="00B67586" w:rsidRPr="00CB6B91">
        <w:rPr>
          <w:rFonts w:asciiTheme="majorBidi" w:hAnsiTheme="majorBidi" w:cstheme="majorBidi"/>
          <w:shd w:val="clear" w:color="auto" w:fill="FFFFFF"/>
        </w:rPr>
        <w:t>et sont souvent perturbées par les activités humaines.</w:t>
      </w:r>
    </w:p>
    <w:p w:rsidR="00B67586" w:rsidRPr="005A7705" w:rsidRDefault="00B67586" w:rsidP="00B6758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5A7705">
        <w:rPr>
          <w:rFonts w:asciiTheme="majorBidi" w:hAnsiTheme="majorBidi" w:cstheme="majorBidi"/>
          <w:b/>
          <w:bCs/>
          <w:sz w:val="24"/>
          <w:szCs w:val="24"/>
        </w:rPr>
        <w:t>Autrement dit :</w:t>
      </w:r>
    </w:p>
    <w:p w:rsidR="00B67586" w:rsidRPr="00CB6B91" w:rsidRDefault="00B67586" w:rsidP="00B67586">
      <w:pPr>
        <w:rPr>
          <w:rFonts w:asciiTheme="majorBidi" w:hAnsiTheme="majorBidi" w:cstheme="majorBidi"/>
          <w:sz w:val="28"/>
          <w:szCs w:val="28"/>
        </w:rPr>
      </w:pPr>
      <w:r w:rsidRPr="00CB6B91">
        <w:rPr>
          <w:rFonts w:asciiTheme="majorBidi" w:hAnsiTheme="majorBidi" w:cstheme="majorBidi"/>
          <w:shd w:val="clear" w:color="auto" w:fill="FFFFFF"/>
        </w:rPr>
        <w:t>Un étage de végétation définit une zone géographique située dans un intervalle altitudinal, au climat défini et caractérisée par une végétation spécifique.</w:t>
      </w:r>
      <w:r>
        <w:rPr>
          <w:rFonts w:asciiTheme="majorBidi" w:hAnsiTheme="majorBidi" w:cstheme="majorBidi"/>
          <w:shd w:val="clear" w:color="auto" w:fill="FFFFFF"/>
        </w:rPr>
        <w:t xml:space="preserve"> </w:t>
      </w:r>
    </w:p>
    <w:p w:rsidR="00B67586" w:rsidRDefault="00B67586" w:rsidP="00CB6B91">
      <w:pPr>
        <w:rPr>
          <w:rFonts w:asciiTheme="majorBidi" w:hAnsiTheme="majorBidi" w:cstheme="majorBidi"/>
          <w:color w:val="000000"/>
          <w:sz w:val="28"/>
          <w:szCs w:val="28"/>
        </w:rPr>
      </w:pPr>
    </w:p>
    <w:p w:rsidR="00CB6B91" w:rsidRPr="00821805" w:rsidRDefault="00CB6B91" w:rsidP="00CB6B91">
      <w:pPr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821805">
        <w:rPr>
          <w:rFonts w:asciiTheme="majorBidi" w:hAnsiTheme="majorBidi" w:cstheme="majorBidi"/>
          <w:b/>
          <w:bCs/>
          <w:color w:val="000000"/>
          <w:sz w:val="28"/>
          <w:szCs w:val="28"/>
        </w:rPr>
        <w:t>Terminologie importante de la biodiversité</w:t>
      </w:r>
    </w:p>
    <w:p w:rsidR="00CB6B91" w:rsidRPr="00901D4F" w:rsidRDefault="00CB6B91" w:rsidP="00CB6B91">
      <w:pPr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</w:pPr>
      <w:r w:rsidRPr="00901D4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lastRenderedPageBreak/>
        <w:t>L'</w:t>
      </w:r>
      <w:r w:rsidRPr="00901D4F">
        <w:rPr>
          <w:rFonts w:asciiTheme="majorBidi" w:hAnsiTheme="majorBidi" w:cstheme="majorBidi"/>
          <w:b/>
          <w:bCs/>
          <w:color w:val="252525"/>
          <w:sz w:val="24"/>
          <w:szCs w:val="24"/>
          <w:shd w:val="clear" w:color="auto" w:fill="FFFFFF"/>
        </w:rPr>
        <w:t>endémisme</w:t>
      </w:r>
      <w:r w:rsidRPr="00901D4F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caractérise la présence naturelle d'un groupe biologique exclusivement dans une région géographique délimitée. Ce concept, utilisé en</w:t>
      </w:r>
      <w:r w:rsidRPr="00901D4F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hyperlink r:id="rId66" w:tooltip="Biogéographie" w:history="1">
        <w:r w:rsidRPr="00901D4F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biogéographie</w:t>
        </w:r>
      </w:hyperlink>
      <w:r w:rsidRPr="00901D4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, peut s'appliquer aux    espèces  </w:t>
      </w:r>
      <w:r w:rsidRPr="00901D4F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comme aux autres </w:t>
      </w:r>
      <w:hyperlink r:id="rId67" w:tooltip="Taxon" w:history="1">
        <w:r w:rsidRPr="00901D4F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taxons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et peut concerner toutes sortes d'êtres vivants : </w:t>
      </w:r>
      <w:hyperlink r:id="rId68" w:tooltip="Animal" w:history="1">
        <w:r w:rsidRPr="00901D4F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animaux</w:t>
        </w:r>
      </w:hyperlink>
      <w:r w:rsidRPr="00901D4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, </w:t>
      </w:r>
      <w:hyperlink r:id="rId69" w:tooltip="Végétal" w:history="1">
        <w:r w:rsidRPr="00901D4F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végétaux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ou autres.</w:t>
      </w:r>
    </w:p>
    <w:p w:rsidR="00CB6B91" w:rsidRPr="00821805" w:rsidRDefault="00CB6B91" w:rsidP="00CB6B91">
      <w:pPr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</w:pPr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Le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821805">
        <w:rPr>
          <w:rFonts w:asciiTheme="majorBidi" w:hAnsiTheme="majorBidi" w:cstheme="majorBidi"/>
          <w:b/>
          <w:bCs/>
          <w:color w:val="252525"/>
          <w:sz w:val="24"/>
          <w:szCs w:val="24"/>
          <w:shd w:val="clear" w:color="auto" w:fill="FFFFFF"/>
        </w:rPr>
        <w:t>taux d’endémisme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est l'un des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hyperlink r:id="rId70" w:tooltip="Indicateur environnemental" w:history="1">
        <w:r w:rsidRPr="00821805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indicateurs</w:t>
        </w:r>
      </w:hyperlink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et éléments d'appréciation de la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hyperlink r:id="rId71" w:tooltip="Biodiversité" w:history="1">
        <w:r w:rsidRPr="00821805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biodiversité</w:t>
        </w:r>
      </w:hyperlink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; par exemple, pour l'</w:t>
      </w:r>
      <w:hyperlink r:id="rId72" w:tooltip="Europe" w:history="1">
        <w:r w:rsidRPr="00821805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Europe</w:t>
        </w:r>
      </w:hyperlink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, quatre espèces endémiques européennes sur cinq vivent dans la seule zone méditerranéenne</w:t>
      </w:r>
      <w:hyperlink r:id="rId73" w:anchor="cite_note-1" w:history="1">
        <w:r w:rsidRPr="00821805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  <w:vertAlign w:val="superscript"/>
          </w:rPr>
          <w:t>1</w:t>
        </w:r>
      </w:hyperlink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 xml:space="preserve">, </w:t>
      </w:r>
    </w:p>
    <w:p w:rsidR="00CB6B91" w:rsidRPr="00821805" w:rsidRDefault="00CB6B91" w:rsidP="00CB6B91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color w:val="252525"/>
        </w:rPr>
      </w:pPr>
      <w:r w:rsidRPr="00821805">
        <w:rPr>
          <w:rFonts w:asciiTheme="majorBidi" w:hAnsiTheme="majorBidi" w:cstheme="majorBidi"/>
          <w:color w:val="252525"/>
        </w:rPr>
        <w:t>L'endémisme peut provenir de deux facteurs :</w:t>
      </w:r>
    </w:p>
    <w:p w:rsidR="00CB6B91" w:rsidRPr="00821805" w:rsidRDefault="00CB6B91" w:rsidP="00CB6B91">
      <w:pPr>
        <w:numPr>
          <w:ilvl w:val="0"/>
          <w:numId w:val="1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hAnsiTheme="majorBidi" w:cstheme="majorBidi"/>
          <w:color w:val="252525"/>
          <w:sz w:val="24"/>
          <w:szCs w:val="24"/>
        </w:rPr>
      </w:pPr>
      <w:r w:rsidRPr="00821805">
        <w:rPr>
          <w:rFonts w:asciiTheme="majorBidi" w:hAnsiTheme="majorBidi" w:cstheme="majorBidi"/>
          <w:color w:val="252525"/>
          <w:sz w:val="24"/>
          <w:szCs w:val="24"/>
        </w:rPr>
        <w:t>l'apparition de nouvelles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</w:rPr>
        <w:t> </w:t>
      </w:r>
      <w:hyperlink r:id="rId74" w:tooltip="Espèce" w:history="1">
        <w:r w:rsidRPr="00821805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u w:val="none"/>
          </w:rPr>
          <w:t>espèces</w:t>
        </w:r>
      </w:hyperlink>
      <w:r w:rsidRPr="00821805">
        <w:rPr>
          <w:rFonts w:asciiTheme="majorBidi" w:hAnsiTheme="majorBidi" w:cstheme="majorBidi"/>
          <w:color w:val="252525"/>
          <w:sz w:val="24"/>
          <w:szCs w:val="24"/>
        </w:rPr>
        <w:t>, dite « processus de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</w:rPr>
        <w:t> </w:t>
      </w:r>
      <w:hyperlink r:id="rId75" w:tooltip="Spéciation" w:history="1">
        <w:r w:rsidRPr="00821805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u w:val="none"/>
          </w:rPr>
          <w:t>spéciation</w:t>
        </w:r>
      </w:hyperlink>
      <w:r w:rsidRPr="00821805">
        <w:rPr>
          <w:rFonts w:asciiTheme="majorBidi" w:hAnsiTheme="majorBidi" w:cstheme="majorBidi"/>
          <w:color w:val="252525"/>
          <w:sz w:val="24"/>
          <w:szCs w:val="24"/>
        </w:rPr>
        <w:t> » liée à l'isolement géographique (divergence progressive des caractéristiques génétiques et/ou morphologiques). On parle parfois d'espèces</w:t>
      </w:r>
      <w:r w:rsidRPr="00821805">
        <w:rPr>
          <w:rFonts w:asciiTheme="majorBidi" w:hAnsiTheme="majorBidi" w:cstheme="majorBidi"/>
          <w:i/>
          <w:iCs/>
          <w:color w:val="252525"/>
          <w:sz w:val="24"/>
          <w:szCs w:val="24"/>
        </w:rPr>
        <w:t>« néo-endémiques »</w:t>
      </w:r>
      <w:r w:rsidRPr="00821805">
        <w:rPr>
          <w:rFonts w:asciiTheme="majorBidi" w:hAnsiTheme="majorBidi" w:cstheme="majorBidi"/>
          <w:color w:val="252525"/>
          <w:sz w:val="24"/>
          <w:szCs w:val="24"/>
        </w:rPr>
        <w:t>, puisque l'endémisme provient de l'apparition de nouvelles espèces.</w:t>
      </w:r>
    </w:p>
    <w:p w:rsidR="00CB6B91" w:rsidRPr="00821805" w:rsidRDefault="00CB6B91" w:rsidP="00CB6B91">
      <w:pPr>
        <w:numPr>
          <w:ilvl w:val="0"/>
          <w:numId w:val="1"/>
        </w:numPr>
        <w:shd w:val="clear" w:color="auto" w:fill="FFFFFF"/>
        <w:spacing w:before="100" w:beforeAutospacing="1" w:after="24" w:line="224" w:lineRule="atLeast"/>
        <w:ind w:left="384"/>
        <w:rPr>
          <w:rFonts w:asciiTheme="majorBidi" w:hAnsiTheme="majorBidi" w:cstheme="majorBidi"/>
          <w:color w:val="252525"/>
          <w:sz w:val="24"/>
          <w:szCs w:val="24"/>
        </w:rPr>
      </w:pPr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une espèce peut devenir endémique sur une aire géographique restreinte et isolée si elle a disparu partout ailleurs sur son ancienne aire de répartition ; on parle alors d'espèces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821805">
        <w:rPr>
          <w:rFonts w:asciiTheme="majorBidi" w:hAnsiTheme="majorBidi" w:cstheme="majorBidi"/>
          <w:i/>
          <w:iCs/>
          <w:color w:val="252525"/>
          <w:sz w:val="24"/>
          <w:szCs w:val="24"/>
          <w:shd w:val="clear" w:color="auto" w:fill="FFFFFF"/>
        </w:rPr>
        <w:t>« paléo-endémiques »</w:t>
      </w:r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.</w:t>
      </w:r>
    </w:p>
    <w:p w:rsidR="00CB6B91" w:rsidRPr="00901D4F" w:rsidRDefault="00CB6B91" w:rsidP="00CB6B91">
      <w:pPr>
        <w:shd w:val="clear" w:color="auto" w:fill="FFFFFF"/>
        <w:spacing w:before="100" w:beforeAutospacing="1" w:after="24" w:line="224" w:lineRule="atLeast"/>
        <w:rPr>
          <w:rFonts w:asciiTheme="majorBidi" w:hAnsiTheme="majorBidi" w:cstheme="majorBidi"/>
          <w:color w:val="FF0000"/>
          <w:sz w:val="21"/>
          <w:szCs w:val="21"/>
        </w:rPr>
      </w:pPr>
      <w:proofErr w:type="gramStart"/>
      <w:r w:rsidRPr="00901D4F">
        <w:rPr>
          <w:rFonts w:asciiTheme="majorBidi" w:hAnsiTheme="majorBidi" w:cstheme="majorBidi"/>
          <w:b/>
          <w:bCs/>
          <w:color w:val="FF0000"/>
          <w:sz w:val="21"/>
          <w:szCs w:val="21"/>
          <w:shd w:val="clear" w:color="auto" w:fill="FFFFFF"/>
        </w:rPr>
        <w:t>zones</w:t>
      </w:r>
      <w:proofErr w:type="gramEnd"/>
      <w:r w:rsidRPr="00901D4F">
        <w:rPr>
          <w:rFonts w:asciiTheme="majorBidi" w:hAnsiTheme="majorBidi" w:cstheme="majorBidi"/>
          <w:b/>
          <w:bCs/>
          <w:color w:val="FF0000"/>
          <w:sz w:val="21"/>
          <w:szCs w:val="21"/>
          <w:shd w:val="clear" w:color="auto" w:fill="FFFFFF"/>
        </w:rPr>
        <w:t xml:space="preserve"> refuges</w:t>
      </w:r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 xml:space="preserve"> : </w:t>
      </w:r>
      <w:r w:rsidRPr="00901D4F">
        <w:rPr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En</w:t>
      </w:r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hyperlink r:id="rId76" w:tooltip="Paléoécologie" w:history="1">
        <w:r w:rsidRPr="00901D4F">
          <w:rPr>
            <w:rStyle w:val="Lienhypertexte"/>
            <w:rFonts w:asciiTheme="majorBidi" w:hAnsiTheme="majorBidi" w:cstheme="majorBidi"/>
            <w:color w:val="FF0000"/>
            <w:sz w:val="21"/>
            <w:szCs w:val="21"/>
            <w:shd w:val="clear" w:color="auto" w:fill="FFFFFF"/>
          </w:rPr>
          <w:t>paléoécologie</w:t>
        </w:r>
      </w:hyperlink>
      <w:r w:rsidRPr="00901D4F">
        <w:rPr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, un</w:t>
      </w:r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r w:rsidRPr="00901D4F">
        <w:rPr>
          <w:rFonts w:asciiTheme="majorBidi" w:hAnsiTheme="majorBidi" w:cstheme="majorBidi"/>
          <w:b/>
          <w:bCs/>
          <w:color w:val="FF0000"/>
          <w:sz w:val="21"/>
          <w:szCs w:val="21"/>
          <w:shd w:val="clear" w:color="auto" w:fill="FFFFFF"/>
        </w:rPr>
        <w:t>refuge glaciaire</w:t>
      </w:r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ou une</w:t>
      </w:r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r w:rsidRPr="00901D4F">
        <w:rPr>
          <w:rFonts w:asciiTheme="majorBidi" w:hAnsiTheme="majorBidi" w:cstheme="majorBidi"/>
          <w:b/>
          <w:bCs/>
          <w:color w:val="FF0000"/>
          <w:sz w:val="21"/>
          <w:szCs w:val="21"/>
          <w:shd w:val="clear" w:color="auto" w:fill="FFFFFF"/>
        </w:rPr>
        <w:t>zone refuge</w:t>
      </w:r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est un lieu où diverses espèces ont pu survivre durant les</w:t>
      </w:r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hyperlink r:id="rId77" w:tooltip="Glaciation" w:history="1">
        <w:r w:rsidRPr="00901D4F">
          <w:rPr>
            <w:rStyle w:val="Lienhypertexte"/>
            <w:rFonts w:asciiTheme="majorBidi" w:hAnsiTheme="majorBidi" w:cstheme="majorBidi"/>
            <w:color w:val="FF0000"/>
            <w:sz w:val="21"/>
            <w:szCs w:val="21"/>
            <w:shd w:val="clear" w:color="auto" w:fill="FFFFFF"/>
          </w:rPr>
          <w:t>périodes glaciaires</w:t>
        </w:r>
      </w:hyperlink>
      <w:r w:rsidRPr="00901D4F">
        <w:rPr>
          <w:rFonts w:asciiTheme="majorBidi" w:hAnsiTheme="majorBidi" w:cstheme="majorBidi"/>
          <w:color w:val="FF0000"/>
        </w:rPr>
        <w:t xml:space="preserve">. </w:t>
      </w:r>
      <w:r w:rsidRPr="00901D4F">
        <w:rPr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Selon les données</w:t>
      </w:r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hyperlink r:id="rId78" w:tooltip="Palynologie" w:history="1">
        <w:r w:rsidRPr="00901D4F">
          <w:rPr>
            <w:rStyle w:val="Lienhypertexte"/>
            <w:rFonts w:asciiTheme="majorBidi" w:hAnsiTheme="majorBidi" w:cstheme="majorBidi"/>
            <w:color w:val="FF0000"/>
            <w:sz w:val="21"/>
            <w:szCs w:val="21"/>
            <w:shd w:val="clear" w:color="auto" w:fill="FFFFFF"/>
          </w:rPr>
          <w:t>palynologiques</w:t>
        </w:r>
      </w:hyperlink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disponibles</w:t>
      </w:r>
      <w:hyperlink r:id="rId79" w:anchor="cite_note-2" w:history="1">
        <w:r w:rsidRPr="00901D4F">
          <w:rPr>
            <w:rStyle w:val="Lienhypertexte"/>
            <w:rFonts w:asciiTheme="majorBidi" w:hAnsiTheme="majorBidi" w:cstheme="majorBidi"/>
            <w:color w:val="FF0000"/>
            <w:sz w:val="19"/>
            <w:szCs w:val="19"/>
            <w:shd w:val="clear" w:color="auto" w:fill="FFFFFF"/>
            <w:vertAlign w:val="superscript"/>
          </w:rPr>
          <w:t>2</w:t>
        </w:r>
      </w:hyperlink>
      <w:r w:rsidRPr="00901D4F">
        <w:rPr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, lors de la</w:t>
      </w:r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hyperlink r:id="rId80" w:tooltip="Dernière glaciation" w:history="1">
        <w:r w:rsidRPr="00901D4F">
          <w:rPr>
            <w:rStyle w:val="Lienhypertexte"/>
            <w:rFonts w:asciiTheme="majorBidi" w:hAnsiTheme="majorBidi" w:cstheme="majorBidi"/>
            <w:color w:val="FF0000"/>
            <w:sz w:val="21"/>
            <w:szCs w:val="21"/>
            <w:shd w:val="clear" w:color="auto" w:fill="FFFFFF"/>
          </w:rPr>
          <w:t>dernière glaciation</w:t>
        </w:r>
      </w:hyperlink>
      <w:r w:rsidRPr="00901D4F">
        <w:rPr>
          <w:rStyle w:val="apple-converted-space"/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FF0000"/>
          <w:sz w:val="21"/>
          <w:szCs w:val="21"/>
          <w:shd w:val="clear" w:color="auto" w:fill="FFFFFF"/>
        </w:rPr>
        <w:t>les 3 principaux refuges européens ont été les péninsules ibérique, italienne et balkanique</w:t>
      </w:r>
    </w:p>
    <w:p w:rsidR="00CB6B91" w:rsidRPr="00901D4F" w:rsidRDefault="00CB6B91" w:rsidP="00CB6B91">
      <w:pPr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</w:pPr>
    </w:p>
    <w:p w:rsidR="00CB6B91" w:rsidRPr="00821805" w:rsidRDefault="00CB6B91" w:rsidP="00CB6B91">
      <w:pPr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</w:pPr>
      <w:r w:rsidRPr="0082180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La </w:t>
      </w:r>
      <w:r w:rsidRPr="00821805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chorologie</w:t>
      </w:r>
      <w:r w:rsidRPr="0082180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est l'étude explicative de la répartition géographique des espèces vivantes et de ses causes. Elle est une branche de la phytogéographie et se distingue de la </w:t>
      </w:r>
      <w:proofErr w:type="spellStart"/>
      <w:r w:rsidRPr="0082180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géonémie</w:t>
      </w:r>
      <w:proofErr w:type="spellEnd"/>
      <w:r w:rsidRPr="0082180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qui est l'étude descriptive de cette répartition à l'échelle des temps géologiques.</w:t>
      </w:r>
    </w:p>
    <w:p w:rsidR="00CB6B91" w:rsidRPr="00821805" w:rsidRDefault="00CB6B91" w:rsidP="00CB6B91">
      <w:pPr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</w:pPr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Le terme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821805">
        <w:rPr>
          <w:rFonts w:asciiTheme="majorBidi" w:hAnsiTheme="majorBidi" w:cstheme="majorBidi"/>
          <w:b/>
          <w:bCs/>
          <w:color w:val="252525"/>
          <w:sz w:val="24"/>
          <w:szCs w:val="24"/>
          <w:shd w:val="clear" w:color="auto" w:fill="FFFFFF"/>
        </w:rPr>
        <w:t>faune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désigne l'ensemble des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hyperlink r:id="rId81" w:tooltip="Espèce" w:history="1">
        <w:r w:rsidRPr="00821805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espèces</w:t>
        </w:r>
      </w:hyperlink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hyperlink r:id="rId82" w:tooltip="Animal" w:history="1">
        <w:r w:rsidRPr="00821805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animales</w:t>
        </w:r>
      </w:hyperlink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présentes dans un espace géographique ou un écosystème déterminé (par opposition à la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  <w:hyperlink r:id="rId83" w:tooltip="Flore" w:history="1">
        <w:r w:rsidRPr="00821805">
          <w:rPr>
            <w:rStyle w:val="Lienhypertexte"/>
            <w:rFonts w:asciiTheme="majorBidi" w:hAnsiTheme="majorBidi" w:cstheme="majorBidi"/>
            <w:color w:val="0B0080"/>
            <w:sz w:val="24"/>
            <w:szCs w:val="24"/>
            <w:shd w:val="clear" w:color="auto" w:fill="FFFFFF"/>
          </w:rPr>
          <w:t>flore</w:t>
        </w:r>
      </w:hyperlink>
      <w:r w:rsidRPr="00821805"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), à une époque donnée.</w:t>
      </w:r>
      <w:r w:rsidRPr="00821805">
        <w:rPr>
          <w:rStyle w:val="apple-converted-space"/>
          <w:rFonts w:asciiTheme="majorBidi" w:hAnsiTheme="majorBidi" w:cstheme="majorBidi"/>
          <w:color w:val="252525"/>
          <w:sz w:val="24"/>
          <w:szCs w:val="24"/>
          <w:shd w:val="clear" w:color="auto" w:fill="FFFFFF"/>
        </w:rPr>
        <w:t> </w:t>
      </w:r>
    </w:p>
    <w:p w:rsidR="00CB6B91" w:rsidRPr="00821805" w:rsidRDefault="00CB6B91" w:rsidP="00CB6B91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color w:val="252525"/>
        </w:rPr>
      </w:pPr>
      <w:r w:rsidRPr="00821805">
        <w:rPr>
          <w:rFonts w:asciiTheme="majorBidi" w:hAnsiTheme="majorBidi" w:cstheme="majorBidi"/>
          <w:color w:val="252525"/>
        </w:rPr>
        <w:t>La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r w:rsidRPr="00821805">
        <w:rPr>
          <w:rFonts w:asciiTheme="majorBidi" w:hAnsiTheme="majorBidi" w:cstheme="majorBidi"/>
          <w:b/>
          <w:bCs/>
          <w:color w:val="252525"/>
        </w:rPr>
        <w:t>flore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r w:rsidRPr="00821805">
        <w:rPr>
          <w:rFonts w:asciiTheme="majorBidi" w:hAnsiTheme="majorBidi" w:cstheme="majorBidi"/>
          <w:color w:val="252525"/>
        </w:rPr>
        <w:t>est l'ensemble des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84" w:tooltip="Espèce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espèces</w:t>
        </w:r>
      </w:hyperlink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85" w:tooltip="Plante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végétales</w:t>
        </w:r>
      </w:hyperlink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r w:rsidRPr="00821805">
        <w:rPr>
          <w:rFonts w:asciiTheme="majorBidi" w:hAnsiTheme="majorBidi" w:cstheme="majorBidi"/>
          <w:color w:val="252525"/>
        </w:rPr>
        <w:t>présentes dans un espace géographique ou un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86" w:tooltip="Écosystème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écosystème</w:t>
        </w:r>
      </w:hyperlink>
      <w:r w:rsidRPr="00821805">
        <w:rPr>
          <w:rFonts w:asciiTheme="majorBidi" w:hAnsiTheme="majorBidi" w:cstheme="majorBidi"/>
          <w:color w:val="252525"/>
        </w:rPr>
        <w:t xml:space="preserve"> déterminé (par opposition à la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87" w:tooltip="Faune (biologie)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faune</w:t>
        </w:r>
      </w:hyperlink>
      <w:r w:rsidRPr="00821805">
        <w:rPr>
          <w:rFonts w:asciiTheme="majorBidi" w:hAnsiTheme="majorBidi" w:cstheme="majorBidi"/>
          <w:color w:val="252525"/>
        </w:rPr>
        <w:t>). Le terme « flore » désigne aussi l'ensemble des microorganismes (hormis les virus qui ne sont pas du « vivant ») présents en un lieu donné. On parle de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88" w:tooltip="Flore intestinale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flore intestinale</w:t>
        </w:r>
      </w:hyperlink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r w:rsidRPr="00821805">
        <w:rPr>
          <w:rFonts w:asciiTheme="majorBidi" w:hAnsiTheme="majorBidi" w:cstheme="majorBidi"/>
          <w:color w:val="252525"/>
        </w:rPr>
        <w:t>ou de flore cutanée pour les bactéries présentes dans l'intestin ou à la surface de la peau, par exemple.</w:t>
      </w:r>
    </w:p>
    <w:p w:rsidR="00CB6B91" w:rsidRPr="00821805" w:rsidRDefault="00CB6B91" w:rsidP="00CB6B91">
      <w:pPr>
        <w:pStyle w:val="NormalWeb"/>
        <w:shd w:val="clear" w:color="auto" w:fill="FFFFFF"/>
        <w:spacing w:before="120" w:beforeAutospacing="0" w:after="120" w:afterAutospacing="0" w:line="224" w:lineRule="atLeast"/>
        <w:rPr>
          <w:rFonts w:asciiTheme="majorBidi" w:hAnsiTheme="majorBidi" w:cstheme="majorBidi"/>
          <w:color w:val="252525"/>
        </w:rPr>
      </w:pPr>
      <w:r w:rsidRPr="00821805">
        <w:rPr>
          <w:rFonts w:asciiTheme="majorBidi" w:hAnsiTheme="majorBidi" w:cstheme="majorBidi"/>
          <w:color w:val="252525"/>
        </w:rPr>
        <w:t>On ne doit pas confondre le terme de flore avec celui de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89" w:tooltip="Végétation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végétation</w:t>
        </w:r>
      </w:hyperlink>
      <w:r w:rsidRPr="00821805">
        <w:rPr>
          <w:rFonts w:asciiTheme="majorBidi" w:hAnsiTheme="majorBidi" w:cstheme="majorBidi"/>
          <w:color w:val="252525"/>
        </w:rPr>
        <w:t> : la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r w:rsidRPr="00821805">
        <w:rPr>
          <w:rStyle w:val="lev"/>
          <w:rFonts w:asciiTheme="majorBidi" w:hAnsiTheme="majorBidi" w:cstheme="majorBidi"/>
          <w:color w:val="252525"/>
        </w:rPr>
        <w:t>flore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r w:rsidRPr="00821805">
        <w:rPr>
          <w:rFonts w:asciiTheme="majorBidi" w:hAnsiTheme="majorBidi" w:cstheme="majorBidi"/>
          <w:color w:val="252525"/>
        </w:rPr>
        <w:t>d'une zone géographique est la liste des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90" w:tooltip="Plante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plantes</w:t>
        </w:r>
      </w:hyperlink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r w:rsidRPr="00821805">
        <w:rPr>
          <w:rFonts w:asciiTheme="majorBidi" w:hAnsiTheme="majorBidi" w:cstheme="majorBidi"/>
          <w:color w:val="252525"/>
        </w:rPr>
        <w:t>de cette zone, la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91" w:tooltip="Végétation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végétation</w:t>
        </w:r>
      </w:hyperlink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r w:rsidRPr="00821805">
        <w:rPr>
          <w:rFonts w:asciiTheme="majorBidi" w:hAnsiTheme="majorBidi" w:cstheme="majorBidi"/>
          <w:color w:val="252525"/>
        </w:rPr>
        <w:t>est le regroupement de certaines plantes en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92" w:tooltip="Formation végétale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formations végétales</w:t>
        </w:r>
      </w:hyperlink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r w:rsidRPr="00821805">
        <w:rPr>
          <w:rFonts w:asciiTheme="majorBidi" w:hAnsiTheme="majorBidi" w:cstheme="majorBidi"/>
          <w:color w:val="252525"/>
        </w:rPr>
        <w:t>déterminées par une flore spécifique et la dominance d'un type biologique. Ainsi, on peut reconnaître des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93" w:tooltip="Forêt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forêts</w:t>
        </w:r>
      </w:hyperlink>
      <w:r w:rsidRPr="00821805">
        <w:rPr>
          <w:rFonts w:asciiTheme="majorBidi" w:hAnsiTheme="majorBidi" w:cstheme="majorBidi"/>
          <w:color w:val="252525"/>
        </w:rPr>
        <w:t>, des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94" w:tooltip="Prairies, savanes et brousses tempérées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prairies, savanes et brousses tempérées</w:t>
        </w:r>
      </w:hyperlink>
      <w:r w:rsidRPr="00821805">
        <w:rPr>
          <w:rFonts w:asciiTheme="majorBidi" w:hAnsiTheme="majorBidi" w:cstheme="majorBidi"/>
          <w:color w:val="252525"/>
        </w:rPr>
        <w:t xml:space="preserve">, des </w:t>
      </w:r>
      <w:hyperlink r:id="rId95" w:tooltip="Culture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cultures</w:t>
        </w:r>
      </w:hyperlink>
      <w:r w:rsidRPr="00821805">
        <w:rPr>
          <w:rFonts w:asciiTheme="majorBidi" w:hAnsiTheme="majorBidi" w:cstheme="majorBidi"/>
          <w:color w:val="252525"/>
        </w:rPr>
        <w:t>, des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96" w:tooltip="Lande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landes</w:t>
        </w:r>
      </w:hyperlink>
      <w:r w:rsidRPr="00821805">
        <w:rPr>
          <w:rFonts w:asciiTheme="majorBidi" w:hAnsiTheme="majorBidi" w:cstheme="majorBidi"/>
          <w:color w:val="252525"/>
        </w:rPr>
        <w:t>, des</w:t>
      </w:r>
      <w:r w:rsidRPr="00821805">
        <w:rPr>
          <w:rStyle w:val="apple-converted-space"/>
          <w:rFonts w:asciiTheme="majorBidi" w:hAnsiTheme="majorBidi" w:cstheme="majorBidi"/>
          <w:color w:val="252525"/>
        </w:rPr>
        <w:t> </w:t>
      </w:r>
      <w:hyperlink r:id="rId97" w:tooltip="Tourbière" w:history="1">
        <w:r w:rsidRPr="00821805">
          <w:rPr>
            <w:rStyle w:val="Lienhypertexte"/>
            <w:rFonts w:asciiTheme="majorBidi" w:hAnsiTheme="majorBidi" w:cstheme="majorBidi"/>
            <w:color w:val="0B0080"/>
            <w:u w:val="none"/>
          </w:rPr>
          <w:t>tourbières</w:t>
        </w:r>
      </w:hyperlink>
      <w:r w:rsidRPr="00821805">
        <w:rPr>
          <w:rFonts w:asciiTheme="majorBidi" w:hAnsiTheme="majorBidi" w:cstheme="majorBidi"/>
          <w:color w:val="252525"/>
        </w:rPr>
        <w:t xml:space="preserve">, etc. </w:t>
      </w:r>
    </w:p>
    <w:p w:rsidR="00CB6B91" w:rsidRPr="00901D4F" w:rsidRDefault="00CB6B91" w:rsidP="00CB6B91">
      <w:pPr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</w:pPr>
    </w:p>
    <w:p w:rsidR="00CB6B91" w:rsidRPr="00901D4F" w:rsidRDefault="00CB6B91" w:rsidP="00CB6B91">
      <w:pPr>
        <w:rPr>
          <w:rFonts w:asciiTheme="majorBidi" w:hAnsiTheme="majorBidi" w:cstheme="majorBidi"/>
          <w:color w:val="252525"/>
          <w:sz w:val="21"/>
          <w:szCs w:val="21"/>
          <w:shd w:val="clear" w:color="auto" w:fill="FFFFFF"/>
        </w:rPr>
      </w:pPr>
      <w:r w:rsidRPr="00901D4F">
        <w:rPr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Un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 </w:t>
      </w:r>
      <w:r w:rsidRPr="00901D4F">
        <w:rPr>
          <w:rFonts w:asciiTheme="majorBidi" w:hAnsiTheme="majorBidi" w:cstheme="majorBidi"/>
          <w:b/>
          <w:bCs/>
          <w:color w:val="252525"/>
          <w:sz w:val="21"/>
          <w:szCs w:val="21"/>
          <w:shd w:val="clear" w:color="auto" w:fill="FFFFFF"/>
        </w:rPr>
        <w:t>point chaud de biodiversité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(de l'anglais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 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  <w:shd w:val="clear" w:color="auto" w:fill="FFFFFF"/>
        </w:rPr>
        <w:t>biodiversity</w:t>
      </w:r>
      <w:proofErr w:type="spellEnd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Pr="00901D4F">
        <w:rPr>
          <w:rFonts w:asciiTheme="majorBidi" w:hAnsiTheme="majorBidi" w:cstheme="majorBidi"/>
          <w:i/>
          <w:iCs/>
          <w:color w:val="252525"/>
          <w:sz w:val="21"/>
          <w:szCs w:val="21"/>
          <w:shd w:val="clear" w:color="auto" w:fill="FFFFFF"/>
        </w:rPr>
        <w:t>hotspot</w:t>
      </w:r>
      <w:proofErr w:type="spellEnd"/>
      <w:r w:rsidRPr="00901D4F">
        <w:rPr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) est une zone</w:t>
      </w:r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 </w:t>
      </w:r>
      <w:hyperlink r:id="rId98" w:tooltip="Biogéographiqu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  <w:shd w:val="clear" w:color="auto" w:fill="FFFFFF"/>
          </w:rPr>
          <w:t>biogéographique</w:t>
        </w:r>
      </w:hyperlink>
      <w:r w:rsidRPr="00901D4F">
        <w:rPr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, terrestre ou marine, possédant une grande richesse de biodiversité particulièrement menacée par l'activité humaine.</w:t>
      </w:r>
    </w:p>
    <w:p w:rsidR="00CB6B91" w:rsidRPr="00901D4F" w:rsidRDefault="00CB6B91" w:rsidP="00CB6B91">
      <w:pPr>
        <w:rPr>
          <w:rFonts w:asciiTheme="majorBidi" w:hAnsiTheme="majorBidi" w:cstheme="majorBidi"/>
          <w:color w:val="252525"/>
          <w:sz w:val="24"/>
          <w:szCs w:val="24"/>
          <w:shd w:val="clear" w:color="auto" w:fill="FFFFFF"/>
        </w:rPr>
      </w:pPr>
      <w:r w:rsidRPr="00901D4F">
        <w:rPr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 xml:space="preserve"> La définition donnée par Conservation International (2004) est une zone qui contient au moins 1 500 espèces de </w:t>
      </w:r>
      <w:hyperlink r:id="rId99" w:tooltip="Plante vasculair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  <w:shd w:val="clear" w:color="auto" w:fill="FFFFFF"/>
          </w:rPr>
          <w:t>plantes vasculaires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 </w:t>
      </w:r>
      <w:hyperlink r:id="rId100" w:tooltip="Endémisme" w:history="1">
        <w:r w:rsidRPr="00901D4F">
          <w:rPr>
            <w:rStyle w:val="Lienhypertexte"/>
            <w:rFonts w:asciiTheme="majorBidi" w:hAnsiTheme="majorBidi" w:cstheme="majorBidi"/>
            <w:color w:val="0B0080"/>
            <w:sz w:val="21"/>
            <w:szCs w:val="21"/>
            <w:shd w:val="clear" w:color="auto" w:fill="FFFFFF"/>
          </w:rPr>
          <w:t>endémiques</w:t>
        </w:r>
      </w:hyperlink>
      <w:r w:rsidRPr="00901D4F">
        <w:rPr>
          <w:rStyle w:val="apple-converted-space"/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 </w:t>
      </w:r>
      <w:r w:rsidRPr="00901D4F">
        <w:rPr>
          <w:rFonts w:asciiTheme="majorBidi" w:hAnsiTheme="majorBidi" w:cstheme="majorBidi"/>
          <w:color w:val="252525"/>
          <w:sz w:val="21"/>
          <w:szCs w:val="21"/>
          <w:shd w:val="clear" w:color="auto" w:fill="FFFFFF"/>
        </w:rPr>
        <w:t>et qui a perdu au moins 70 % de sa végétation primaire.</w:t>
      </w:r>
    </w:p>
    <w:p w:rsidR="00CB6B91" w:rsidRDefault="00CB6B91"/>
    <w:p w:rsidR="00CB6B91" w:rsidRDefault="00CB6B91"/>
    <w:sectPr w:rsidR="00CB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C1A"/>
    <w:multiLevelType w:val="multilevel"/>
    <w:tmpl w:val="DF88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3147D2"/>
    <w:multiLevelType w:val="multilevel"/>
    <w:tmpl w:val="10C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784A41"/>
    <w:multiLevelType w:val="multilevel"/>
    <w:tmpl w:val="BE32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99025B"/>
    <w:multiLevelType w:val="multilevel"/>
    <w:tmpl w:val="1F42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2A0B10"/>
    <w:multiLevelType w:val="multilevel"/>
    <w:tmpl w:val="27A8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91"/>
    <w:rsid w:val="00186252"/>
    <w:rsid w:val="00335285"/>
    <w:rsid w:val="005A7705"/>
    <w:rsid w:val="00756F1C"/>
    <w:rsid w:val="00821805"/>
    <w:rsid w:val="009471F3"/>
    <w:rsid w:val="00B67586"/>
    <w:rsid w:val="00C80BA7"/>
    <w:rsid w:val="00CB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208C5-CEE2-43D7-847B-FEB5289D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B91"/>
    <w:pPr>
      <w:spacing w:after="200" w:line="276" w:lineRule="auto"/>
    </w:pPr>
  </w:style>
  <w:style w:type="paragraph" w:styleId="Titre2">
    <w:name w:val="heading 2"/>
    <w:basedOn w:val="Normal"/>
    <w:link w:val="Titre2Car"/>
    <w:uiPriority w:val="9"/>
    <w:qFormat/>
    <w:rsid w:val="00CB6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6B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B6B91"/>
  </w:style>
  <w:style w:type="character" w:styleId="Lienhypertexte">
    <w:name w:val="Hyperlink"/>
    <w:basedOn w:val="Policepardfaut"/>
    <w:uiPriority w:val="99"/>
    <w:semiHidden/>
    <w:unhideWhenUsed/>
    <w:rsid w:val="00CB6B9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CB6B91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CB6B9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B6B9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w-headline">
    <w:name w:val="mw-headline"/>
    <w:basedOn w:val="Policepardfaut"/>
    <w:rsid w:val="00CB6B91"/>
  </w:style>
  <w:style w:type="character" w:customStyle="1" w:styleId="indicateur-langue">
    <w:name w:val="indicateur-langue"/>
    <w:basedOn w:val="Policepardfaut"/>
    <w:rsid w:val="00CB6B91"/>
  </w:style>
  <w:style w:type="character" w:customStyle="1" w:styleId="nowrap">
    <w:name w:val="nowrap"/>
    <w:basedOn w:val="Policepardfaut"/>
    <w:rsid w:val="00CB6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r.wikipedia.org/wiki/Ros%C3%A9e" TargetMode="External"/><Relationship Id="rId21" Type="http://schemas.openxmlformats.org/officeDocument/2006/relationships/hyperlink" Target="https://fr.wikipedia.org/wiki/Climatologie" TargetMode="External"/><Relationship Id="rId42" Type="http://schemas.openxmlformats.org/officeDocument/2006/relationships/hyperlink" Target="https://fr.wikipedia.org/wiki/Bourgeon_(botanique)" TargetMode="External"/><Relationship Id="rId47" Type="http://schemas.openxmlformats.org/officeDocument/2006/relationships/hyperlink" Target="https://fr.wikipedia.org/wiki/Cryptophyte" TargetMode="External"/><Relationship Id="rId63" Type="http://schemas.openxmlformats.org/officeDocument/2006/relationships/hyperlink" Target="http://www.aquaportail.com/definition-5919-altitude.html" TargetMode="External"/><Relationship Id="rId68" Type="http://schemas.openxmlformats.org/officeDocument/2006/relationships/hyperlink" Target="https://fr.wikipedia.org/wiki/Animal" TargetMode="External"/><Relationship Id="rId84" Type="http://schemas.openxmlformats.org/officeDocument/2006/relationships/hyperlink" Target="https://fr.wikipedia.org/wiki/Esp%C3%A8ce" TargetMode="External"/><Relationship Id="rId89" Type="http://schemas.openxmlformats.org/officeDocument/2006/relationships/hyperlink" Target="https://fr.wikipedia.org/wiki/V%C3%A9g%C3%A9tation" TargetMode="External"/><Relationship Id="rId16" Type="http://schemas.openxmlformats.org/officeDocument/2006/relationships/hyperlink" Target="https://fr.wikipedia.org/wiki/%C3%89cologie" TargetMode="External"/><Relationship Id="rId11" Type="http://schemas.openxmlformats.org/officeDocument/2006/relationships/hyperlink" Target="https://fr.wikipedia.org/wiki/Facteur_abiotique" TargetMode="External"/><Relationship Id="rId32" Type="http://schemas.openxmlformats.org/officeDocument/2006/relationships/hyperlink" Target="https://fr.wikipedia.org/wiki/Hydrographie" TargetMode="External"/><Relationship Id="rId37" Type="http://schemas.openxmlformats.org/officeDocument/2006/relationships/hyperlink" Target="https://fr.wikipedia.org/wiki/Topographie" TargetMode="External"/><Relationship Id="rId53" Type="http://schemas.openxmlformats.org/officeDocument/2006/relationships/hyperlink" Target="https://fr.wikipedia.org/wiki/H%C3%A9lophyte" TargetMode="External"/><Relationship Id="rId58" Type="http://schemas.openxmlformats.org/officeDocument/2006/relationships/hyperlink" Target="https://fr.wikipedia.org/wiki/Bourse_%C3%A0_pasteur" TargetMode="External"/><Relationship Id="rId74" Type="http://schemas.openxmlformats.org/officeDocument/2006/relationships/hyperlink" Target="https://fr.wikipedia.org/wiki/Esp%C3%A8ce" TargetMode="External"/><Relationship Id="rId79" Type="http://schemas.openxmlformats.org/officeDocument/2006/relationships/hyperlink" Target="https://fr.wikipedia.org/wiki/Refuge_glaciaire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fr.wikipedia.org/wiki/Milieu_naturel" TargetMode="External"/><Relationship Id="rId90" Type="http://schemas.openxmlformats.org/officeDocument/2006/relationships/hyperlink" Target="https://fr.wikipedia.org/wiki/Plante" TargetMode="External"/><Relationship Id="rId95" Type="http://schemas.openxmlformats.org/officeDocument/2006/relationships/hyperlink" Target="https://fr.wikipedia.org/wiki/Culture" TargetMode="External"/><Relationship Id="rId22" Type="http://schemas.openxmlformats.org/officeDocument/2006/relationships/hyperlink" Target="https://fr.wikipedia.org/wiki/Microclimat" TargetMode="External"/><Relationship Id="rId27" Type="http://schemas.openxmlformats.org/officeDocument/2006/relationships/hyperlink" Target="https://fr.wikipedia.org/wiki/Alb%C3%A9do" TargetMode="External"/><Relationship Id="rId43" Type="http://schemas.openxmlformats.org/officeDocument/2006/relationships/hyperlink" Target="https://fr.wikipedia.org/wiki/Chamaephyte" TargetMode="External"/><Relationship Id="rId48" Type="http://schemas.openxmlformats.org/officeDocument/2006/relationships/hyperlink" Target="https://fr.wikipedia.org/wiki/Bulbe" TargetMode="External"/><Relationship Id="rId64" Type="http://schemas.openxmlformats.org/officeDocument/2006/relationships/hyperlink" Target="http://www.aquaportail.com/definition-2414-temperature.html" TargetMode="External"/><Relationship Id="rId69" Type="http://schemas.openxmlformats.org/officeDocument/2006/relationships/hyperlink" Target="https://fr.wikipedia.org/wiki/V%C3%A9g%C3%A9tal" TargetMode="External"/><Relationship Id="rId80" Type="http://schemas.openxmlformats.org/officeDocument/2006/relationships/hyperlink" Target="https://fr.wikipedia.org/wiki/Derni%C3%A8re_glaciation" TargetMode="External"/><Relationship Id="rId85" Type="http://schemas.openxmlformats.org/officeDocument/2006/relationships/hyperlink" Target="https://fr.wikipedia.org/wiki/Plante" TargetMode="External"/><Relationship Id="rId12" Type="http://schemas.openxmlformats.org/officeDocument/2006/relationships/hyperlink" Target="https://fr.wikipedia.org/wiki/Biotope" TargetMode="External"/><Relationship Id="rId17" Type="http://schemas.openxmlformats.org/officeDocument/2006/relationships/hyperlink" Target="https://fr.wikipedia.org/wiki/Bioc%C3%A9nose" TargetMode="External"/><Relationship Id="rId25" Type="http://schemas.openxmlformats.org/officeDocument/2006/relationships/hyperlink" Target="https://fr.wikipedia.org/wiki/%C3%89vapotranspiration" TargetMode="External"/><Relationship Id="rId33" Type="http://schemas.openxmlformats.org/officeDocument/2006/relationships/hyperlink" Target="https://fr.wikipedia.org/wiki/Eau" TargetMode="External"/><Relationship Id="rId38" Type="http://schemas.openxmlformats.org/officeDocument/2006/relationships/hyperlink" Target="https://fr.wikipedia.org/wiki/G%C3%A9omorphologique" TargetMode="External"/><Relationship Id="rId46" Type="http://schemas.openxmlformats.org/officeDocument/2006/relationships/hyperlink" Target="https://fr.wikipedia.org/wiki/G%C3%A9ophyte" TargetMode="External"/><Relationship Id="rId59" Type="http://schemas.openxmlformats.org/officeDocument/2006/relationships/hyperlink" Target="https://fr.wikipedia.org/wiki/H%C3%A9micryptophyte" TargetMode="External"/><Relationship Id="rId67" Type="http://schemas.openxmlformats.org/officeDocument/2006/relationships/hyperlink" Target="https://fr.wikipedia.org/wiki/Taxon" TargetMode="External"/><Relationship Id="rId20" Type="http://schemas.openxmlformats.org/officeDocument/2006/relationships/hyperlink" Target="https://fr.wikipedia.org/wiki/Micro-organisme" TargetMode="External"/><Relationship Id="rId41" Type="http://schemas.openxmlformats.org/officeDocument/2006/relationships/hyperlink" Target="https://fr.wikipedia.org/wiki/Tige" TargetMode="External"/><Relationship Id="rId54" Type="http://schemas.openxmlformats.org/officeDocument/2006/relationships/hyperlink" Target="https://fr.wikipedia.org/wiki/Phragmites" TargetMode="External"/><Relationship Id="rId62" Type="http://schemas.openxmlformats.org/officeDocument/2006/relationships/hyperlink" Target="http://www.aquaportail.com/definition-705-dent.html" TargetMode="External"/><Relationship Id="rId70" Type="http://schemas.openxmlformats.org/officeDocument/2006/relationships/hyperlink" Target="https://fr.wikipedia.org/wiki/Indicateur_environnemental" TargetMode="External"/><Relationship Id="rId75" Type="http://schemas.openxmlformats.org/officeDocument/2006/relationships/hyperlink" Target="https://fr.wikipedia.org/wiki/Sp%C3%A9ciation" TargetMode="External"/><Relationship Id="rId83" Type="http://schemas.openxmlformats.org/officeDocument/2006/relationships/hyperlink" Target="https://fr.wikipedia.org/wiki/Flore" TargetMode="External"/><Relationship Id="rId88" Type="http://schemas.openxmlformats.org/officeDocument/2006/relationships/hyperlink" Target="https://fr.wikipedia.org/wiki/Flore_intestinale" TargetMode="External"/><Relationship Id="rId91" Type="http://schemas.openxmlformats.org/officeDocument/2006/relationships/hyperlink" Target="https://fr.wikipedia.org/wiki/V%C3%A9g%C3%A9tation" TargetMode="External"/><Relationship Id="rId96" Type="http://schemas.openxmlformats.org/officeDocument/2006/relationships/hyperlink" Target="https://fr.wikipedia.org/wiki/Lan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%C3%8Atres_vivants" TargetMode="External"/><Relationship Id="rId15" Type="http://schemas.openxmlformats.org/officeDocument/2006/relationships/hyperlink" Target="https://fr.wikipedia.org/wiki/Biotope" TargetMode="External"/><Relationship Id="rId23" Type="http://schemas.openxmlformats.org/officeDocument/2006/relationships/hyperlink" Target="https://fr.wikipedia.org/wiki/Climat" TargetMode="External"/><Relationship Id="rId28" Type="http://schemas.openxmlformats.org/officeDocument/2006/relationships/hyperlink" Target="https://fr.wikipedia.org/wiki/P%C3%A9dologie_(g%C3%A9otechnique)" TargetMode="External"/><Relationship Id="rId36" Type="http://schemas.openxmlformats.org/officeDocument/2006/relationships/hyperlink" Target="https://fr.wikipedia.org/wiki/Eau" TargetMode="External"/><Relationship Id="rId49" Type="http://schemas.openxmlformats.org/officeDocument/2006/relationships/hyperlink" Target="https://fr.wikipedia.org/wiki/Tubercule" TargetMode="External"/><Relationship Id="rId57" Type="http://schemas.openxmlformats.org/officeDocument/2006/relationships/hyperlink" Target="https://fr.wikipedia.org/wiki/Mercuriale_annuelle" TargetMode="External"/><Relationship Id="rId10" Type="http://schemas.openxmlformats.org/officeDocument/2006/relationships/hyperlink" Target="https://fr.wikipedia.org/wiki/Organisme_vivant" TargetMode="External"/><Relationship Id="rId31" Type="http://schemas.openxmlformats.org/officeDocument/2006/relationships/hyperlink" Target="https://fr.wikipedia.org/wiki/Sous-sol_(g%C3%A9ologie)" TargetMode="External"/><Relationship Id="rId44" Type="http://schemas.openxmlformats.org/officeDocument/2006/relationships/hyperlink" Target="https://fr.wikipedia.org/wiki/H%C3%A9micryptophyte" TargetMode="External"/><Relationship Id="rId52" Type="http://schemas.openxmlformats.org/officeDocument/2006/relationships/hyperlink" Target="https://fr.wikipedia.org/wiki/Hydrophyte" TargetMode="External"/><Relationship Id="rId60" Type="http://schemas.openxmlformats.org/officeDocument/2006/relationships/hyperlink" Target="https://fr.wikipedia.org/wiki/G%C3%A9ophyte" TargetMode="External"/><Relationship Id="rId65" Type="http://schemas.openxmlformats.org/officeDocument/2006/relationships/hyperlink" Target="http://www.aquaportail.com/definition-3883-modification.html" TargetMode="External"/><Relationship Id="rId73" Type="http://schemas.openxmlformats.org/officeDocument/2006/relationships/hyperlink" Target="https://fr.wikipedia.org/wiki/End%C3%A9misme" TargetMode="External"/><Relationship Id="rId78" Type="http://schemas.openxmlformats.org/officeDocument/2006/relationships/hyperlink" Target="https://fr.wikipedia.org/wiki/Palynologie" TargetMode="External"/><Relationship Id="rId81" Type="http://schemas.openxmlformats.org/officeDocument/2006/relationships/hyperlink" Target="https://fr.wikipedia.org/wiki/Esp%C3%A8ce" TargetMode="External"/><Relationship Id="rId86" Type="http://schemas.openxmlformats.org/officeDocument/2006/relationships/hyperlink" Target="https://fr.wikipedia.org/wiki/%C3%89cosyst%C3%A8me" TargetMode="External"/><Relationship Id="rId94" Type="http://schemas.openxmlformats.org/officeDocument/2006/relationships/hyperlink" Target="https://fr.wikipedia.org/wiki/Prairies,_savanes_et_brousses_temp%C3%A9r%C3%A9es" TargetMode="External"/><Relationship Id="rId99" Type="http://schemas.openxmlformats.org/officeDocument/2006/relationships/hyperlink" Target="https://fr.wikipedia.org/wiki/Plante_vasculaire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Taxon" TargetMode="External"/><Relationship Id="rId13" Type="http://schemas.openxmlformats.org/officeDocument/2006/relationships/hyperlink" Target="https://fr.wikipedia.org/wiki/Facteur_biotique" TargetMode="External"/><Relationship Id="rId18" Type="http://schemas.openxmlformats.org/officeDocument/2006/relationships/hyperlink" Target="https://fr.wikipedia.org/wiki/Flore" TargetMode="External"/><Relationship Id="rId39" Type="http://schemas.openxmlformats.org/officeDocument/2006/relationships/hyperlink" Target="https://fr.wikipedia.org/wiki/Altitude" TargetMode="External"/><Relationship Id="rId34" Type="http://schemas.openxmlformats.org/officeDocument/2006/relationships/hyperlink" Target="https://fr.wikipedia.org/wiki/Espace_(notion)" TargetMode="External"/><Relationship Id="rId50" Type="http://schemas.openxmlformats.org/officeDocument/2006/relationships/hyperlink" Target="https://fr.wikipedia.org/wiki/Rhizome" TargetMode="External"/><Relationship Id="rId55" Type="http://schemas.openxmlformats.org/officeDocument/2006/relationships/hyperlink" Target="https://fr.wikipedia.org/wiki/Th%C3%A9rophyte" TargetMode="External"/><Relationship Id="rId76" Type="http://schemas.openxmlformats.org/officeDocument/2006/relationships/hyperlink" Target="https://fr.wikipedia.org/wiki/Pal%C3%A9o%C3%A9cologie" TargetMode="External"/><Relationship Id="rId97" Type="http://schemas.openxmlformats.org/officeDocument/2006/relationships/hyperlink" Target="https://fr.wikipedia.org/wiki/Tourbi%C3%A8re" TargetMode="External"/><Relationship Id="rId7" Type="http://schemas.openxmlformats.org/officeDocument/2006/relationships/hyperlink" Target="https://fr.wikipedia.org/wiki/%C3%89cosyst%C3%A8me" TargetMode="External"/><Relationship Id="rId71" Type="http://schemas.openxmlformats.org/officeDocument/2006/relationships/hyperlink" Target="https://fr.wikipedia.org/wiki/Biodiversit%C3%A9" TargetMode="External"/><Relationship Id="rId92" Type="http://schemas.openxmlformats.org/officeDocument/2006/relationships/hyperlink" Target="https://fr.wikipedia.org/wiki/Formation_v%C3%A9g%C3%A9tale" TargetMode="External"/><Relationship Id="rId2" Type="http://schemas.openxmlformats.org/officeDocument/2006/relationships/styles" Target="styles.xml"/><Relationship Id="rId29" Type="http://schemas.openxmlformats.org/officeDocument/2006/relationships/hyperlink" Target="https://fr.wikipedia.org/wiki/Sol_(p%C3%A9dologie)" TargetMode="External"/><Relationship Id="rId24" Type="http://schemas.openxmlformats.org/officeDocument/2006/relationships/hyperlink" Target="https://fr.wikipedia.org/wiki/Vent" TargetMode="External"/><Relationship Id="rId40" Type="http://schemas.openxmlformats.org/officeDocument/2006/relationships/hyperlink" Target="https://fr.wikipedia.org/wiki/Phan%C3%A9rophyte" TargetMode="External"/><Relationship Id="rId45" Type="http://schemas.openxmlformats.org/officeDocument/2006/relationships/hyperlink" Target="https://fr.wikipedia.org/wiki/P%C3%A2querette" TargetMode="External"/><Relationship Id="rId66" Type="http://schemas.openxmlformats.org/officeDocument/2006/relationships/hyperlink" Target="https://fr.wikipedia.org/wiki/Biog%C3%A9ographie" TargetMode="External"/><Relationship Id="rId87" Type="http://schemas.openxmlformats.org/officeDocument/2006/relationships/hyperlink" Target="https://fr.wikipedia.org/wiki/Faune_(biologie)" TargetMode="External"/><Relationship Id="rId61" Type="http://schemas.openxmlformats.org/officeDocument/2006/relationships/hyperlink" Target="http://www.aquaportail.com/definition-6414-territoire.html" TargetMode="External"/><Relationship Id="rId82" Type="http://schemas.openxmlformats.org/officeDocument/2006/relationships/hyperlink" Target="https://fr.wikipedia.org/wiki/Animal" TargetMode="External"/><Relationship Id="rId19" Type="http://schemas.openxmlformats.org/officeDocument/2006/relationships/hyperlink" Target="https://fr.wikipedia.org/wiki/Faune_(biologie)" TargetMode="External"/><Relationship Id="rId14" Type="http://schemas.openxmlformats.org/officeDocument/2006/relationships/hyperlink" Target="https://fr.wikipedia.org/wiki/Bioc%C3%A9nose" TargetMode="External"/><Relationship Id="rId30" Type="http://schemas.openxmlformats.org/officeDocument/2006/relationships/hyperlink" Target="https://fr.wikipedia.org/wiki/G%C3%A9ologie" TargetMode="External"/><Relationship Id="rId35" Type="http://schemas.openxmlformats.org/officeDocument/2006/relationships/hyperlink" Target="https://fr.wikipedia.org/wiki/Hydrologie" TargetMode="External"/><Relationship Id="rId56" Type="http://schemas.openxmlformats.org/officeDocument/2006/relationships/hyperlink" Target="https://fr.wikipedia.org/wiki/Graine" TargetMode="External"/><Relationship Id="rId77" Type="http://schemas.openxmlformats.org/officeDocument/2006/relationships/hyperlink" Target="https://fr.wikipedia.org/wiki/Glaciation" TargetMode="External"/><Relationship Id="rId100" Type="http://schemas.openxmlformats.org/officeDocument/2006/relationships/hyperlink" Target="https://fr.wikipedia.org/wiki/End%C3%A9misme" TargetMode="External"/><Relationship Id="rId8" Type="http://schemas.openxmlformats.org/officeDocument/2006/relationships/hyperlink" Target="https://fr.wikipedia.org/wiki/Esp%C3%A8ce" TargetMode="External"/><Relationship Id="rId51" Type="http://schemas.openxmlformats.org/officeDocument/2006/relationships/hyperlink" Target="https://fr.wikipedia.org/wiki/Crocus_sativus" TargetMode="External"/><Relationship Id="rId72" Type="http://schemas.openxmlformats.org/officeDocument/2006/relationships/hyperlink" Target="https://fr.wikipedia.org/wiki/Europe" TargetMode="External"/><Relationship Id="rId93" Type="http://schemas.openxmlformats.org/officeDocument/2006/relationships/hyperlink" Target="https://fr.wikipedia.org/wiki/For%C3%AAt" TargetMode="External"/><Relationship Id="rId98" Type="http://schemas.openxmlformats.org/officeDocument/2006/relationships/hyperlink" Target="https://fr.wikipedia.org/wiki/Biog%C3%A9ographiqu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2438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KHENNOUF</dc:creator>
  <cp:keywords/>
  <dc:description/>
  <cp:lastModifiedBy>Hanan KHENNOUF</cp:lastModifiedBy>
  <cp:revision>3</cp:revision>
  <dcterms:created xsi:type="dcterms:W3CDTF">2022-04-19T04:42:00Z</dcterms:created>
  <dcterms:modified xsi:type="dcterms:W3CDTF">2022-04-19T05:37:00Z</dcterms:modified>
</cp:coreProperties>
</file>