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8DE" w:rsidRPr="00472F72" w:rsidRDefault="00B826BC">
      <w:r w:rsidRPr="00472F7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55F70" wp14:editId="3D3B1D0F">
                <wp:simplePos x="0" y="0"/>
                <wp:positionH relativeFrom="margin">
                  <wp:posOffset>-141871</wp:posOffset>
                </wp:positionH>
                <wp:positionV relativeFrom="paragraph">
                  <wp:posOffset>-111022</wp:posOffset>
                </wp:positionV>
                <wp:extent cx="6941185" cy="850605"/>
                <wp:effectExtent l="0" t="0" r="12065" b="2603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85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B2437A" w:rsidRPr="00472F72" w:rsidRDefault="00B2437A" w:rsidP="00552B05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Université de Jijel/ Dpt. EF-SNV.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    Le </w:t>
                            </w:r>
                            <w:r w:rsidR="00552B0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15/06/2025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Licence 2 Ecologie &amp; Environnement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Module :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M. I. P. / 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………..………………………..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Prénom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……………………..…………..  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G. :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………….</w:t>
                            </w:r>
                          </w:p>
                          <w:p w:rsidR="00B2437A" w:rsidRPr="00472F72" w:rsidRDefault="00B2437A" w:rsidP="00B826BC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B2437A" w:rsidRPr="00472F72" w:rsidRDefault="00B2437A" w:rsidP="001156D1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Examen </w:t>
                            </w:r>
                            <w:r w:rsidR="001156D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 rattrapage</w:t>
                            </w:r>
                            <w:r w:rsidRPr="00472F7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3555F70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26" type="#_x0000_t202" style="position:absolute;margin-left:-11.15pt;margin-top:-8.75pt;width:546.55pt;height:6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" fillcolor="window" strokeweight=".5pt">
                <v:stroke dashstyle="longDashDotDot"/>
                <v:textbox>
                  <w:txbxContent>
                    <w:p w:rsidR="00B2437A" w:rsidRPr="00472F72" w:rsidRDefault="00B2437A" w:rsidP="00552B05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Université de Jijel/ </w:t>
                      </w:r>
                      <w:proofErr w:type="spell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Dpt</w:t>
                      </w:r>
                      <w:proofErr w:type="spell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EF-SNV.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     Le </w:t>
                      </w:r>
                      <w:r w:rsidR="00552B0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15/06/2025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Licence 2 Ecologie &amp; Environnement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Module : 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M. I. P. / 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.………………………..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Prénom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………………</w:t>
                      </w:r>
                      <w:proofErr w:type="gramStart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.…………..  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G. :</w:t>
                      </w:r>
                      <w:r w:rsidRPr="00472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………….</w:t>
                      </w:r>
                    </w:p>
                    <w:p w:rsidR="00B2437A" w:rsidRPr="00472F72" w:rsidRDefault="00B2437A" w:rsidP="00B826BC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B2437A" w:rsidRPr="00472F72" w:rsidRDefault="00B2437A" w:rsidP="001156D1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Examen </w:t>
                      </w:r>
                      <w:r w:rsidR="001156D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 rattrapage</w:t>
                      </w:r>
                      <w:r w:rsidRPr="00472F7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57FE" w:rsidRPr="00472F72" w:rsidRDefault="00E657FE"/>
    <w:p w:rsidR="00B826BC" w:rsidRPr="00472F72" w:rsidRDefault="00DB7486" w:rsidP="00BA57B5">
      <w:pPr>
        <w:jc w:val="both"/>
        <w:rPr>
          <w:b/>
          <w:bCs/>
          <w:sz w:val="20"/>
          <w:szCs w:val="20"/>
          <w:u w:val="single"/>
        </w:rPr>
      </w:pPr>
      <w:r w:rsidRPr="00472F72"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1FD6AC55" wp14:editId="099DF13B">
            <wp:simplePos x="0" y="0"/>
            <wp:positionH relativeFrom="margin">
              <wp:posOffset>-226060</wp:posOffset>
            </wp:positionH>
            <wp:positionV relativeFrom="paragraph">
              <wp:posOffset>141019</wp:posOffset>
            </wp:positionV>
            <wp:extent cx="379095" cy="285750"/>
            <wp:effectExtent l="0" t="0" r="1905" b="0"/>
            <wp:wrapNone/>
            <wp:docPr id="18" name="Image 18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6BC" w:rsidRPr="00472F72" w:rsidRDefault="005E19F6" w:rsidP="00BA57B5">
      <w:pPr>
        <w:jc w:val="both"/>
        <w:rPr>
          <w:b/>
          <w:bCs/>
          <w:sz w:val="20"/>
          <w:szCs w:val="20"/>
          <w:u w:val="single"/>
        </w:rPr>
      </w:pPr>
      <w:r w:rsidRPr="00472F72">
        <w:rPr>
          <w:b/>
          <w:bCs/>
          <w:sz w:val="20"/>
          <w:szCs w:val="20"/>
        </w:rPr>
        <w:t xml:space="preserve">     </w:t>
      </w:r>
      <w:r w:rsidR="002A1A43" w:rsidRPr="00472F72">
        <w:rPr>
          <w:b/>
          <w:bCs/>
          <w:sz w:val="20"/>
          <w:szCs w:val="20"/>
          <w:u w:val="single"/>
        </w:rPr>
        <w:t>Partie 1</w:t>
      </w:r>
      <w:r w:rsidR="00531CDF">
        <w:rPr>
          <w:b/>
          <w:bCs/>
          <w:sz w:val="20"/>
          <w:szCs w:val="20"/>
          <w:u w:val="single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09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p w:rsidR="00F82A21" w:rsidRPr="00F3620D" w:rsidRDefault="000E498D" w:rsidP="0064368C">
      <w:pPr>
        <w:jc w:val="both"/>
        <w:rPr>
          <w:sz w:val="18"/>
          <w:szCs w:val="18"/>
        </w:rPr>
      </w:pPr>
      <w:r w:rsidRPr="00F3620D">
        <w:rPr>
          <w:b/>
          <w:bCs/>
          <w:sz w:val="18"/>
          <w:szCs w:val="18"/>
          <w:u w:val="single"/>
        </w:rPr>
        <w:t>Q1 :</w:t>
      </w:r>
      <w:r w:rsidRPr="00F3620D">
        <w:rPr>
          <w:sz w:val="18"/>
          <w:szCs w:val="18"/>
        </w:rPr>
        <w:t xml:space="preserve"> </w:t>
      </w:r>
      <w:r w:rsidR="0064368C" w:rsidRPr="00314D28">
        <w:rPr>
          <w:sz w:val="20"/>
          <w:szCs w:val="20"/>
        </w:rPr>
        <w:t>Donnez une simple définition à l’association végétale</w:t>
      </w:r>
      <w:r w:rsidR="00F82A21" w:rsidRPr="00314D28">
        <w:rPr>
          <w:sz w:val="20"/>
          <w:szCs w:val="20"/>
        </w:rPr>
        <w:t>.</w:t>
      </w:r>
      <w:r w:rsidR="0064368C" w:rsidRPr="00314D28">
        <w:rPr>
          <w:sz w:val="20"/>
          <w:szCs w:val="20"/>
        </w:rPr>
        <w:t xml:space="preserve"> Citez </w:t>
      </w:r>
      <w:r w:rsidR="001E570E" w:rsidRPr="00314D28">
        <w:rPr>
          <w:sz w:val="20"/>
          <w:szCs w:val="20"/>
        </w:rPr>
        <w:t>les principales conditions exigées pour la réalisation d’un relevé floristique.</w:t>
      </w:r>
      <w:r w:rsidR="00890323">
        <w:rPr>
          <w:sz w:val="20"/>
          <w:szCs w:val="20"/>
        </w:rPr>
        <w:t xml:space="preserve"> </w:t>
      </w:r>
      <w:r w:rsidR="00890323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890323">
        <w:rPr>
          <w:b/>
          <w:bCs/>
          <w:color w:val="FF0000"/>
          <w:sz w:val="20"/>
          <w:szCs w:val="20"/>
          <w:highlight w:val="yellow"/>
        </w:rPr>
        <w:t>02</w:t>
      </w:r>
      <w:r w:rsidR="00890323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p w:rsidR="00BE3A51" w:rsidRDefault="00AF3ED8" w:rsidP="00AF3ED8">
      <w:pPr>
        <w:spacing w:line="360" w:lineRule="auto"/>
        <w:jc w:val="both"/>
        <w:rPr>
          <w:sz w:val="20"/>
          <w:szCs w:val="20"/>
        </w:rPr>
      </w:pPr>
      <w:r w:rsidRPr="00AF3ED8">
        <w:rPr>
          <w:sz w:val="20"/>
          <w:szCs w:val="20"/>
        </w:rPr>
        <w:t>Association végétale : une combinaison répétitive originale d'espèces, dont certaines dites caractéristiques lui sont particulièrement liées, les autres étant qualifiées de compagnes</w:t>
      </w:r>
      <w:r>
        <w:rPr>
          <w:sz w:val="20"/>
          <w:szCs w:val="20"/>
        </w:rPr>
        <w:t>.</w:t>
      </w:r>
    </w:p>
    <w:p w:rsidR="00AF3ED8" w:rsidRPr="00AF3ED8" w:rsidRDefault="00AF3ED8" w:rsidP="00AF3ED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Les principales conditions exigées pour réaliser un relevé floristique sont : une dimension adéquate, uniformité de l’habitat, homogénéité de la végétation.</w:t>
      </w:r>
    </w:p>
    <w:p w:rsidR="00F350AD" w:rsidRDefault="00567633" w:rsidP="004666B6">
      <w:pPr>
        <w:jc w:val="both"/>
        <w:rPr>
          <w:sz w:val="18"/>
          <w:szCs w:val="18"/>
        </w:rPr>
      </w:pPr>
      <w:r w:rsidRPr="00472F72">
        <w:rPr>
          <w:b/>
          <w:bCs/>
          <w:sz w:val="20"/>
          <w:szCs w:val="20"/>
          <w:u w:val="single"/>
        </w:rPr>
        <w:t>Q2 :</w:t>
      </w:r>
      <w:r w:rsidRPr="00F350AD">
        <w:rPr>
          <w:b/>
          <w:bCs/>
          <w:sz w:val="20"/>
          <w:szCs w:val="20"/>
        </w:rPr>
        <w:t xml:space="preserve"> </w:t>
      </w:r>
      <w:r w:rsidR="004666B6" w:rsidRPr="00314D28">
        <w:rPr>
          <w:sz w:val="20"/>
          <w:szCs w:val="20"/>
        </w:rPr>
        <w:t>Quel</w:t>
      </w:r>
      <w:r w:rsidR="008E6F45" w:rsidRPr="00314D28">
        <w:rPr>
          <w:sz w:val="20"/>
          <w:szCs w:val="20"/>
        </w:rPr>
        <w:t>le</w:t>
      </w:r>
      <w:r w:rsidR="004666B6" w:rsidRPr="00314D28">
        <w:rPr>
          <w:sz w:val="20"/>
          <w:szCs w:val="20"/>
        </w:rPr>
        <w:t xml:space="preserve"> est</w:t>
      </w:r>
      <w:r w:rsidR="0043487D" w:rsidRPr="00314D28">
        <w:rPr>
          <w:sz w:val="20"/>
          <w:szCs w:val="20"/>
        </w:rPr>
        <w:t xml:space="preserve"> la méthode ou</w:t>
      </w:r>
      <w:r w:rsidR="004666B6" w:rsidRPr="00314D28">
        <w:rPr>
          <w:sz w:val="20"/>
          <w:szCs w:val="20"/>
        </w:rPr>
        <w:t xml:space="preserve"> le concept utilisé pour déterminer la surface d’un relevé floristique ? </w:t>
      </w:r>
      <w:r w:rsidR="00E661D5" w:rsidRPr="00314D28">
        <w:rPr>
          <w:sz w:val="20"/>
          <w:szCs w:val="20"/>
        </w:rPr>
        <w:t xml:space="preserve">citez –avec des exemples- les principales catégories d’informations </w:t>
      </w:r>
      <w:r w:rsidR="00FC3280" w:rsidRPr="00314D28">
        <w:rPr>
          <w:sz w:val="20"/>
          <w:szCs w:val="20"/>
        </w:rPr>
        <w:t>que doit contenir un relevé floristique ?</w:t>
      </w:r>
      <w:r w:rsidR="00890323">
        <w:rPr>
          <w:sz w:val="20"/>
          <w:szCs w:val="20"/>
        </w:rPr>
        <w:t xml:space="preserve"> </w:t>
      </w:r>
      <w:r w:rsidR="00890323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890323">
        <w:rPr>
          <w:b/>
          <w:bCs/>
          <w:color w:val="FF0000"/>
          <w:sz w:val="20"/>
          <w:szCs w:val="20"/>
          <w:highlight w:val="yellow"/>
        </w:rPr>
        <w:t>2</w:t>
      </w:r>
      <w:r w:rsidR="00890323" w:rsidRPr="00531CDF">
        <w:rPr>
          <w:b/>
          <w:bCs/>
          <w:color w:val="FF0000"/>
          <w:sz w:val="20"/>
          <w:szCs w:val="20"/>
          <w:highlight w:val="yellow"/>
        </w:rPr>
        <w:t>.5 pts.)</w:t>
      </w:r>
    </w:p>
    <w:p w:rsidR="00FC3280" w:rsidRDefault="00B172DC" w:rsidP="00B172DC">
      <w:pPr>
        <w:spacing w:line="360" w:lineRule="auto"/>
        <w:jc w:val="both"/>
        <w:rPr>
          <w:sz w:val="20"/>
          <w:szCs w:val="20"/>
        </w:rPr>
      </w:pPr>
      <w:r w:rsidRPr="00314D28">
        <w:rPr>
          <w:sz w:val="20"/>
          <w:szCs w:val="20"/>
        </w:rPr>
        <w:t>La méthode utilisé</w:t>
      </w:r>
      <w:r>
        <w:rPr>
          <w:sz w:val="20"/>
          <w:szCs w:val="20"/>
        </w:rPr>
        <w:t>e</w:t>
      </w:r>
      <w:r w:rsidRPr="00314D28">
        <w:rPr>
          <w:sz w:val="20"/>
          <w:szCs w:val="20"/>
        </w:rPr>
        <w:t xml:space="preserve"> pour déterminer la surface d’un relevé floristique </w:t>
      </w:r>
      <w:r>
        <w:rPr>
          <w:sz w:val="20"/>
          <w:szCs w:val="20"/>
        </w:rPr>
        <w:t>est la méthode des surfaces emboîtées.</w:t>
      </w:r>
    </w:p>
    <w:p w:rsidR="00B172DC" w:rsidRPr="00472F72" w:rsidRDefault="00B172DC" w:rsidP="00B172DC">
      <w:pPr>
        <w:spacing w:line="360" w:lineRule="auto"/>
        <w:jc w:val="both"/>
        <w:rPr>
          <w:sz w:val="18"/>
          <w:szCs w:val="18"/>
        </w:rPr>
      </w:pPr>
      <w:r>
        <w:rPr>
          <w:sz w:val="20"/>
          <w:szCs w:val="20"/>
        </w:rPr>
        <w:t>Les catégories d’informations : géographiques (date, coordonnées GPS, pente, altitude, …), environnementales (type du sol, pH, humidité, …), spécifiques/floristiques (liste espèces, recouvrement, abondance, biomasse, …).</w:t>
      </w:r>
    </w:p>
    <w:p w:rsidR="002A1A43" w:rsidRDefault="004A1A2B" w:rsidP="00A31E37">
      <w:pPr>
        <w:spacing w:line="360" w:lineRule="auto"/>
        <w:jc w:val="both"/>
        <w:rPr>
          <w:sz w:val="20"/>
          <w:szCs w:val="20"/>
        </w:rPr>
      </w:pPr>
      <w:r w:rsidRPr="004A1A2B">
        <w:rPr>
          <w:b/>
          <w:bCs/>
          <w:sz w:val="20"/>
          <w:szCs w:val="20"/>
          <w:u w:val="single"/>
        </w:rPr>
        <w:t>Q3 :</w:t>
      </w:r>
      <w:r w:rsidRPr="00B455C7">
        <w:rPr>
          <w:sz w:val="18"/>
          <w:szCs w:val="18"/>
        </w:rPr>
        <w:t xml:space="preserve"> </w:t>
      </w:r>
      <w:r w:rsidR="00B455C7" w:rsidRPr="00B455C7">
        <w:rPr>
          <w:sz w:val="18"/>
          <w:szCs w:val="18"/>
        </w:rPr>
        <w:t>Quelle</w:t>
      </w:r>
      <w:r w:rsidR="00B455C7" w:rsidRPr="00B455C7">
        <w:rPr>
          <w:sz w:val="20"/>
          <w:szCs w:val="20"/>
        </w:rPr>
        <w:t xml:space="preserve"> est l’unité de base </w:t>
      </w:r>
      <w:r w:rsidR="00B455C7">
        <w:rPr>
          <w:sz w:val="20"/>
          <w:szCs w:val="20"/>
        </w:rPr>
        <w:t>utilisée dans la classification physionomique ? donnez une définition à cette unité. Citez les avantages et les inconvénients de ce type de classification.</w:t>
      </w:r>
      <w:r w:rsidR="00E77288">
        <w:rPr>
          <w:sz w:val="20"/>
          <w:szCs w:val="20"/>
        </w:rPr>
        <w:t xml:space="preserve"> </w:t>
      </w:r>
      <w:r w:rsidR="00E77288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E77288">
        <w:rPr>
          <w:b/>
          <w:bCs/>
          <w:color w:val="FF0000"/>
          <w:sz w:val="20"/>
          <w:szCs w:val="20"/>
          <w:highlight w:val="yellow"/>
        </w:rPr>
        <w:t>03</w:t>
      </w:r>
      <w:r w:rsidR="00E77288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p w:rsidR="00F6787A" w:rsidRDefault="005D47E5" w:rsidP="005D47E5">
      <w:pPr>
        <w:spacing w:line="360" w:lineRule="auto"/>
        <w:jc w:val="both"/>
        <w:rPr>
          <w:sz w:val="20"/>
          <w:szCs w:val="20"/>
        </w:rPr>
      </w:pPr>
      <w:r w:rsidRPr="005D47E5">
        <w:rPr>
          <w:sz w:val="20"/>
          <w:szCs w:val="20"/>
        </w:rPr>
        <w:t xml:space="preserve">L’unité utilisée est </w:t>
      </w:r>
      <w:r>
        <w:rPr>
          <w:sz w:val="20"/>
          <w:szCs w:val="20"/>
        </w:rPr>
        <w:t>« </w:t>
      </w:r>
      <w:r w:rsidRPr="005D47E5">
        <w:rPr>
          <w:sz w:val="20"/>
          <w:szCs w:val="20"/>
        </w:rPr>
        <w:t>la formation végétale</w:t>
      </w:r>
      <w:r>
        <w:rPr>
          <w:sz w:val="20"/>
          <w:szCs w:val="20"/>
        </w:rPr>
        <w:t xml:space="preserve"> » : </w:t>
      </w:r>
      <w:r w:rsidRPr="005D47E5">
        <w:rPr>
          <w:sz w:val="20"/>
          <w:szCs w:val="20"/>
        </w:rPr>
        <w:t>un groupement de plantes ayant une physionomie particulière.</w:t>
      </w:r>
    </w:p>
    <w:p w:rsidR="005D47E5" w:rsidRDefault="005D47E5" w:rsidP="005D47E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Avantages : simple, rapide, ne pose guère de problème d’échantillonnage</w:t>
      </w:r>
      <w:r w:rsidR="00551200">
        <w:rPr>
          <w:sz w:val="20"/>
          <w:szCs w:val="20"/>
        </w:rPr>
        <w:t>, aucune connaissance approfondie de la flore, facilement généralisable au monde entier.</w:t>
      </w:r>
    </w:p>
    <w:p w:rsidR="00551200" w:rsidRPr="005D47E5" w:rsidRDefault="00551200" w:rsidP="00551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Inconvénients : difficultés de délimitation des formations sur terrain, n’est réellement révélatrice que si la végétation est en équilibre au moins relatif avec le climat</w:t>
      </w:r>
    </w:p>
    <w:p w:rsidR="00F6787A" w:rsidRDefault="008500D7" w:rsidP="00EF095E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Q4</w:t>
      </w:r>
      <w:r w:rsidRPr="004A1A2B">
        <w:rPr>
          <w:b/>
          <w:bCs/>
          <w:sz w:val="20"/>
          <w:szCs w:val="20"/>
          <w:u w:val="single"/>
        </w:rPr>
        <w:t> :</w:t>
      </w:r>
      <w:r>
        <w:rPr>
          <w:sz w:val="18"/>
          <w:szCs w:val="18"/>
        </w:rPr>
        <w:t xml:space="preserve"> </w:t>
      </w:r>
      <w:r w:rsidR="0021086C" w:rsidRPr="0021086C">
        <w:rPr>
          <w:sz w:val="20"/>
          <w:szCs w:val="20"/>
        </w:rPr>
        <w:t>Citez les principaux critères utilisés pour l’identification d’une association végétale</w:t>
      </w:r>
      <w:r w:rsidR="0021086C">
        <w:rPr>
          <w:sz w:val="20"/>
          <w:szCs w:val="20"/>
        </w:rPr>
        <w:t xml:space="preserve">. </w:t>
      </w:r>
      <w:r w:rsidR="00E77288" w:rsidRPr="00531CDF">
        <w:rPr>
          <w:b/>
          <w:bCs/>
          <w:color w:val="FF0000"/>
          <w:sz w:val="20"/>
          <w:szCs w:val="20"/>
          <w:highlight w:val="yellow"/>
        </w:rPr>
        <w:t>(1.5 pts.)</w:t>
      </w:r>
    </w:p>
    <w:p w:rsidR="0021086C" w:rsidRPr="000F3060" w:rsidRDefault="000F3060" w:rsidP="00D6691E">
      <w:pPr>
        <w:spacing w:line="360" w:lineRule="auto"/>
        <w:jc w:val="both"/>
        <w:rPr>
          <w:sz w:val="20"/>
          <w:szCs w:val="20"/>
        </w:rPr>
      </w:pPr>
      <w:r w:rsidRPr="000F3060">
        <w:rPr>
          <w:sz w:val="20"/>
          <w:szCs w:val="20"/>
        </w:rPr>
        <w:t xml:space="preserve">Les principaux critères sont : </w:t>
      </w:r>
      <w:r>
        <w:rPr>
          <w:sz w:val="20"/>
          <w:szCs w:val="20"/>
        </w:rPr>
        <w:t>floristique, statistique, écologique, structural, dynamique, chorologique et historique.</w:t>
      </w: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0F3060" w:rsidRDefault="000F3060" w:rsidP="00BA57B5">
      <w:pPr>
        <w:jc w:val="both"/>
        <w:rPr>
          <w:b/>
          <w:bCs/>
          <w:sz w:val="20"/>
          <w:szCs w:val="20"/>
          <w:u w:val="single"/>
        </w:rPr>
      </w:pPr>
    </w:p>
    <w:p w:rsidR="00890323" w:rsidRDefault="00890323" w:rsidP="00BA57B5">
      <w:pPr>
        <w:jc w:val="both"/>
        <w:rPr>
          <w:b/>
          <w:bCs/>
          <w:sz w:val="20"/>
          <w:szCs w:val="20"/>
          <w:u w:val="single"/>
        </w:rPr>
      </w:pPr>
    </w:p>
    <w:p w:rsidR="002A1A43" w:rsidRPr="00472F72" w:rsidRDefault="003C70B9" w:rsidP="00BA57B5">
      <w:pPr>
        <w:jc w:val="both"/>
        <w:rPr>
          <w:b/>
          <w:bCs/>
          <w:sz w:val="20"/>
          <w:szCs w:val="20"/>
          <w:u w:val="single"/>
        </w:rPr>
      </w:pPr>
      <w:r w:rsidRPr="00472F72">
        <w:rPr>
          <w:noProof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 wp14:anchorId="28ABEF5A" wp14:editId="670A1E25">
            <wp:simplePos x="0" y="0"/>
            <wp:positionH relativeFrom="leftMargin">
              <wp:posOffset>90170</wp:posOffset>
            </wp:positionH>
            <wp:positionV relativeFrom="paragraph">
              <wp:posOffset>131494</wp:posOffset>
            </wp:positionV>
            <wp:extent cx="379095" cy="285750"/>
            <wp:effectExtent l="0" t="0" r="1905" b="0"/>
            <wp:wrapNone/>
            <wp:docPr id="19" name="Image 19" descr="Oiseaux - Coloriages faciles à imprimer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seaux - Coloriages faciles à imprimer pour enf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A43" w:rsidRPr="00472F72" w:rsidRDefault="005E19F6" w:rsidP="00F151DB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472F72">
        <w:rPr>
          <w:b/>
          <w:bCs/>
          <w:sz w:val="20"/>
          <w:szCs w:val="20"/>
        </w:rPr>
        <w:t xml:space="preserve"> </w:t>
      </w:r>
      <w:r w:rsidR="006410B5" w:rsidRPr="00472F72">
        <w:rPr>
          <w:b/>
          <w:bCs/>
          <w:sz w:val="20"/>
          <w:szCs w:val="20"/>
          <w:u w:val="single"/>
        </w:rPr>
        <w:t>Partie 2</w:t>
      </w:r>
      <w:r w:rsidR="00531CDF">
        <w:rPr>
          <w:b/>
          <w:bCs/>
          <w:sz w:val="20"/>
          <w:szCs w:val="20"/>
          <w:u w:val="single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11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p w:rsidR="006410B5" w:rsidRPr="00314D28" w:rsidRDefault="006410B5" w:rsidP="0021086C">
      <w:pPr>
        <w:jc w:val="both"/>
        <w:rPr>
          <w:b/>
          <w:bCs/>
          <w:sz w:val="20"/>
          <w:szCs w:val="20"/>
          <w:u w:val="single"/>
        </w:rPr>
      </w:pPr>
      <w:r w:rsidRPr="00314D28">
        <w:rPr>
          <w:b/>
          <w:bCs/>
          <w:sz w:val="20"/>
          <w:szCs w:val="20"/>
          <w:u w:val="single"/>
        </w:rPr>
        <w:t>Exercice</w:t>
      </w:r>
      <w:r w:rsidR="00B15CA3" w:rsidRPr="00314D28">
        <w:rPr>
          <w:b/>
          <w:bCs/>
          <w:sz w:val="20"/>
          <w:szCs w:val="20"/>
          <w:u w:val="single"/>
        </w:rPr>
        <w:t> :</w:t>
      </w:r>
      <w:r w:rsidR="00B15CA3" w:rsidRPr="00314D28">
        <w:rPr>
          <w:b/>
          <w:bCs/>
          <w:sz w:val="20"/>
          <w:szCs w:val="20"/>
        </w:rPr>
        <w:t xml:space="preserve"> </w:t>
      </w:r>
      <w:r w:rsidR="00DE3FEC" w:rsidRPr="00314D28">
        <w:rPr>
          <w:sz w:val="20"/>
          <w:szCs w:val="20"/>
        </w:rPr>
        <w:t xml:space="preserve">Le tableau ci-après présente les résultats d’une étude sur l’avifaune des formations </w:t>
      </w:r>
      <w:r w:rsidR="00911852" w:rsidRPr="00314D28">
        <w:rPr>
          <w:sz w:val="20"/>
          <w:szCs w:val="20"/>
        </w:rPr>
        <w:t>végétales</w:t>
      </w:r>
      <w:r w:rsidR="00DE3FEC" w:rsidRPr="00314D28">
        <w:rPr>
          <w:sz w:val="20"/>
          <w:szCs w:val="20"/>
        </w:rPr>
        <w:t xml:space="preserve"> de Biskra (El-Kantara</w:t>
      </w:r>
      <w:r w:rsidR="00DE3FEC" w:rsidRPr="00314D28">
        <w:rPr>
          <w:rFonts w:cs="Calibri"/>
          <w:sz w:val="20"/>
          <w:szCs w:val="20"/>
        </w:rPr>
        <w:t xml:space="preserve">) par </w:t>
      </w:r>
      <w:r w:rsidR="00DE3FEC" w:rsidRPr="00314D28">
        <w:rPr>
          <w:sz w:val="20"/>
          <w:szCs w:val="20"/>
        </w:rPr>
        <w:t>Farhi (2014</w:t>
      </w:r>
      <w:r w:rsidR="00DE3FEC" w:rsidRPr="00314D28">
        <w:rPr>
          <w:rFonts w:cs="Calibri"/>
          <w:sz w:val="20"/>
          <w:szCs w:val="20"/>
        </w:rPr>
        <w:t>) </w:t>
      </w:r>
      <w:r w:rsidR="00DE3FEC" w:rsidRPr="00314D28">
        <w:rPr>
          <w:sz w:val="20"/>
          <w:szCs w:val="20"/>
        </w:rPr>
        <w:t>; en utilisant la méthode des IPA.</w:t>
      </w:r>
      <w:r w:rsidR="0021086C" w:rsidRPr="00314D28">
        <w:rPr>
          <w:sz w:val="20"/>
          <w:szCs w:val="20"/>
        </w:rPr>
        <w:t xml:space="preserve"> </w:t>
      </w:r>
    </w:p>
    <w:tbl>
      <w:tblPr>
        <w:tblStyle w:val="Grilledutableau2"/>
        <w:tblW w:w="9215" w:type="dxa"/>
        <w:tblInd w:w="631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8"/>
        <w:gridCol w:w="709"/>
        <w:gridCol w:w="709"/>
        <w:gridCol w:w="709"/>
        <w:gridCol w:w="708"/>
        <w:gridCol w:w="1134"/>
        <w:gridCol w:w="1419"/>
      </w:tblGrid>
      <w:tr w:rsidR="00DE3FEC" w:rsidRPr="00314D28" w:rsidTr="00314D2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IPA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Fréquence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Abondance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Faucon crécerelle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Hirondelle de rocher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6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Ammomane isabelline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4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Cochevis de Thékla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22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Tarier des prés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Rougequeue de Moussier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Merle de roche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Traquet rieur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6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Grand corbeau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Roselin githagine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7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C" w:rsidRPr="00314D28" w:rsidRDefault="00DE3FEC" w:rsidP="00765BE2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Bruant striolé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14D2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</w:tr>
      <w:tr w:rsidR="00DE3FEC" w:rsidRPr="00314D28" w:rsidTr="002F0999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C" w:rsidRPr="00314D28" w:rsidRDefault="00DE3FEC" w:rsidP="00DE3FEC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14D28">
              <w:rPr>
                <w:rFonts w:cs="Calibri"/>
                <w:b/>
                <w:bCs/>
                <w:sz w:val="20"/>
                <w:szCs w:val="20"/>
              </w:rPr>
              <w:t>Richesse stationnelle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2F0999" w:rsidRDefault="002F0999" w:rsidP="00DE3FEC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2F0999">
              <w:rPr>
                <w:rFonts w:cs="Calibri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C" w:rsidRPr="00846480" w:rsidRDefault="00846480" w:rsidP="002F099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46480">
              <w:rPr>
                <w:rFonts w:cs="Calibri"/>
                <w:b/>
                <w:bCs/>
                <w:sz w:val="20"/>
                <w:szCs w:val="20"/>
                <w:highlight w:val="yellow"/>
              </w:rPr>
              <w:t>53</w:t>
            </w:r>
          </w:p>
        </w:tc>
      </w:tr>
    </w:tbl>
    <w:p w:rsidR="0003543F" w:rsidRPr="00314D28" w:rsidRDefault="00D3360C" w:rsidP="00D6691E">
      <w:pPr>
        <w:pStyle w:val="Paragraphedeliste"/>
        <w:numPr>
          <w:ilvl w:val="0"/>
          <w:numId w:val="2"/>
        </w:numPr>
        <w:spacing w:before="240"/>
        <w:ind w:left="993" w:hanging="294"/>
        <w:jc w:val="both"/>
        <w:rPr>
          <w:sz w:val="20"/>
          <w:szCs w:val="20"/>
        </w:rPr>
      </w:pPr>
      <w:r w:rsidRPr="00314D28">
        <w:rPr>
          <w:sz w:val="20"/>
          <w:szCs w:val="20"/>
        </w:rPr>
        <w:t>Complétez le tableau ci-dessus</w:t>
      </w:r>
      <w:r w:rsidR="0003543F" w:rsidRPr="00314D28">
        <w:rPr>
          <w:sz w:val="20"/>
          <w:szCs w:val="20"/>
        </w:rPr>
        <w:t>.</w:t>
      </w:r>
      <w:r w:rsidR="00531CDF">
        <w:rPr>
          <w:sz w:val="20"/>
          <w:szCs w:val="20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(1.5 pts.)</w:t>
      </w:r>
    </w:p>
    <w:p w:rsidR="00DC7A4A" w:rsidRPr="00314D28" w:rsidRDefault="0030323C" w:rsidP="00314D28">
      <w:pPr>
        <w:pStyle w:val="Paragraphedeliste"/>
        <w:numPr>
          <w:ilvl w:val="0"/>
          <w:numId w:val="2"/>
        </w:numPr>
        <w:ind w:left="993" w:hanging="294"/>
        <w:jc w:val="both"/>
        <w:rPr>
          <w:sz w:val="20"/>
          <w:szCs w:val="20"/>
        </w:rPr>
      </w:pPr>
      <w:r w:rsidRPr="00314D28">
        <w:rPr>
          <w:sz w:val="20"/>
          <w:szCs w:val="20"/>
        </w:rPr>
        <w:t xml:space="preserve">Quelle est la richesse totale </w:t>
      </w:r>
      <w:r w:rsidR="00D3360C" w:rsidRPr="00314D28">
        <w:rPr>
          <w:sz w:val="20"/>
          <w:szCs w:val="20"/>
        </w:rPr>
        <w:t xml:space="preserve">et la richesse moyenne </w:t>
      </w:r>
      <w:r w:rsidR="00314D28" w:rsidRPr="00314D28">
        <w:rPr>
          <w:sz w:val="20"/>
          <w:szCs w:val="20"/>
        </w:rPr>
        <w:t xml:space="preserve">d’El-Kantara </w:t>
      </w:r>
      <w:r w:rsidRPr="00314D28">
        <w:rPr>
          <w:sz w:val="20"/>
          <w:szCs w:val="20"/>
        </w:rPr>
        <w:t>?</w:t>
      </w:r>
    </w:p>
    <w:p w:rsidR="00CC00F9" w:rsidRPr="00314D28" w:rsidRDefault="00CB2C30" w:rsidP="00314D28">
      <w:pPr>
        <w:pStyle w:val="Paragraphedeliste"/>
        <w:numPr>
          <w:ilvl w:val="0"/>
          <w:numId w:val="2"/>
        </w:numPr>
        <w:ind w:left="993" w:hanging="294"/>
        <w:jc w:val="both"/>
        <w:rPr>
          <w:sz w:val="20"/>
          <w:szCs w:val="20"/>
        </w:rPr>
      </w:pPr>
      <w:r w:rsidRPr="00314D28">
        <w:rPr>
          <w:sz w:val="20"/>
          <w:szCs w:val="20"/>
        </w:rPr>
        <w:t xml:space="preserve">Calculez les fréquences d’occurrence </w:t>
      </w:r>
      <w:r w:rsidR="00020497" w:rsidRPr="00314D28">
        <w:rPr>
          <w:sz w:val="20"/>
          <w:szCs w:val="20"/>
        </w:rPr>
        <w:t xml:space="preserve">et la fréquence centésimale </w:t>
      </w:r>
      <w:r w:rsidRPr="00314D28">
        <w:rPr>
          <w:sz w:val="20"/>
          <w:szCs w:val="20"/>
        </w:rPr>
        <w:t xml:space="preserve">des </w:t>
      </w:r>
      <w:r w:rsidR="00020497" w:rsidRPr="00314D28">
        <w:rPr>
          <w:sz w:val="20"/>
          <w:szCs w:val="20"/>
        </w:rPr>
        <w:t>0</w:t>
      </w:r>
      <w:r w:rsidR="00B27115" w:rsidRPr="00314D28">
        <w:rPr>
          <w:sz w:val="20"/>
          <w:szCs w:val="20"/>
        </w:rPr>
        <w:t>4 p</w:t>
      </w:r>
      <w:r w:rsidR="00314D28" w:rsidRPr="00314D28">
        <w:rPr>
          <w:sz w:val="20"/>
          <w:szCs w:val="20"/>
        </w:rPr>
        <w:t>remières espèces</w:t>
      </w:r>
      <w:r w:rsidR="00A02D2C" w:rsidRPr="00314D28">
        <w:rPr>
          <w:sz w:val="20"/>
          <w:szCs w:val="20"/>
        </w:rPr>
        <w:t>.</w:t>
      </w:r>
    </w:p>
    <w:p w:rsidR="008E3C92" w:rsidRPr="00314D28" w:rsidRDefault="008E3C92" w:rsidP="00314D28">
      <w:pPr>
        <w:pStyle w:val="Paragraphedeliste"/>
        <w:numPr>
          <w:ilvl w:val="0"/>
          <w:numId w:val="2"/>
        </w:numPr>
        <w:ind w:left="993" w:hanging="294"/>
        <w:jc w:val="both"/>
        <w:rPr>
          <w:sz w:val="20"/>
          <w:szCs w:val="20"/>
        </w:rPr>
      </w:pPr>
      <w:r w:rsidRPr="00314D28">
        <w:rPr>
          <w:sz w:val="20"/>
          <w:szCs w:val="20"/>
        </w:rPr>
        <w:t xml:space="preserve">Calculez </w:t>
      </w:r>
      <w:r w:rsidR="00020497" w:rsidRPr="00314D28">
        <w:rPr>
          <w:sz w:val="20"/>
          <w:szCs w:val="20"/>
        </w:rPr>
        <w:t>la diversité H</w:t>
      </w:r>
      <w:r w:rsidR="00020497" w:rsidRPr="00314D28">
        <w:rPr>
          <w:rFonts w:cs="Calibri"/>
          <w:sz w:val="20"/>
          <w:szCs w:val="20"/>
        </w:rPr>
        <w:t>'</w:t>
      </w:r>
      <w:r w:rsidR="00314D28" w:rsidRPr="00314D28">
        <w:rPr>
          <w:sz w:val="20"/>
          <w:szCs w:val="20"/>
        </w:rPr>
        <w:t xml:space="preserve"> d’El-Kantara</w:t>
      </w:r>
      <w:r w:rsidR="00D6691E">
        <w:rPr>
          <w:sz w:val="20"/>
          <w:szCs w:val="20"/>
        </w:rPr>
        <w:t xml:space="preserve"> </w:t>
      </w:r>
      <w:r w:rsidR="00D6691E" w:rsidRPr="00D6691E">
        <w:rPr>
          <w:b/>
          <w:bCs/>
          <w:sz w:val="20"/>
          <w:szCs w:val="20"/>
          <w:u w:val="single"/>
        </w:rPr>
        <w:t>(Ecrire la formule et le résultat seulement)</w:t>
      </w:r>
      <w:r w:rsidR="00D6691E">
        <w:rPr>
          <w:sz w:val="20"/>
          <w:szCs w:val="20"/>
        </w:rPr>
        <w:t>.</w:t>
      </w:r>
    </w:p>
    <w:p w:rsidR="00314D28" w:rsidRPr="00314D28" w:rsidRDefault="00314D28" w:rsidP="00314D28">
      <w:pPr>
        <w:pStyle w:val="Paragraphedeliste"/>
        <w:numPr>
          <w:ilvl w:val="0"/>
          <w:numId w:val="2"/>
        </w:numPr>
        <w:ind w:left="993" w:hanging="294"/>
        <w:jc w:val="both"/>
        <w:rPr>
          <w:sz w:val="20"/>
          <w:szCs w:val="20"/>
        </w:rPr>
      </w:pPr>
      <w:r w:rsidRPr="00314D28">
        <w:rPr>
          <w:sz w:val="20"/>
          <w:szCs w:val="20"/>
        </w:rPr>
        <w:t>Quelle est la taille du peuplement avien d’El-Kantara ?</w:t>
      </w:r>
    </w:p>
    <w:p w:rsidR="002F0999" w:rsidRDefault="00314D28" w:rsidP="00314D28">
      <w:pPr>
        <w:pStyle w:val="Paragraphedeliste"/>
        <w:numPr>
          <w:ilvl w:val="0"/>
          <w:numId w:val="2"/>
        </w:numPr>
        <w:ind w:left="993" w:hanging="294"/>
        <w:jc w:val="both"/>
        <w:rPr>
          <w:sz w:val="18"/>
          <w:szCs w:val="18"/>
        </w:rPr>
      </w:pPr>
      <w:r w:rsidRPr="00314D28">
        <w:rPr>
          <w:sz w:val="20"/>
          <w:szCs w:val="20"/>
        </w:rPr>
        <w:t>Calculez l’indice d’Equitability du peuplement avien d’El-Kantara.</w:t>
      </w:r>
    </w:p>
    <w:p w:rsidR="00314D28" w:rsidRPr="009142A2" w:rsidRDefault="009142A2" w:rsidP="009142A2">
      <w:pPr>
        <w:tabs>
          <w:tab w:val="left" w:pos="1064"/>
        </w:tabs>
        <w:jc w:val="both"/>
        <w:rPr>
          <w:b/>
          <w:bCs/>
          <w:u w:val="single"/>
        </w:rPr>
      </w:pPr>
      <w:r w:rsidRPr="009142A2">
        <w:rPr>
          <w:b/>
          <w:bCs/>
          <w:u w:val="single"/>
        </w:rPr>
        <w:t xml:space="preserve">Solution </w:t>
      </w:r>
    </w:p>
    <w:p w:rsidR="009142A2" w:rsidRPr="003A4E66" w:rsidRDefault="009142A2" w:rsidP="009142A2">
      <w:pPr>
        <w:pStyle w:val="Paragraphedeliste"/>
        <w:numPr>
          <w:ilvl w:val="0"/>
          <w:numId w:val="10"/>
        </w:numPr>
        <w:tabs>
          <w:tab w:val="left" w:pos="1064"/>
        </w:tabs>
        <w:ind w:left="284" w:hanging="294"/>
        <w:jc w:val="both"/>
      </w:pPr>
      <w:r>
        <w:t xml:space="preserve">La richesse totale : S = 10 espèces ;  </w:t>
      </w:r>
      <w:r w:rsidRPr="009142A2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 w:cstheme="minorHAnsi"/>
                <w:sz w:val="32"/>
                <w:szCs w:val="32"/>
              </w:rPr>
              <m:t>m</m:t>
            </m:r>
          </m:sub>
        </m:sSub>
        <m:r>
          <w:rPr>
            <w:rFonts w:ascii="Cambria Math" w:hAnsi="Cambria Math" w:cstheme="minorHAnsi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bCs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theme="minorHAnsi"/>
                    <w:bCs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i=1</m:t>
                </m:r>
              </m:sub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i=6</m:t>
                </m:r>
              </m:sup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si</m:t>
                </m:r>
              </m:e>
            </m:nary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N</m:t>
            </m:r>
          </m:den>
        </m:f>
      </m:oMath>
      <w:r w:rsidRPr="009142A2">
        <w:rPr>
          <w:rFonts w:eastAsiaTheme="minorEastAsia" w:cstheme="minorHAnsi"/>
          <w:bCs/>
          <w:sz w:val="20"/>
          <w:szCs w:val="20"/>
        </w:rPr>
        <w:t xml:space="preserve">= 23/6 = </w:t>
      </w:r>
      <w:r w:rsidRPr="009142A2">
        <w:rPr>
          <w:rFonts w:eastAsiaTheme="minorEastAsia" w:cstheme="minorHAnsi"/>
          <w:b/>
          <w:sz w:val="20"/>
          <w:szCs w:val="20"/>
        </w:rPr>
        <w:t>3.83 espèces/IPA</w:t>
      </w:r>
      <w:r w:rsidRPr="009142A2">
        <w:rPr>
          <w:rFonts w:eastAsiaTheme="minorEastAsia" w:cstheme="minorHAnsi"/>
          <w:bCs/>
          <w:sz w:val="32"/>
          <w:szCs w:val="32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02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p w:rsidR="003A4E66" w:rsidRDefault="009622EF" w:rsidP="009142A2">
      <w:pPr>
        <w:pStyle w:val="Paragraphedeliste"/>
        <w:numPr>
          <w:ilvl w:val="0"/>
          <w:numId w:val="10"/>
        </w:numPr>
        <w:tabs>
          <w:tab w:val="left" w:pos="1064"/>
        </w:tabs>
        <w:ind w:left="284" w:hanging="294"/>
        <w:jc w:val="both"/>
      </w:pPr>
      <w:r>
        <w:t>Calcul des fréquences ; FO et FC</w:t>
      </w:r>
      <w:r w:rsidR="00531CDF"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0.25 x 10 = 2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.5 pts.)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622EF" w:rsidTr="009461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Fréquence d’occurrence : </w:t>
            </w:r>
            <w:r>
              <w:rPr>
                <w:b/>
                <w:bCs/>
                <w:sz w:val="24"/>
                <w:szCs w:val="24"/>
              </w:rPr>
              <w:t>FO (%)= (n</w:t>
            </w:r>
            <w:r>
              <w:rPr>
                <w:b/>
                <w:bCs/>
                <w:sz w:val="24"/>
                <w:szCs w:val="24"/>
                <w:vertAlign w:val="subscript"/>
              </w:rPr>
              <w:t>i</w:t>
            </w:r>
            <w:r>
              <w:rPr>
                <w:b/>
                <w:bCs/>
                <w:sz w:val="24"/>
                <w:szCs w:val="24"/>
              </w:rPr>
              <w:t>/N) 100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EF" w:rsidRDefault="009622EF" w:rsidP="00946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Fréquence centésimale :</w:t>
            </w:r>
            <w:r>
              <w:rPr>
                <w:b/>
                <w:bCs/>
                <w:sz w:val="24"/>
                <w:szCs w:val="24"/>
              </w:rPr>
              <w:t xml:space="preserve"> FC</w:t>
            </w:r>
            <w:r>
              <w:rPr>
                <w:b/>
                <w:bCs/>
                <w:sz w:val="24"/>
                <w:szCs w:val="24"/>
                <w:vertAlign w:val="subscript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= (a</w:t>
            </w:r>
            <w:r>
              <w:rPr>
                <w:rFonts w:ascii="Cambria Math" w:hAnsi="Cambria Math" w:cs="Cambria Math"/>
                <w:b/>
                <w:bCs/>
                <w:sz w:val="24"/>
                <w:szCs w:val="24"/>
                <w:vertAlign w:val="subscript"/>
              </w:rPr>
              <w:t>𝒊</w:t>
            </w:r>
            <w:r>
              <w:rPr>
                <w:b/>
                <w:bCs/>
                <w:sz w:val="24"/>
                <w:szCs w:val="24"/>
              </w:rPr>
              <w:t>/A) 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22EF" w:rsidTr="009461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(1/6)x100 = 16.67% ; sp. Accidentelle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042CB3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="00042CB3">
              <w:rPr>
                <w:sz w:val="20"/>
                <w:szCs w:val="20"/>
              </w:rPr>
              <w:t xml:space="preserve"> = (1/53)x100 = 1</w:t>
            </w:r>
            <w:r>
              <w:rPr>
                <w:sz w:val="20"/>
                <w:szCs w:val="20"/>
              </w:rPr>
              <w:t>.</w:t>
            </w:r>
            <w:r w:rsidR="00042CB3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 xml:space="preserve">% ; sp. </w:t>
            </w:r>
            <w:r w:rsidR="00042CB3">
              <w:rPr>
                <w:sz w:val="20"/>
                <w:szCs w:val="20"/>
              </w:rPr>
              <w:t>Très r</w:t>
            </w:r>
            <w:r>
              <w:rPr>
                <w:sz w:val="20"/>
                <w:szCs w:val="20"/>
              </w:rPr>
              <w:t>are</w:t>
            </w:r>
          </w:p>
        </w:tc>
      </w:tr>
      <w:tr w:rsidR="009622EF" w:rsidTr="009461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(2/6)x100 = </w:t>
            </w:r>
            <w:r w:rsidR="00DB443A">
              <w:rPr>
                <w:sz w:val="20"/>
                <w:szCs w:val="20"/>
              </w:rPr>
              <w:t>33.33% ; sp. Accessoire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="00042CB3">
              <w:rPr>
                <w:sz w:val="20"/>
                <w:szCs w:val="20"/>
              </w:rPr>
              <w:t xml:space="preserve"> = (6/53)x100 = 11.32</w:t>
            </w:r>
            <w:r>
              <w:rPr>
                <w:sz w:val="20"/>
                <w:szCs w:val="20"/>
              </w:rPr>
              <w:t xml:space="preserve">% ; sp. Rare </w:t>
            </w:r>
          </w:p>
        </w:tc>
      </w:tr>
      <w:tr w:rsidR="00DB443A" w:rsidTr="009461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3A" w:rsidRDefault="00DB443A" w:rsidP="00DB443A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= (2/6)x100 = 33.33% ; sp. Accessoire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3A" w:rsidRDefault="00DB443A" w:rsidP="00DB443A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="00042CB3">
              <w:rPr>
                <w:sz w:val="20"/>
                <w:szCs w:val="20"/>
              </w:rPr>
              <w:t xml:space="preserve"> = (4/53)x100 = 7.55</w:t>
            </w:r>
            <w:r>
              <w:rPr>
                <w:sz w:val="20"/>
                <w:szCs w:val="20"/>
              </w:rPr>
              <w:t xml:space="preserve">% ; sp. Rare </w:t>
            </w:r>
          </w:p>
        </w:tc>
      </w:tr>
      <w:tr w:rsidR="009622EF" w:rsidTr="009461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= (6/</w:t>
            </w:r>
            <w:r w:rsidR="00DB443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)x100 = </w:t>
            </w:r>
            <w:r w:rsidR="00DB443A">
              <w:rPr>
                <w:sz w:val="20"/>
                <w:szCs w:val="20"/>
              </w:rPr>
              <w:t xml:space="preserve">100% ; sp. Omniprésente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EF" w:rsidRDefault="009622EF" w:rsidP="0094614C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4</w:t>
            </w:r>
            <w:r w:rsidR="00042CB3">
              <w:rPr>
                <w:sz w:val="20"/>
                <w:szCs w:val="20"/>
              </w:rPr>
              <w:t xml:space="preserve"> = (22/53)x100 = 41,51% ; sp. Commune </w:t>
            </w:r>
          </w:p>
        </w:tc>
      </w:tr>
    </w:tbl>
    <w:p w:rsidR="009622EF" w:rsidRDefault="009622EF" w:rsidP="009622EF">
      <w:pPr>
        <w:pStyle w:val="Paragraphedeliste"/>
        <w:tabs>
          <w:tab w:val="left" w:pos="1064"/>
        </w:tabs>
        <w:ind w:left="284"/>
        <w:jc w:val="both"/>
      </w:pPr>
    </w:p>
    <w:p w:rsidR="001B4288" w:rsidRPr="001B4288" w:rsidRDefault="001B4288" w:rsidP="001B4288">
      <w:pPr>
        <w:pStyle w:val="Paragraphedeliste"/>
        <w:numPr>
          <w:ilvl w:val="0"/>
          <w:numId w:val="10"/>
        </w:numPr>
        <w:tabs>
          <w:tab w:val="left" w:pos="1064"/>
        </w:tabs>
        <w:ind w:left="284" w:hanging="294"/>
        <w:jc w:val="both"/>
        <w:rPr>
          <w:b/>
          <w:bCs/>
        </w:rPr>
      </w:pPr>
      <w:r w:rsidRPr="001B4288">
        <w:rPr>
          <w:b/>
          <w:bCs/>
        </w:rPr>
        <w:t>Calcul de la diversité H</w:t>
      </w:r>
      <w:r w:rsidRPr="001B4288">
        <w:rPr>
          <w:rFonts w:ascii="Times New Roman" w:hAnsi="Times New Roman" w:cs="Times New Roman"/>
          <w:b/>
          <w:bCs/>
        </w:rPr>
        <w:t>'</w:t>
      </w:r>
      <w:r w:rsidR="00531CDF">
        <w:rPr>
          <w:rFonts w:ascii="Times New Roman" w:hAnsi="Times New Roman" w:cs="Times New Roman"/>
          <w:b/>
          <w:bCs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01 pt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.)</w:t>
      </w:r>
    </w:p>
    <w:p w:rsidR="001B4288" w:rsidRDefault="001B4288" w:rsidP="001B4288">
      <w:pPr>
        <w:pStyle w:val="Paragraphedeliste"/>
        <w:tabs>
          <w:tab w:val="left" w:pos="1064"/>
        </w:tabs>
        <w:ind w:left="284"/>
        <w:jc w:val="both"/>
        <w:rPr>
          <w:b/>
          <w:bCs/>
        </w:rPr>
      </w:pPr>
    </w:p>
    <w:p w:rsidR="001B4288" w:rsidRDefault="008429C8" w:rsidP="001B4288">
      <w:pPr>
        <w:spacing w:line="240" w:lineRule="auto"/>
        <w:jc w:val="center"/>
        <w:rPr>
          <w:rFonts w:asciiTheme="minorHAnsi" w:eastAsiaTheme="minorEastAsia" w:hAnsiTheme="minorHAnsi" w:cstheme="minorBidi"/>
          <w:iCs/>
          <w:sz w:val="24"/>
          <w:szCs w:val="24"/>
        </w:rPr>
      </w:pPr>
      <m:oMath>
        <m:sSup>
          <m:sSupPr>
            <m:ctrlPr>
              <w:rPr>
                <w:rFonts w:ascii="Cambria Math" w:eastAsiaTheme="minorHAnsi" w:hAnsi="Cambria Math" w:cstheme="minorBidi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 w:cstheme="minorBidi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 w:cstheme="minorBidi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4"/>
            <w:szCs w:val="24"/>
          </w:rPr>
          <m:t>=-</m:t>
        </m:r>
        <m:nary>
          <m:naryPr>
            <m:chr m:val="∑"/>
            <m:grow m:val="1"/>
            <m:ctrlPr>
              <w:rPr>
                <w:rFonts w:ascii="Cambria Math" w:eastAsiaTheme="minorHAnsi" w:hAnsi="Cambria Math" w:cstheme="minorBidi"/>
                <w:iCs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S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Bidi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24"/>
                    <w:szCs w:val="24"/>
                  </w:rPr>
                  <m:t>i</m:t>
                </m:r>
              </m:sub>
            </m:sSub>
            <m:func>
              <m:funcPr>
                <m:ctrlPr>
                  <w:rPr>
                    <w:rFonts w:ascii="Cambria Math" w:eastAsiaTheme="minorHAnsi" w:hAnsi="Cambria Math" w:cstheme="minorBidi"/>
                    <w:iCs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HAnsi" w:hAnsi="Cambria Math" w:cstheme="minorBid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HAnsi" w:hAnsi="Cambria Math" w:cstheme="minorBid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HAnsi" w:hAnsi="Cambria Math" w:cstheme="minorBidi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4"/>
                    <w:szCs w:val="24"/>
                  </w:rPr>
                  <m:t>2.657 bits</m:t>
                </m:r>
              </m:e>
            </m:func>
          </m:e>
        </m:nary>
      </m:oMath>
      <w:r w:rsidR="00531CDF">
        <w:rPr>
          <w:rFonts w:asciiTheme="minorHAnsi" w:eastAsiaTheme="minorEastAsia" w:hAnsiTheme="minorHAnsi" w:cstheme="minorBidi"/>
          <w:iCs/>
          <w:sz w:val="24"/>
          <w:szCs w:val="24"/>
        </w:rPr>
        <w:t xml:space="preserve"> </w:t>
      </w:r>
    </w:p>
    <w:p w:rsidR="00531CDF" w:rsidRPr="001B4288" w:rsidRDefault="00531CDF" w:rsidP="001B4288">
      <w:pPr>
        <w:spacing w:line="240" w:lineRule="auto"/>
        <w:jc w:val="center"/>
        <w:rPr>
          <w:rFonts w:asciiTheme="minorHAnsi" w:eastAsiaTheme="minorHAnsi" w:hAnsiTheme="minorHAnsi" w:cstheme="minorBidi"/>
          <w:iCs/>
          <w:sz w:val="24"/>
          <w:szCs w:val="24"/>
        </w:rPr>
      </w:pPr>
    </w:p>
    <w:p w:rsidR="001B4288" w:rsidRDefault="00FD0558" w:rsidP="00FD0558">
      <w:pPr>
        <w:pStyle w:val="Paragraphedeliste"/>
        <w:numPr>
          <w:ilvl w:val="0"/>
          <w:numId w:val="10"/>
        </w:numPr>
        <w:tabs>
          <w:tab w:val="left" w:pos="1064"/>
        </w:tabs>
        <w:ind w:left="284" w:hanging="294"/>
        <w:jc w:val="both"/>
        <w:rPr>
          <w:b/>
          <w:bCs/>
        </w:rPr>
      </w:pPr>
      <w:r w:rsidRPr="00FD0558">
        <w:t>La taille du peuplement avien d’El-Kantara est de</w:t>
      </w:r>
      <w:r>
        <w:rPr>
          <w:b/>
          <w:bCs/>
        </w:rPr>
        <w:t xml:space="preserve"> 53 individus</w:t>
      </w:r>
      <w:r w:rsidR="00531CDF">
        <w:rPr>
          <w:b/>
          <w:bCs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01 pt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.)</w:t>
      </w:r>
    </w:p>
    <w:p w:rsidR="00FD0558" w:rsidRPr="00FD0558" w:rsidRDefault="00FD0558" w:rsidP="00FD0558">
      <w:pPr>
        <w:pStyle w:val="Paragraphedeliste"/>
        <w:numPr>
          <w:ilvl w:val="0"/>
          <w:numId w:val="10"/>
        </w:numPr>
        <w:tabs>
          <w:tab w:val="left" w:pos="1064"/>
        </w:tabs>
        <w:ind w:left="284" w:hanging="294"/>
        <w:jc w:val="both"/>
        <w:rPr>
          <w:b/>
          <w:bCs/>
        </w:rPr>
      </w:pPr>
      <w:r>
        <w:rPr>
          <w:b/>
          <w:bCs/>
        </w:rPr>
        <w:t>E = H</w:t>
      </w:r>
      <w:r>
        <w:rPr>
          <w:rFonts w:ascii="Times New Roman" w:hAnsi="Times New Roman" w:cs="Times New Roman"/>
          <w:b/>
          <w:bCs/>
        </w:rPr>
        <w:t>'</w:t>
      </w:r>
      <w:r>
        <w:rPr>
          <w:b/>
          <w:bCs/>
        </w:rPr>
        <w:t>/H</w:t>
      </w:r>
      <w:r>
        <w:rPr>
          <w:rFonts w:ascii="Times New Roman" w:hAnsi="Times New Roman" w:cs="Times New Roman"/>
          <w:b/>
          <w:bCs/>
        </w:rPr>
        <w:t>'</w:t>
      </w:r>
      <w:r w:rsidRPr="00FD0558">
        <w:rPr>
          <w:b/>
          <w:bCs/>
          <w:vertAlign w:val="subscript"/>
        </w:rPr>
        <w:t>max</w:t>
      </w:r>
    </w:p>
    <w:p w:rsidR="00FD0558" w:rsidRDefault="00FD0558" w:rsidP="00FD0558">
      <w:pPr>
        <w:spacing w:line="259" w:lineRule="auto"/>
        <w:ind w:firstLine="284"/>
        <w:jc w:val="both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FD0558">
        <w:rPr>
          <w:rFonts w:asciiTheme="minorHAnsi" w:eastAsiaTheme="minorHAnsi" w:hAnsiTheme="minorHAnsi" w:cstheme="minorBidi"/>
          <w:sz w:val="24"/>
          <w:szCs w:val="24"/>
        </w:rPr>
        <w:t>H′</w:t>
      </w:r>
      <w:r w:rsidRPr="00FD0558">
        <w:rPr>
          <w:rFonts w:asciiTheme="minorHAnsi" w:eastAsiaTheme="minorHAnsi" w:hAnsiTheme="minorHAnsi" w:cstheme="minorBidi"/>
          <w:sz w:val="24"/>
          <w:szCs w:val="24"/>
          <w:vertAlign w:val="subscript"/>
        </w:rPr>
        <w:t>max</w:t>
      </w:r>
      <w:r w:rsidRPr="00FD0558">
        <w:rPr>
          <w:rFonts w:asciiTheme="minorHAnsi" w:eastAsiaTheme="minorHAnsi" w:hAnsiTheme="minorHAnsi" w:cstheme="minorBidi"/>
          <w:sz w:val="24"/>
          <w:szCs w:val="24"/>
        </w:rPr>
        <w:t xml:space="preserve"> = Log</w:t>
      </w:r>
      <w:r w:rsidRPr="00FD0558">
        <w:rPr>
          <w:rFonts w:asciiTheme="minorHAnsi" w:eastAsiaTheme="minorHAnsi" w:hAnsiTheme="minorHAnsi" w:cstheme="minorBidi"/>
          <w:sz w:val="24"/>
          <w:szCs w:val="24"/>
          <w:vertAlign w:val="subscript"/>
        </w:rPr>
        <w:t>2</w:t>
      </w:r>
      <w:r w:rsidRPr="00FD0558">
        <w:rPr>
          <w:rFonts w:asciiTheme="minorHAnsi" w:eastAsiaTheme="minorHAnsi" w:hAnsiTheme="minorHAnsi" w:cstheme="minorBidi"/>
          <w:sz w:val="24"/>
          <w:szCs w:val="24"/>
        </w:rPr>
        <w:t>S = Log</w:t>
      </w:r>
      <w:r w:rsidRPr="00FD0558">
        <w:rPr>
          <w:rFonts w:asciiTheme="minorHAnsi" w:eastAsiaTheme="minorHAnsi" w:hAnsiTheme="minorHAnsi" w:cstheme="minorBidi"/>
          <w:sz w:val="24"/>
          <w:szCs w:val="24"/>
          <w:vertAlign w:val="subscript"/>
        </w:rPr>
        <w:t>2</w:t>
      </w:r>
      <w:r w:rsidRPr="00FD0558">
        <w:rPr>
          <w:rFonts w:asciiTheme="minorHAnsi" w:eastAsiaTheme="minorHAnsi" w:hAnsiTheme="minorHAnsi" w:cstheme="minorBidi"/>
          <w:sz w:val="24"/>
          <w:szCs w:val="24"/>
        </w:rPr>
        <w:t>10 =</w:t>
      </w: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3.322 bits</w:t>
      </w:r>
      <w:r w:rsidR="00531CDF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01pt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.)</w:t>
      </w:r>
    </w:p>
    <w:p w:rsidR="00FD0558" w:rsidRPr="00FD0558" w:rsidRDefault="00FD0558" w:rsidP="00531CDF">
      <w:pPr>
        <w:spacing w:line="259" w:lineRule="auto"/>
        <w:ind w:firstLine="284"/>
        <w:rPr>
          <w:b/>
          <w:bCs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E = 2.657/3.322 = 0.8</w:t>
      </w:r>
      <w:r w:rsidR="002D56A4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 ; </w:t>
      </w:r>
      <w:r w:rsidR="002D56A4" w:rsidRPr="002D56A4">
        <w:rPr>
          <w:rFonts w:asciiTheme="minorHAnsi" w:eastAsiaTheme="minorHAnsi" w:hAnsiTheme="minorHAnsi" w:cstheme="minorBidi"/>
          <w:sz w:val="20"/>
          <w:szCs w:val="20"/>
        </w:rPr>
        <w:t>donc</w:t>
      </w:r>
      <w:r w:rsidR="002D56A4" w:rsidRPr="002D56A4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 </w:t>
      </w:r>
      <w:r w:rsidR="002D56A4" w:rsidRPr="002D56A4">
        <w:rPr>
          <w:sz w:val="20"/>
          <w:szCs w:val="20"/>
        </w:rPr>
        <w:t>notre habitat apporte les conditions nécessaires au bon développement des espèces. Il n’y a pas d’espèces prédominantes, la Compétition alimentaire est équilibrée</w:t>
      </w:r>
      <w:r w:rsidR="002D56A4">
        <w:rPr>
          <w:sz w:val="20"/>
          <w:szCs w:val="20"/>
        </w:rPr>
        <w:t>.</w:t>
      </w:r>
      <w:r w:rsidR="00531CDF">
        <w:rPr>
          <w:sz w:val="20"/>
          <w:szCs w:val="20"/>
        </w:rPr>
        <w:t xml:space="preserve"> 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>(</w:t>
      </w:r>
      <w:r w:rsidR="00531CDF">
        <w:rPr>
          <w:b/>
          <w:bCs/>
          <w:color w:val="FF0000"/>
          <w:sz w:val="20"/>
          <w:szCs w:val="20"/>
          <w:highlight w:val="yellow"/>
        </w:rPr>
        <w:t>02</w:t>
      </w:r>
      <w:r w:rsidR="00531CDF" w:rsidRPr="00531CDF">
        <w:rPr>
          <w:b/>
          <w:bCs/>
          <w:color w:val="FF0000"/>
          <w:sz w:val="20"/>
          <w:szCs w:val="20"/>
          <w:highlight w:val="yellow"/>
        </w:rPr>
        <w:t xml:space="preserve"> pts.)</w:t>
      </w:r>
    </w:p>
    <w:sectPr w:rsidR="00FD0558" w:rsidRPr="00FD0558" w:rsidSect="00E657FE">
      <w:footerReference w:type="default" r:id="rId10"/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C8" w:rsidRDefault="008429C8" w:rsidP="0021155E">
      <w:pPr>
        <w:spacing w:after="0" w:line="240" w:lineRule="auto"/>
      </w:pPr>
      <w:r>
        <w:separator/>
      </w:r>
    </w:p>
  </w:endnote>
  <w:endnote w:type="continuationSeparator" w:id="0">
    <w:p w:rsidR="008429C8" w:rsidRDefault="008429C8" w:rsidP="0021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5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:rsidR="00B2437A" w:rsidRPr="0021155E" w:rsidRDefault="00B77E9A">
        <w:pPr>
          <w:pStyle w:val="Pieddepage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1" locked="0" layoutInCell="1" allowOverlap="1" wp14:anchorId="1B8701AD" wp14:editId="25580DE2">
              <wp:simplePos x="0" y="0"/>
              <wp:positionH relativeFrom="margin">
                <wp:posOffset>3127375</wp:posOffset>
              </wp:positionH>
              <wp:positionV relativeFrom="paragraph">
                <wp:posOffset>-130972</wp:posOffset>
              </wp:positionV>
              <wp:extent cx="445135" cy="457200"/>
              <wp:effectExtent l="0" t="0" r="0" b="0"/>
              <wp:wrapNone/>
              <wp:docPr id="22" name="Image 22" descr="Feuille d'ar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euille d'arbr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400000"/>
                                </a14:imgEffect>
                                <a14:imgEffect>
                                  <a14:brightnessContrast bright="40000"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50708E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B2437A" w:rsidRPr="0021155E">
          <w:rPr>
            <w:rFonts w:ascii="Times New Roman" w:hAnsi="Times New Roman" w:cs="Times New Roman"/>
            <w:b/>
            <w:bCs/>
            <w:sz w:val="20"/>
            <w:szCs w:val="20"/>
          </w:rPr>
          <w:t>/2</w:t>
        </w:r>
      </w:p>
    </w:sdtContent>
  </w:sdt>
  <w:p w:rsidR="00B2437A" w:rsidRDefault="00B243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C8" w:rsidRDefault="008429C8" w:rsidP="0021155E">
      <w:pPr>
        <w:spacing w:after="0" w:line="240" w:lineRule="auto"/>
      </w:pPr>
      <w:r>
        <w:separator/>
      </w:r>
    </w:p>
  </w:footnote>
  <w:footnote w:type="continuationSeparator" w:id="0">
    <w:p w:rsidR="008429C8" w:rsidRDefault="008429C8" w:rsidP="0021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380A"/>
    <w:multiLevelType w:val="hybridMultilevel"/>
    <w:tmpl w:val="15049BBC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D438FA"/>
    <w:multiLevelType w:val="hybridMultilevel"/>
    <w:tmpl w:val="6B2E26B6"/>
    <w:lvl w:ilvl="0" w:tplc="63948A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0A21"/>
    <w:multiLevelType w:val="hybridMultilevel"/>
    <w:tmpl w:val="CE38B1C0"/>
    <w:lvl w:ilvl="0" w:tplc="9E42C84E">
      <w:start w:val="1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F0BC3"/>
    <w:multiLevelType w:val="hybridMultilevel"/>
    <w:tmpl w:val="49F6CEA8"/>
    <w:lvl w:ilvl="0" w:tplc="A0649654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B07CF"/>
    <w:multiLevelType w:val="hybridMultilevel"/>
    <w:tmpl w:val="E4B8054A"/>
    <w:lvl w:ilvl="0" w:tplc="4D0AC68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E42BD"/>
    <w:multiLevelType w:val="hybridMultilevel"/>
    <w:tmpl w:val="6BC60B78"/>
    <w:lvl w:ilvl="0" w:tplc="040C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D2D9A"/>
    <w:multiLevelType w:val="hybridMultilevel"/>
    <w:tmpl w:val="CF7EB1E0"/>
    <w:lvl w:ilvl="0" w:tplc="8FAEAB1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B048C"/>
    <w:multiLevelType w:val="hybridMultilevel"/>
    <w:tmpl w:val="3A9AB236"/>
    <w:lvl w:ilvl="0" w:tplc="63AC3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069D4"/>
    <w:multiLevelType w:val="hybridMultilevel"/>
    <w:tmpl w:val="B9F44660"/>
    <w:lvl w:ilvl="0" w:tplc="429E3494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FE"/>
    <w:rsid w:val="00020497"/>
    <w:rsid w:val="000220B0"/>
    <w:rsid w:val="00026526"/>
    <w:rsid w:val="0003543F"/>
    <w:rsid w:val="00042CB3"/>
    <w:rsid w:val="00056F2A"/>
    <w:rsid w:val="000B4BC3"/>
    <w:rsid w:val="000B63ED"/>
    <w:rsid w:val="000E498D"/>
    <w:rsid w:val="000F3060"/>
    <w:rsid w:val="001156D1"/>
    <w:rsid w:val="001357CD"/>
    <w:rsid w:val="00171210"/>
    <w:rsid w:val="001801CE"/>
    <w:rsid w:val="001B32E6"/>
    <w:rsid w:val="001B4288"/>
    <w:rsid w:val="001D3F25"/>
    <w:rsid w:val="001E570E"/>
    <w:rsid w:val="0021086C"/>
    <w:rsid w:val="0021155E"/>
    <w:rsid w:val="00232FB9"/>
    <w:rsid w:val="0023736D"/>
    <w:rsid w:val="002709AF"/>
    <w:rsid w:val="00297D0A"/>
    <w:rsid w:val="002A1A43"/>
    <w:rsid w:val="002D56A4"/>
    <w:rsid w:val="002F0999"/>
    <w:rsid w:val="003023F5"/>
    <w:rsid w:val="0030323C"/>
    <w:rsid w:val="00314D28"/>
    <w:rsid w:val="0033244F"/>
    <w:rsid w:val="003666C7"/>
    <w:rsid w:val="003A4E66"/>
    <w:rsid w:val="003B0C6B"/>
    <w:rsid w:val="003C70B9"/>
    <w:rsid w:val="004007B3"/>
    <w:rsid w:val="004236BC"/>
    <w:rsid w:val="0043487D"/>
    <w:rsid w:val="004666B6"/>
    <w:rsid w:val="00472F72"/>
    <w:rsid w:val="004763B2"/>
    <w:rsid w:val="00484C09"/>
    <w:rsid w:val="00495078"/>
    <w:rsid w:val="00496A22"/>
    <w:rsid w:val="004A1A2B"/>
    <w:rsid w:val="004C3058"/>
    <w:rsid w:val="004F0C56"/>
    <w:rsid w:val="0050708E"/>
    <w:rsid w:val="00531CDF"/>
    <w:rsid w:val="00551200"/>
    <w:rsid w:val="00552B05"/>
    <w:rsid w:val="00567633"/>
    <w:rsid w:val="00581EAB"/>
    <w:rsid w:val="0058332A"/>
    <w:rsid w:val="005D47E5"/>
    <w:rsid w:val="005E19F6"/>
    <w:rsid w:val="005E38B1"/>
    <w:rsid w:val="005F379A"/>
    <w:rsid w:val="006410B5"/>
    <w:rsid w:val="0064368C"/>
    <w:rsid w:val="00671271"/>
    <w:rsid w:val="006A7F35"/>
    <w:rsid w:val="006B404C"/>
    <w:rsid w:val="006C551F"/>
    <w:rsid w:val="006E50F1"/>
    <w:rsid w:val="006F4ADD"/>
    <w:rsid w:val="00742E00"/>
    <w:rsid w:val="007513E1"/>
    <w:rsid w:val="00763FAA"/>
    <w:rsid w:val="00765BE2"/>
    <w:rsid w:val="007B1445"/>
    <w:rsid w:val="007C7BA3"/>
    <w:rsid w:val="008429C8"/>
    <w:rsid w:val="00846480"/>
    <w:rsid w:val="008500D7"/>
    <w:rsid w:val="00853ABE"/>
    <w:rsid w:val="00890323"/>
    <w:rsid w:val="00893A6F"/>
    <w:rsid w:val="008C1E0F"/>
    <w:rsid w:val="008C5F8B"/>
    <w:rsid w:val="008D2A59"/>
    <w:rsid w:val="008D7204"/>
    <w:rsid w:val="008E3C92"/>
    <w:rsid w:val="008E6F45"/>
    <w:rsid w:val="00911852"/>
    <w:rsid w:val="009142A2"/>
    <w:rsid w:val="009608CB"/>
    <w:rsid w:val="009622EF"/>
    <w:rsid w:val="009622FE"/>
    <w:rsid w:val="009A3CA1"/>
    <w:rsid w:val="00A02D2C"/>
    <w:rsid w:val="00A31E37"/>
    <w:rsid w:val="00A46461"/>
    <w:rsid w:val="00AA29E2"/>
    <w:rsid w:val="00AB72E3"/>
    <w:rsid w:val="00AD6227"/>
    <w:rsid w:val="00AF3ED8"/>
    <w:rsid w:val="00B15CA3"/>
    <w:rsid w:val="00B16BCD"/>
    <w:rsid w:val="00B172DC"/>
    <w:rsid w:val="00B2437A"/>
    <w:rsid w:val="00B27115"/>
    <w:rsid w:val="00B455C7"/>
    <w:rsid w:val="00B77E9A"/>
    <w:rsid w:val="00B826BC"/>
    <w:rsid w:val="00B9629C"/>
    <w:rsid w:val="00BA57B5"/>
    <w:rsid w:val="00BD0866"/>
    <w:rsid w:val="00BE3A51"/>
    <w:rsid w:val="00C64460"/>
    <w:rsid w:val="00C649E6"/>
    <w:rsid w:val="00C76E47"/>
    <w:rsid w:val="00CA46C3"/>
    <w:rsid w:val="00CB2C30"/>
    <w:rsid w:val="00CC00F9"/>
    <w:rsid w:val="00CC4174"/>
    <w:rsid w:val="00CE0A55"/>
    <w:rsid w:val="00D0366B"/>
    <w:rsid w:val="00D10AED"/>
    <w:rsid w:val="00D128DE"/>
    <w:rsid w:val="00D3360C"/>
    <w:rsid w:val="00D65388"/>
    <w:rsid w:val="00D6691E"/>
    <w:rsid w:val="00D808A3"/>
    <w:rsid w:val="00D87389"/>
    <w:rsid w:val="00DB443A"/>
    <w:rsid w:val="00DB7486"/>
    <w:rsid w:val="00DC7A4A"/>
    <w:rsid w:val="00DE3FEC"/>
    <w:rsid w:val="00E115D4"/>
    <w:rsid w:val="00E154E7"/>
    <w:rsid w:val="00E20C8A"/>
    <w:rsid w:val="00E34E9F"/>
    <w:rsid w:val="00E6201A"/>
    <w:rsid w:val="00E657FE"/>
    <w:rsid w:val="00E661D5"/>
    <w:rsid w:val="00E77288"/>
    <w:rsid w:val="00E80744"/>
    <w:rsid w:val="00E8129F"/>
    <w:rsid w:val="00EB797B"/>
    <w:rsid w:val="00EF095E"/>
    <w:rsid w:val="00F151DB"/>
    <w:rsid w:val="00F350AD"/>
    <w:rsid w:val="00F3620D"/>
    <w:rsid w:val="00F40508"/>
    <w:rsid w:val="00F466A6"/>
    <w:rsid w:val="00F507C3"/>
    <w:rsid w:val="00F60577"/>
    <w:rsid w:val="00F6787A"/>
    <w:rsid w:val="00F82A21"/>
    <w:rsid w:val="00FC3280"/>
    <w:rsid w:val="00FD055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FE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CC00F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3058"/>
    <w:pPr>
      <w:ind w:left="720"/>
      <w:contextualSpacing/>
    </w:pPr>
  </w:style>
  <w:style w:type="paragraph" w:styleId="Sansinterligne">
    <w:name w:val="No Spacing"/>
    <w:uiPriority w:val="1"/>
    <w:qFormat/>
    <w:rsid w:val="00B826BC"/>
    <w:pPr>
      <w:spacing w:after="0" w:line="240" w:lineRule="auto"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55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55E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9E6"/>
    <w:rPr>
      <w:rFonts w:ascii="Segoe UI" w:eastAsia="Calibri" w:hAnsi="Segoe UI" w:cs="Segoe UI"/>
      <w:sz w:val="18"/>
      <w:szCs w:val="18"/>
    </w:rPr>
  </w:style>
  <w:style w:type="table" w:customStyle="1" w:styleId="Grilledutableau2">
    <w:name w:val="Grille du tableau2"/>
    <w:basedOn w:val="TableauNormal"/>
    <w:next w:val="Grilledutableau"/>
    <w:uiPriority w:val="39"/>
    <w:rsid w:val="00765BE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FE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CC00F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3058"/>
    <w:pPr>
      <w:ind w:left="720"/>
      <w:contextualSpacing/>
    </w:pPr>
  </w:style>
  <w:style w:type="paragraph" w:styleId="Sansinterligne">
    <w:name w:val="No Spacing"/>
    <w:uiPriority w:val="1"/>
    <w:qFormat/>
    <w:rsid w:val="00B826BC"/>
    <w:pPr>
      <w:spacing w:after="0" w:line="240" w:lineRule="auto"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55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11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55E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9E6"/>
    <w:rPr>
      <w:rFonts w:ascii="Segoe UI" w:eastAsia="Calibri" w:hAnsi="Segoe UI" w:cs="Segoe UI"/>
      <w:sz w:val="18"/>
      <w:szCs w:val="18"/>
    </w:rPr>
  </w:style>
  <w:style w:type="table" w:customStyle="1" w:styleId="Grilledutableau2">
    <w:name w:val="Grille du tableau2"/>
    <w:basedOn w:val="TableauNormal"/>
    <w:next w:val="Grilledutableau"/>
    <w:uiPriority w:val="39"/>
    <w:rsid w:val="00765BE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Afak</dc:creator>
  <cp:lastModifiedBy>lenovo</cp:lastModifiedBy>
  <cp:revision>2</cp:revision>
  <cp:lastPrinted>2024-06-28T21:28:00Z</cp:lastPrinted>
  <dcterms:created xsi:type="dcterms:W3CDTF">2025-06-22T18:37:00Z</dcterms:created>
  <dcterms:modified xsi:type="dcterms:W3CDTF">2025-06-22T18:37:00Z</dcterms:modified>
</cp:coreProperties>
</file>