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3482" w:rsidRPr="00B8127F" w:rsidRDefault="006E3482" w:rsidP="006E3482">
      <w:pPr>
        <w:jc w:val="center"/>
        <w:rPr>
          <w:rStyle w:val="rynqvb"/>
          <w:rFonts w:asciiTheme="majorBidi" w:hAnsiTheme="majorBidi" w:cstheme="majorBidi"/>
          <w:b/>
          <w:bCs/>
          <w:sz w:val="28"/>
          <w:szCs w:val="28"/>
          <w:u w:val="single"/>
          <w:rtl/>
        </w:rPr>
      </w:pPr>
      <w:r w:rsidRPr="00B8127F">
        <w:rPr>
          <w:rStyle w:val="rynqvb"/>
          <w:rFonts w:asciiTheme="majorBidi" w:hAnsiTheme="majorBidi" w:cstheme="majorBidi"/>
          <w:b/>
          <w:bCs/>
          <w:sz w:val="28"/>
          <w:szCs w:val="28"/>
          <w:u w:val="single"/>
        </w:rPr>
        <w:t>The first part:Definition of Great States concept</w:t>
      </w:r>
    </w:p>
    <w:p w:rsidR="006E3482" w:rsidRPr="00B8127F" w:rsidRDefault="006E3482" w:rsidP="006E3482">
      <w:pPr>
        <w:spacing w:after="0"/>
        <w:jc w:val="both"/>
        <w:rPr>
          <w:rFonts w:asciiTheme="majorBidi" w:hAnsiTheme="majorBidi" w:cstheme="majorBidi"/>
          <w:sz w:val="28"/>
          <w:szCs w:val="28"/>
        </w:rPr>
      </w:pP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 xml:space="preserve">     The distribution of power among states is a fundamental characteristic of any international system, im</w:t>
      </w:r>
      <w:r>
        <w:rPr>
          <w:rFonts w:asciiTheme="majorBidi" w:hAnsiTheme="majorBidi" w:cstheme="majorBidi"/>
          <w:sz w:val="28"/>
          <w:szCs w:val="28"/>
        </w:rPr>
        <w:t>pacting international politics.</w:t>
      </w:r>
      <w:r w:rsidRPr="00B8127F">
        <w:rPr>
          <w:rFonts w:asciiTheme="majorBidi" w:hAnsiTheme="majorBidi" w:cstheme="majorBidi"/>
          <w:sz w:val="28"/>
          <w:szCs w:val="28"/>
        </w:rPr>
        <w:t xml:space="preserve">The demands of strong states often </w:t>
      </w:r>
      <w:r>
        <w:rPr>
          <w:rFonts w:asciiTheme="majorBidi" w:hAnsiTheme="majorBidi" w:cstheme="majorBidi"/>
          <w:sz w:val="28"/>
          <w:szCs w:val="28"/>
        </w:rPr>
        <w:t>shape the international agenda,</w:t>
      </w:r>
      <w:r w:rsidRPr="00B8127F">
        <w:rPr>
          <w:rFonts w:asciiTheme="majorBidi" w:hAnsiTheme="majorBidi" w:cstheme="majorBidi"/>
          <w:sz w:val="28"/>
          <w:szCs w:val="28"/>
        </w:rPr>
        <w:t>and relations among them significantly affect patterns of international stability, order, and change. To understand the dynamics of international affairs, one should ask simple questions about power distribution, strong states, and their relations to each other. While the relationship of forces is not the only explanatory variable, it often helps determine who gets what, when, and how on the international stage.</w:t>
      </w:r>
    </w:p>
    <w:p w:rsidR="006E3482" w:rsidRPr="00B8127F" w:rsidRDefault="006E3482" w:rsidP="006E3482">
      <w:pPr>
        <w:spacing w:after="0"/>
        <w:jc w:val="both"/>
        <w:rPr>
          <w:rFonts w:asciiTheme="majorBidi" w:hAnsiTheme="majorBidi" w:cstheme="majorBidi"/>
          <w:b/>
          <w:bCs/>
          <w:sz w:val="28"/>
          <w:szCs w:val="28"/>
          <w:u w:val="single"/>
        </w:rPr>
      </w:pPr>
      <w:r w:rsidRPr="00B8127F">
        <w:rPr>
          <w:rFonts w:asciiTheme="majorBidi" w:hAnsiTheme="majorBidi" w:cstheme="majorBidi"/>
          <w:b/>
          <w:bCs/>
          <w:sz w:val="28"/>
          <w:szCs w:val="28"/>
          <w:u w:val="single"/>
        </w:rPr>
        <w:t>The great states is the great powers </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 xml:space="preserve"> Power in social sciences refers to the relationship between an individual and a group, where a power is exerted when a group influences another to act in a specific way. In international politics, power is influenced by factors such as population size, resource endowment, economic capability, military strength, political stability, technological development, national character, and morale. French sociologist Raymond Aron identifies three main categories of power: the power of a collectivity depends on its action theater and its capacity to use available resources. To assess a state's power, one must consider factors such as its space, the quantity and quality of implements and combatants, the organization of the armed forces, the quality of military and civilian leadership, and the reactions of citizens to war.</w:t>
      </w:r>
    </w:p>
    <w:p w:rsidR="006E3482"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The multidimensional nature of power is crucial to remember, as great powers do not achieve and maintain their rank by scoring high on a single item. Australia and Canada, with large territories, do not qualify as great powers, while Japan's GDP does not translate into a commensurate political weight. Military potential is often considered the single most important indicator of great power status, as many definitions of great power refer to its war capabilities. However, the relevance of sheer military strength should not be exaggerated, as there must be a connection between economic resources and military resources. For example, during the Cold War, the Soviet Union was a lopsided great power that compensated for its economic weakness with military might, discipline, and territory. Austria and Japan could rely on remarkable military forces, but their economic essentials could not sustain a large military effort. Britain and the United States, on the other hand, managed to work out a better combination of military and economic power, allowing them to remain at the top of the international hierarchy for decades.</w:t>
      </w:r>
    </w:p>
    <w:p w:rsidR="006E3482" w:rsidRPr="00B8127F" w:rsidRDefault="006E3482" w:rsidP="006E3482">
      <w:pPr>
        <w:spacing w:after="0"/>
        <w:jc w:val="both"/>
        <w:rPr>
          <w:rFonts w:asciiTheme="majorBidi" w:hAnsiTheme="majorBidi" w:cstheme="majorBidi"/>
          <w:sz w:val="28"/>
          <w:szCs w:val="28"/>
        </w:rPr>
      </w:pPr>
      <w:r w:rsidRPr="009F10A9">
        <w:rPr>
          <w:rFonts w:asciiTheme="majorBidi" w:hAnsiTheme="majorBidi" w:cstheme="majorBidi"/>
          <w:sz w:val="28"/>
          <w:szCs w:val="28"/>
        </w:rPr>
        <w:lastRenderedPageBreak/>
        <w:t>Hedley Bull's definition of Great Powers includes three conditions: comparative status in capability, supremacy in ranked military strength, and recognition by other states and their populations as having special rights and duties. Although even small powers may consider themselves GreatPowers, the military dimension of a Great Power is almost universal. Great powers possess offensive military capability, which allows them to hurt and possibly destroy each other. Growth and change in both economic and military capabilities cause the distribution of these capabilities over time, leading to the rise of Great Powers. In the post-Cold War era, other dimensions of power are contributing to the debate on capabilities and the status of a Great Power.</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Great powers can be found in any historical age, such as the rivalries of classical antiquity and the Roman hegemony over Europe and the Mediterranean world. During the Middle Ages, Europe was fragmented into decentralized political entities, but some hierarchy existed among them. However, historians and political scientists usually reserve the term "great power" for political units active in the modern and contemporary state-system. An established system of states allows for the full appreciation of the role of great powers. The European continent at the beginning of the modern age was historically met with economic growth, military effectiveness,and political organization reaching levels unmatched across the globe. The evolution of the European state-system can be interpreted as a succession of struggles among great powers for expansion, influence, and security. Spain, France, and Germany repeatedly tried to reach control over most of the continent, but their attempts were often defeated by coalitions made up of those that refused to submit.</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Great powers play a crucial role in creating and preserving international order by managing security and stability. They can achieve this by managing their relations with one another and exploiting their superiority against other nations. They are the main actors in implementing the balance of power, engaging in crisis prevention and management when relations become tense, and limiting war escalation. They can exercise preponderance over weaker nations in various forms, such as dominance, hegemony, or spheres of influence. These measures restrain other nations' policies and prevent unsettling initiatives, while strengthening the stability of the international system.</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 xml:space="preserve">Great powers are influential entities that shape international order and play a significant role in shaping the global community. The theoretical literature in international relations proposes three main ways of identifying great powers: </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1) based on their material capabilities</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lastRenderedPageBreak/>
        <w:t>2) based on the nature of their interests</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3) as authoritative or managerial players on the international stage.</w:t>
      </w:r>
    </w:p>
    <w:p w:rsidR="006E3482" w:rsidRPr="00B8127F"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The most common approach to conceptualizing great powers focuses on their preponderance of material power, as states at the top of the military tree are of interest not only because of their weight but also because the distribution of power is considered fundamentally important to the international system. Leopold von Ranke's famous essay "The Great Powers" highlights the unfolding of world history and the naturalization of great powers as a part of the evolution of international systems.</w:t>
      </w:r>
    </w:p>
    <w:p w:rsidR="006E3482" w:rsidRDefault="006E3482" w:rsidP="006E3482">
      <w:pPr>
        <w:spacing w:after="0"/>
        <w:jc w:val="both"/>
        <w:rPr>
          <w:rFonts w:asciiTheme="majorBidi" w:hAnsiTheme="majorBidi" w:cstheme="majorBidi"/>
          <w:sz w:val="28"/>
          <w:szCs w:val="28"/>
        </w:rPr>
      </w:pPr>
      <w:r w:rsidRPr="00B8127F">
        <w:rPr>
          <w:rFonts w:asciiTheme="majorBidi" w:hAnsiTheme="majorBidi" w:cstheme="majorBidi"/>
          <w:sz w:val="28"/>
          <w:szCs w:val="28"/>
        </w:rPr>
        <w:t>Another approach to identifying great powers is based on their material power attributes and the character of their interests. Arnold Toynbee, a British historian, asserts that a great power may be defined as a political force exerting an effect co-extensive with the widest range of society in which it operates. He argues that the historically distinctive character of great powers emerged in the aftermath of the 1417 Council of Constance, which brought about the end of the great papal schism.</w:t>
      </w:r>
    </w:p>
    <w:p w:rsidR="0028736B" w:rsidRDefault="0028736B" w:rsidP="006E3482">
      <w:pPr>
        <w:spacing w:after="0"/>
        <w:jc w:val="center"/>
      </w:pPr>
    </w:p>
    <w:sectPr w:rsidR="0028736B" w:rsidSect="0028736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defaultTabStop w:val="708"/>
  <w:hyphenationZone w:val="425"/>
  <w:characterSpacingControl w:val="doNotCompress"/>
  <w:compat/>
  <w:rsids>
    <w:rsidRoot w:val="006E3482"/>
    <w:rsid w:val="0028736B"/>
    <w:rsid w:val="006E3482"/>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3482"/>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rynqvb">
    <w:name w:val="rynqvb"/>
    <w:basedOn w:val="Policepardfaut"/>
    <w:rsid w:val="006E3482"/>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5531</Characters>
  <Application>Microsoft Office Word</Application>
  <DocSecurity>0</DocSecurity>
  <Lines>46</Lines>
  <Paragraphs>13</Paragraphs>
  <ScaleCrop>false</ScaleCrop>
  <Company/>
  <LinksUpToDate>false</LinksUpToDate>
  <CharactersWithSpaces>6523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c:creator>
  <cp:lastModifiedBy>h</cp:lastModifiedBy>
  <cp:revision>1</cp:revision>
  <dcterms:created xsi:type="dcterms:W3CDTF">2024-04-16T20:18:00Z</dcterms:created>
  <dcterms:modified xsi:type="dcterms:W3CDTF">2024-04-16T20:19:00Z</dcterms:modified>
</cp:coreProperties>
</file>