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BA5" w:rsidRPr="008D6A24" w:rsidRDefault="00EF4BA5" w:rsidP="008D6A24">
      <w:pPr>
        <w:spacing w:before="100" w:beforeAutospacing="1" w:after="100" w:afterAutospacing="1" w:line="360" w:lineRule="auto"/>
        <w:jc w:val="both"/>
        <w:outlineLvl w:val="2"/>
        <w:rPr>
          <w:rFonts w:ascii="Times New Roman" w:eastAsia="Times New Roman" w:hAnsi="Times New Roman" w:cs="Times New Roman"/>
          <w:b/>
          <w:bCs/>
          <w:color w:val="000000"/>
          <w:sz w:val="27"/>
          <w:szCs w:val="27"/>
        </w:rPr>
      </w:pPr>
      <w:r w:rsidRPr="008D6A24">
        <w:rPr>
          <w:rFonts w:ascii="Times New Roman" w:eastAsia="Times New Roman" w:hAnsi="Times New Roman" w:cs="Times New Roman"/>
          <w:b/>
          <w:bCs/>
          <w:color w:val="000000"/>
          <w:sz w:val="27"/>
          <w:szCs w:val="27"/>
        </w:rPr>
        <w:t>La distribution des toxiques dans l’organisme</w:t>
      </w:r>
    </w:p>
    <w:p w:rsidR="00EF4BA5" w:rsidRPr="008D6A24" w:rsidRDefault="00EF4BA5" w:rsidP="008D6A24">
      <w:pPr>
        <w:spacing w:before="100" w:beforeAutospacing="1" w:after="100" w:afterAutospacing="1" w:line="360" w:lineRule="auto"/>
        <w:jc w:val="both"/>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L’organisme humain peut être divisé en plusieurs </w:t>
      </w:r>
      <w:r w:rsidRPr="008D6A24">
        <w:rPr>
          <w:rFonts w:ascii="Times New Roman" w:eastAsia="Times New Roman" w:hAnsi="Times New Roman" w:cs="Times New Roman"/>
          <w:i/>
          <w:iCs/>
          <w:color w:val="000000"/>
          <w:sz w:val="27"/>
          <w:szCs w:val="27"/>
        </w:rPr>
        <w:t>compartiments</w:t>
      </w:r>
      <w:r w:rsidRPr="008D6A24">
        <w:rPr>
          <w:rFonts w:ascii="Times New Roman" w:eastAsia="Times New Roman" w:hAnsi="Times New Roman" w:cs="Times New Roman"/>
          <w:color w:val="000000"/>
          <w:sz w:val="27"/>
          <w:szCs w:val="27"/>
        </w:rPr>
        <w:t xml:space="preserve">: </w:t>
      </w:r>
    </w:p>
    <w:p w:rsidR="00967505" w:rsidRPr="00967505" w:rsidRDefault="00EF4BA5" w:rsidP="00967505">
      <w:pPr>
        <w:pStyle w:val="Paragraphedeliste"/>
        <w:numPr>
          <w:ilvl w:val="0"/>
          <w:numId w:val="10"/>
        </w:numPr>
        <w:spacing w:before="100" w:beforeAutospacing="1" w:after="100" w:afterAutospacing="1" w:line="360" w:lineRule="auto"/>
        <w:jc w:val="both"/>
        <w:rPr>
          <w:rFonts w:ascii="Times New Roman" w:eastAsia="Times New Roman" w:hAnsi="Times New Roman" w:cs="Times New Roman"/>
          <w:color w:val="000000"/>
          <w:sz w:val="27"/>
          <w:szCs w:val="27"/>
        </w:rPr>
      </w:pPr>
      <w:proofErr w:type="gramStart"/>
      <w:r w:rsidRPr="00967505">
        <w:rPr>
          <w:rFonts w:ascii="Times New Roman" w:eastAsia="Times New Roman" w:hAnsi="Times New Roman" w:cs="Times New Roman"/>
          <w:color w:val="000000"/>
          <w:sz w:val="27"/>
          <w:szCs w:val="27"/>
        </w:rPr>
        <w:t>les</w:t>
      </w:r>
      <w:proofErr w:type="gramEnd"/>
      <w:r w:rsidRPr="00967505">
        <w:rPr>
          <w:rFonts w:ascii="Times New Roman" w:eastAsia="Times New Roman" w:hAnsi="Times New Roman" w:cs="Times New Roman"/>
          <w:color w:val="000000"/>
          <w:sz w:val="27"/>
          <w:szCs w:val="27"/>
        </w:rPr>
        <w:t xml:space="preserve"> organes internes; 2) la peau et les muscles; 3) le tissu adipeux; 4) le tissu conjonctif et le tissu osseux. </w:t>
      </w:r>
    </w:p>
    <w:p w:rsidR="00EF4BA5" w:rsidRPr="00967505" w:rsidRDefault="00EF4BA5" w:rsidP="00967505">
      <w:pPr>
        <w:spacing w:before="100" w:beforeAutospacing="1" w:after="100" w:afterAutospacing="1" w:line="360" w:lineRule="auto"/>
        <w:ind w:firstLine="360"/>
        <w:jc w:val="both"/>
        <w:rPr>
          <w:rFonts w:ascii="Times New Roman" w:eastAsia="Times New Roman" w:hAnsi="Times New Roman" w:cs="Times New Roman"/>
          <w:color w:val="000000"/>
          <w:sz w:val="27"/>
          <w:szCs w:val="27"/>
        </w:rPr>
      </w:pPr>
      <w:r w:rsidRPr="00967505">
        <w:rPr>
          <w:rFonts w:ascii="Times New Roman" w:eastAsia="Times New Roman" w:hAnsi="Times New Roman" w:cs="Times New Roman"/>
          <w:color w:val="000000"/>
          <w:sz w:val="27"/>
          <w:szCs w:val="27"/>
        </w:rPr>
        <w:t>Les organes internes fortement irrigués atteignent généralement la plus forte concentration toxique dans le temps le plus court; de même, l’état d’équilibre entre ces organes et le sang est atteint plus rapidement. La captation des toxiques par les tissus moins perfusés est plus lente, mais la rétention y est plus forte et la durée de séjour plus longue (accumulation) en raison de la faible perfusion.</w:t>
      </w:r>
    </w:p>
    <w:p w:rsidR="00EF4BA5" w:rsidRPr="008D6A24" w:rsidRDefault="00EF4BA5" w:rsidP="008D6A24">
      <w:pPr>
        <w:spacing w:before="100" w:beforeAutospacing="1" w:after="100" w:afterAutospacing="1" w:line="360" w:lineRule="auto"/>
        <w:jc w:val="both"/>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 xml:space="preserve">Trois éléments revêtent une importance capitale dans la distribution intracellulaire des toxiques: l’eau, les lipides et les protéines, et en particulier leur teneur dans les cellules des divers tissus et organes. Les compartiments susmentionnés se caractérisent par une teneur en eau cellulaire décroissante. </w:t>
      </w:r>
    </w:p>
    <w:p w:rsidR="00EF4BA5" w:rsidRPr="008D6A24" w:rsidRDefault="00EF4BA5" w:rsidP="008D6A24">
      <w:pPr>
        <w:spacing w:before="100" w:beforeAutospacing="1" w:after="100" w:afterAutospacing="1" w:line="360" w:lineRule="auto"/>
        <w:ind w:firstLine="360"/>
        <w:jc w:val="both"/>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Les toxiques hydrophiles sont distribués plus rapidement dans les fluides et les cellules riches en eau, alors que la distribution des toxiques lipophiles est plus rapide vers les cellules à contenu lipidique élevé (tissus gras).</w:t>
      </w:r>
    </w:p>
    <w:p w:rsidR="00EF4BA5" w:rsidRPr="008D6A24" w:rsidRDefault="00EF4BA5" w:rsidP="008D6A24">
      <w:pPr>
        <w:spacing w:before="100" w:beforeAutospacing="1" w:after="100" w:afterAutospacing="1" w:line="360" w:lineRule="auto"/>
        <w:ind w:firstLine="360"/>
        <w:jc w:val="both"/>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L’organisme possède des barrières empêchant la pénétration de certains groupes de toxiques, surtout hydrophiles, dans des organes et des tissus:</w:t>
      </w:r>
    </w:p>
    <w:p w:rsidR="00EF4BA5" w:rsidRPr="008D6A24" w:rsidRDefault="00EF4BA5" w:rsidP="008D6A24">
      <w:pPr>
        <w:numPr>
          <w:ilvl w:val="0"/>
          <w:numId w:val="4"/>
        </w:numPr>
        <w:spacing w:before="100" w:beforeAutospacing="1" w:after="100" w:afterAutospacing="1" w:line="360" w:lineRule="auto"/>
        <w:jc w:val="both"/>
        <w:rPr>
          <w:rFonts w:ascii="Times New Roman" w:eastAsia="Times New Roman" w:hAnsi="Times New Roman" w:cs="Times New Roman"/>
          <w:color w:val="000000"/>
          <w:sz w:val="27"/>
          <w:szCs w:val="27"/>
        </w:rPr>
      </w:pPr>
      <w:proofErr w:type="gramStart"/>
      <w:r w:rsidRPr="008D6A24">
        <w:rPr>
          <w:rFonts w:ascii="Times New Roman" w:eastAsia="Times New Roman" w:hAnsi="Times New Roman" w:cs="Times New Roman"/>
          <w:color w:val="000000"/>
          <w:sz w:val="27"/>
          <w:szCs w:val="27"/>
        </w:rPr>
        <w:t>la</w:t>
      </w:r>
      <w:proofErr w:type="gramEnd"/>
      <w:r w:rsidRPr="008D6A24">
        <w:rPr>
          <w:rFonts w:ascii="Times New Roman" w:eastAsia="Times New Roman" w:hAnsi="Times New Roman" w:cs="Times New Roman"/>
          <w:color w:val="000000"/>
          <w:sz w:val="27"/>
          <w:szCs w:val="27"/>
        </w:rPr>
        <w:t xml:space="preserve"> barrière hémato-encéphalique (barrière cérébro-spinale), qui restreint la pénétration de molécules de poids moléculaire élevé et celle de toxiques hydrophiles dans le cerveau et le SNC; cette barrière est constituée d’une couche de cellules endothéliales étroitement soudées que les toxiques lipophiles sont les seuls à pouvoir traverser;</w:t>
      </w:r>
    </w:p>
    <w:p w:rsidR="00EF4BA5" w:rsidRPr="008D6A24" w:rsidRDefault="00EF4BA5" w:rsidP="008D6A24">
      <w:pPr>
        <w:numPr>
          <w:ilvl w:val="0"/>
          <w:numId w:val="4"/>
        </w:numPr>
        <w:spacing w:before="100" w:beforeAutospacing="1" w:after="100" w:afterAutospacing="1" w:line="360" w:lineRule="auto"/>
        <w:jc w:val="both"/>
        <w:rPr>
          <w:rFonts w:ascii="Times New Roman" w:eastAsia="Times New Roman" w:hAnsi="Times New Roman" w:cs="Times New Roman"/>
          <w:color w:val="000000"/>
          <w:sz w:val="27"/>
          <w:szCs w:val="27"/>
        </w:rPr>
      </w:pPr>
      <w:proofErr w:type="gramStart"/>
      <w:r w:rsidRPr="008D6A24">
        <w:rPr>
          <w:rFonts w:ascii="Times New Roman" w:eastAsia="Times New Roman" w:hAnsi="Times New Roman" w:cs="Times New Roman"/>
          <w:color w:val="000000"/>
          <w:sz w:val="27"/>
          <w:szCs w:val="27"/>
        </w:rPr>
        <w:t>la</w:t>
      </w:r>
      <w:proofErr w:type="gramEnd"/>
      <w:r w:rsidRPr="008D6A24">
        <w:rPr>
          <w:rFonts w:ascii="Times New Roman" w:eastAsia="Times New Roman" w:hAnsi="Times New Roman" w:cs="Times New Roman"/>
          <w:color w:val="000000"/>
          <w:sz w:val="27"/>
          <w:szCs w:val="27"/>
        </w:rPr>
        <w:t xml:space="preserve"> barrière placentaire, qui a un effet comparable sur la pénétration des toxiques du sang maternel vers le fœtus;</w:t>
      </w:r>
    </w:p>
    <w:p w:rsidR="00EF4BA5" w:rsidRPr="008D6A24" w:rsidRDefault="00EF4BA5" w:rsidP="008D6A24">
      <w:pPr>
        <w:numPr>
          <w:ilvl w:val="0"/>
          <w:numId w:val="4"/>
        </w:numPr>
        <w:spacing w:before="100" w:beforeAutospacing="1" w:after="100" w:afterAutospacing="1" w:line="360" w:lineRule="auto"/>
        <w:jc w:val="both"/>
        <w:rPr>
          <w:rFonts w:ascii="Times New Roman" w:eastAsia="Times New Roman" w:hAnsi="Times New Roman" w:cs="Times New Roman"/>
          <w:color w:val="000000"/>
          <w:sz w:val="27"/>
          <w:szCs w:val="27"/>
        </w:rPr>
      </w:pPr>
      <w:proofErr w:type="gramStart"/>
      <w:r w:rsidRPr="008D6A24">
        <w:rPr>
          <w:rFonts w:ascii="Times New Roman" w:eastAsia="Times New Roman" w:hAnsi="Times New Roman" w:cs="Times New Roman"/>
          <w:color w:val="000000"/>
          <w:sz w:val="27"/>
          <w:szCs w:val="27"/>
        </w:rPr>
        <w:lastRenderedPageBreak/>
        <w:t>la</w:t>
      </w:r>
      <w:proofErr w:type="gramEnd"/>
      <w:r w:rsidRPr="008D6A24">
        <w:rPr>
          <w:rFonts w:ascii="Times New Roman" w:eastAsia="Times New Roman" w:hAnsi="Times New Roman" w:cs="Times New Roman"/>
          <w:color w:val="000000"/>
          <w:sz w:val="27"/>
          <w:szCs w:val="27"/>
        </w:rPr>
        <w:t xml:space="preserve"> barrière </w:t>
      </w:r>
      <w:proofErr w:type="spellStart"/>
      <w:r w:rsidRPr="008D6A24">
        <w:rPr>
          <w:rFonts w:ascii="Times New Roman" w:eastAsia="Times New Roman" w:hAnsi="Times New Roman" w:cs="Times New Roman"/>
          <w:color w:val="000000"/>
          <w:sz w:val="27"/>
          <w:szCs w:val="27"/>
        </w:rPr>
        <w:t>histo</w:t>
      </w:r>
      <w:proofErr w:type="spellEnd"/>
      <w:r w:rsidRPr="008D6A24">
        <w:rPr>
          <w:rFonts w:ascii="Times New Roman" w:eastAsia="Times New Roman" w:hAnsi="Times New Roman" w:cs="Times New Roman"/>
          <w:color w:val="000000"/>
          <w:sz w:val="27"/>
          <w:szCs w:val="27"/>
        </w:rPr>
        <w:t>-hématologique dans les parois des capillaires, perméable aux molécules de petite taille et de taille intermédiaire ainsi qu’à certaines grosses molécules et aux ions.</w:t>
      </w:r>
    </w:p>
    <w:p w:rsidR="00EF4BA5" w:rsidRPr="00F8735C" w:rsidRDefault="00EF4BA5" w:rsidP="008D6A24">
      <w:pPr>
        <w:pStyle w:val="Titre3"/>
        <w:spacing w:line="360" w:lineRule="auto"/>
        <w:jc w:val="both"/>
        <w:rPr>
          <w:color w:val="000000"/>
          <w:sz w:val="24"/>
          <w:szCs w:val="24"/>
        </w:rPr>
      </w:pPr>
    </w:p>
    <w:p w:rsidR="00DF7251" w:rsidRPr="008D6A24" w:rsidRDefault="00DF7251" w:rsidP="008D6A24">
      <w:pPr>
        <w:spacing w:before="100" w:beforeAutospacing="1" w:after="100" w:afterAutospacing="1" w:line="360" w:lineRule="auto"/>
        <w:jc w:val="both"/>
        <w:rPr>
          <w:rFonts w:ascii="Times New Roman" w:eastAsia="Times New Roman" w:hAnsi="Times New Roman" w:cs="Times New Roman"/>
          <w:color w:val="000000"/>
          <w:sz w:val="24"/>
          <w:szCs w:val="24"/>
        </w:rPr>
      </w:pPr>
      <w:r w:rsidRPr="008D6A24">
        <w:rPr>
          <w:rFonts w:ascii="Times New Roman" w:eastAsia="Times New Roman" w:hAnsi="Times New Roman" w:cs="Times New Roman"/>
          <w:color w:val="000000"/>
          <w:sz w:val="24"/>
          <w:szCs w:val="24"/>
        </w:rPr>
        <w:t>Les toxiques peuvent être divisés en quatre groupes principaux selon leur affinité et leur mode prédominant de rétention et d’accumulation dans un compartiment particulier:</w:t>
      </w:r>
    </w:p>
    <w:p w:rsidR="00DF7251" w:rsidRPr="008D6A24" w:rsidRDefault="00DF7251" w:rsidP="008D6A24">
      <w:pPr>
        <w:numPr>
          <w:ilvl w:val="0"/>
          <w:numId w:val="6"/>
        </w:numPr>
        <w:spacing w:before="100" w:beforeAutospacing="1" w:after="100" w:afterAutospacing="1" w:line="360" w:lineRule="auto"/>
        <w:jc w:val="both"/>
        <w:rPr>
          <w:rFonts w:ascii="Times New Roman" w:eastAsia="Times New Roman" w:hAnsi="Times New Roman" w:cs="Times New Roman"/>
          <w:color w:val="000000"/>
          <w:sz w:val="24"/>
          <w:szCs w:val="24"/>
        </w:rPr>
      </w:pPr>
      <w:r w:rsidRPr="008D6A24">
        <w:rPr>
          <w:rFonts w:ascii="Times New Roman" w:eastAsia="Times New Roman" w:hAnsi="Times New Roman" w:cs="Times New Roman"/>
          <w:color w:val="000000"/>
          <w:sz w:val="24"/>
          <w:szCs w:val="24"/>
        </w:rPr>
        <w:t>Les toxiques solubles dans les fluides corporels sont distribués uniformément selon la teneur en eau des compartiments. De nombreux cations monovalents (lithium, potassium, rubidium, sodium, par exemple) et certains anions (chlore, brome, etc.) sont distribués selon ce modèle.</w:t>
      </w:r>
    </w:p>
    <w:p w:rsidR="00DF7251" w:rsidRPr="008D6A24" w:rsidRDefault="00DF7251" w:rsidP="008D6A24">
      <w:pPr>
        <w:numPr>
          <w:ilvl w:val="0"/>
          <w:numId w:val="6"/>
        </w:numPr>
        <w:spacing w:before="100" w:beforeAutospacing="1" w:after="100" w:afterAutospacing="1" w:line="360" w:lineRule="auto"/>
        <w:jc w:val="both"/>
        <w:rPr>
          <w:rFonts w:ascii="Times New Roman" w:eastAsia="Times New Roman" w:hAnsi="Times New Roman" w:cs="Times New Roman"/>
          <w:color w:val="000000"/>
          <w:sz w:val="24"/>
          <w:szCs w:val="24"/>
        </w:rPr>
      </w:pPr>
      <w:r w:rsidRPr="008D6A24">
        <w:rPr>
          <w:rFonts w:ascii="Times New Roman" w:eastAsia="Times New Roman" w:hAnsi="Times New Roman" w:cs="Times New Roman"/>
          <w:color w:val="000000"/>
          <w:sz w:val="24"/>
          <w:szCs w:val="24"/>
        </w:rPr>
        <w:t>Les toxiques lipophiles montrent une forte affinité pour les organes (SNC) et tissus (gras, adipeux) riches en lipides.</w:t>
      </w:r>
    </w:p>
    <w:p w:rsidR="00DF7251" w:rsidRPr="008D6A24" w:rsidRDefault="00DF7251" w:rsidP="008D6A24">
      <w:pPr>
        <w:numPr>
          <w:ilvl w:val="0"/>
          <w:numId w:val="6"/>
        </w:numPr>
        <w:spacing w:before="100" w:beforeAutospacing="1" w:after="100" w:afterAutospacing="1" w:line="360" w:lineRule="auto"/>
        <w:jc w:val="both"/>
        <w:rPr>
          <w:rFonts w:ascii="Times New Roman" w:eastAsia="Times New Roman" w:hAnsi="Times New Roman" w:cs="Times New Roman"/>
          <w:color w:val="000000"/>
          <w:sz w:val="24"/>
          <w:szCs w:val="24"/>
        </w:rPr>
      </w:pPr>
      <w:r w:rsidRPr="008D6A24">
        <w:rPr>
          <w:rFonts w:ascii="Times New Roman" w:eastAsia="Times New Roman" w:hAnsi="Times New Roman" w:cs="Times New Roman"/>
          <w:color w:val="000000"/>
          <w:sz w:val="24"/>
          <w:szCs w:val="24"/>
        </w:rPr>
        <w:t xml:space="preserve">Les toxiques formant des particules colloïdes sont captés par les cellules spécialisées du système réticulo-endothélial des tissus et </w:t>
      </w:r>
      <w:proofErr w:type="spellStart"/>
      <w:r w:rsidRPr="008D6A24">
        <w:rPr>
          <w:rFonts w:ascii="Times New Roman" w:eastAsia="Times New Roman" w:hAnsi="Times New Roman" w:cs="Times New Roman"/>
          <w:color w:val="000000"/>
          <w:sz w:val="24"/>
          <w:szCs w:val="24"/>
        </w:rPr>
        <w:t>organs</w:t>
      </w:r>
      <w:proofErr w:type="spellEnd"/>
    </w:p>
    <w:p w:rsidR="00DF7251" w:rsidRPr="008D6A24" w:rsidRDefault="00DF7251" w:rsidP="008D6A24">
      <w:pPr>
        <w:numPr>
          <w:ilvl w:val="0"/>
          <w:numId w:val="6"/>
        </w:numPr>
        <w:spacing w:before="100" w:beforeAutospacing="1" w:after="100" w:afterAutospacing="1" w:line="360" w:lineRule="auto"/>
        <w:jc w:val="both"/>
        <w:outlineLvl w:val="3"/>
        <w:rPr>
          <w:rFonts w:ascii="Times New Roman" w:eastAsia="Times New Roman" w:hAnsi="Times New Roman" w:cs="Times New Roman"/>
          <w:b/>
          <w:bCs/>
          <w:color w:val="000000"/>
          <w:sz w:val="24"/>
          <w:szCs w:val="24"/>
        </w:rPr>
      </w:pPr>
      <w:r w:rsidRPr="008D6A24">
        <w:rPr>
          <w:rFonts w:ascii="Times New Roman" w:eastAsia="Times New Roman" w:hAnsi="Times New Roman" w:cs="Times New Roman"/>
          <w:color w:val="000000"/>
          <w:sz w:val="24"/>
          <w:szCs w:val="24"/>
        </w:rPr>
        <w:t xml:space="preserve">Certains toxiques ont une forte affinité pour les tissus osseux et conjonctifs (éléments </w:t>
      </w:r>
      <w:proofErr w:type="spellStart"/>
      <w:r w:rsidRPr="008D6A24">
        <w:rPr>
          <w:rFonts w:ascii="Times New Roman" w:eastAsia="Times New Roman" w:hAnsi="Times New Roman" w:cs="Times New Roman"/>
          <w:color w:val="000000"/>
          <w:sz w:val="24"/>
          <w:szCs w:val="24"/>
        </w:rPr>
        <w:t>ostéotrophiques</w:t>
      </w:r>
      <w:proofErr w:type="spellEnd"/>
      <w:r w:rsidRPr="008D6A24">
        <w:rPr>
          <w:rFonts w:ascii="Times New Roman" w:eastAsia="Times New Roman" w:hAnsi="Times New Roman" w:cs="Times New Roman"/>
          <w:color w:val="000000"/>
          <w:sz w:val="24"/>
          <w:szCs w:val="24"/>
        </w:rPr>
        <w:t>,</w:t>
      </w:r>
      <w:proofErr w:type="gramStart"/>
      <w:r w:rsidRPr="008D6A24">
        <w:rPr>
          <w:rFonts w:ascii="Times New Roman" w:eastAsia="Times New Roman" w:hAnsi="Times New Roman" w:cs="Times New Roman"/>
          <w:color w:val="000000"/>
          <w:sz w:val="24"/>
          <w:szCs w:val="24"/>
        </w:rPr>
        <w:t xml:space="preserve"> «chercheurs</w:t>
      </w:r>
      <w:proofErr w:type="gramEnd"/>
      <w:r w:rsidRPr="008D6A24">
        <w:rPr>
          <w:rFonts w:ascii="Times New Roman" w:eastAsia="Times New Roman" w:hAnsi="Times New Roman" w:cs="Times New Roman"/>
          <w:color w:val="000000"/>
          <w:sz w:val="24"/>
          <w:szCs w:val="24"/>
        </w:rPr>
        <w:t xml:space="preserve"> d’os»), y compris les toxiques cationiques exemples : cadmium, calcium, plomb, radium, strontium</w:t>
      </w:r>
    </w:p>
    <w:p w:rsidR="00DF7251" w:rsidRPr="008D6A24" w:rsidRDefault="00DF7251" w:rsidP="008D6A24">
      <w:pPr>
        <w:spacing w:before="100" w:beforeAutospacing="1" w:after="100" w:afterAutospacing="1" w:line="360" w:lineRule="auto"/>
        <w:ind w:left="720"/>
        <w:outlineLvl w:val="3"/>
        <w:rPr>
          <w:rFonts w:ascii="Times New Roman" w:eastAsia="Times New Roman" w:hAnsi="Times New Roman" w:cs="Times New Roman"/>
          <w:b/>
          <w:bCs/>
          <w:color w:val="000000"/>
          <w:sz w:val="27"/>
          <w:szCs w:val="27"/>
        </w:rPr>
      </w:pPr>
      <w:r w:rsidRPr="008D6A24">
        <w:rPr>
          <w:rFonts w:ascii="Times New Roman" w:eastAsia="Times New Roman" w:hAnsi="Times New Roman" w:cs="Times New Roman"/>
          <w:b/>
          <w:bCs/>
          <w:color w:val="000000"/>
          <w:sz w:val="27"/>
          <w:szCs w:val="27"/>
        </w:rPr>
        <w:t>L’accumulation dans les tissus riches en lipides</w:t>
      </w:r>
    </w:p>
    <w:p w:rsidR="00DF7251" w:rsidRPr="008D6A24" w:rsidRDefault="00DF7251" w:rsidP="008D6A24">
      <w:pPr>
        <w:spacing w:before="100" w:beforeAutospacing="1" w:after="100" w:afterAutospacing="1" w:line="360" w:lineRule="auto"/>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Un homme</w:t>
      </w:r>
      <w:proofErr w:type="gramStart"/>
      <w:r w:rsidRPr="008D6A24">
        <w:rPr>
          <w:rFonts w:ascii="Times New Roman" w:eastAsia="Times New Roman" w:hAnsi="Times New Roman" w:cs="Times New Roman"/>
          <w:color w:val="000000"/>
          <w:sz w:val="27"/>
          <w:szCs w:val="27"/>
        </w:rPr>
        <w:t xml:space="preserve"> «normal</w:t>
      </w:r>
      <w:proofErr w:type="gramEnd"/>
      <w:r w:rsidRPr="008D6A24">
        <w:rPr>
          <w:rFonts w:ascii="Times New Roman" w:eastAsia="Times New Roman" w:hAnsi="Times New Roman" w:cs="Times New Roman"/>
          <w:color w:val="000000"/>
          <w:sz w:val="27"/>
          <w:szCs w:val="27"/>
        </w:rPr>
        <w:t>» de 70 kg de poids corporel est constitué de 15% environ de tissu adipeux (jusqu’à 50% chez l’obèse), mais cette fraction lipidique n’est pas répartie uniformément. Le cerveau (SNC) est un organe riche en lipides et les nerfs périphériques sont entourés d’une gaine de myéline riche en lipides et en cellules de Schwann, tissus qui tous permettent l’accumulation de toxiques lipophiles.</w:t>
      </w:r>
    </w:p>
    <w:p w:rsidR="00DF7251" w:rsidRPr="008D6A24" w:rsidRDefault="00DF7251" w:rsidP="008D6A24">
      <w:pPr>
        <w:spacing w:before="100" w:beforeAutospacing="1" w:after="100" w:afterAutospacing="1" w:line="360" w:lineRule="auto"/>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De nombreux toxiques non ionisés et apolaires ayant un coefficient de partage de Nernst favorable seront distribués dans ce compartiment, de même que de nombreux solvants organiques (alcools, aldéhydes, cétones, etc.), des hydrocarbures chlorés (dont les insecticides organochlorés comme le DDT), certains gaz inertes (radon), etc.</w:t>
      </w:r>
    </w:p>
    <w:p w:rsidR="008D6A24" w:rsidRDefault="00DF7251" w:rsidP="008D6A24">
      <w:pPr>
        <w:spacing w:before="100" w:beforeAutospacing="1" w:after="100" w:afterAutospacing="1" w:line="360" w:lineRule="auto"/>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lastRenderedPageBreak/>
        <w:t>Le tissu adipeux accumule les toxiques en raison de sa vascularisation et de son taux de biotransformation faibles.</w:t>
      </w:r>
    </w:p>
    <w:p w:rsidR="00DF7251" w:rsidRPr="008D6A24" w:rsidRDefault="00DF7251" w:rsidP="008D6A24">
      <w:pPr>
        <w:spacing w:before="100" w:beforeAutospacing="1" w:after="100" w:afterAutospacing="1" w:line="360" w:lineRule="auto"/>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 xml:space="preserve"> L’accumulation des toxiques peut y représenter une sorte de</w:t>
      </w:r>
      <w:proofErr w:type="gramStart"/>
      <w:r w:rsidRPr="008D6A24">
        <w:rPr>
          <w:rFonts w:ascii="Times New Roman" w:eastAsia="Times New Roman" w:hAnsi="Times New Roman" w:cs="Times New Roman"/>
          <w:color w:val="000000"/>
          <w:sz w:val="27"/>
          <w:szCs w:val="27"/>
        </w:rPr>
        <w:t xml:space="preserve"> «neutralisation</w:t>
      </w:r>
      <w:proofErr w:type="gramEnd"/>
      <w:r w:rsidRPr="008D6A24">
        <w:rPr>
          <w:rFonts w:ascii="Times New Roman" w:eastAsia="Times New Roman" w:hAnsi="Times New Roman" w:cs="Times New Roman"/>
          <w:color w:val="000000"/>
          <w:sz w:val="27"/>
          <w:szCs w:val="27"/>
        </w:rPr>
        <w:t>» temporaire du fait de l’absence de cibles pour l’effet toxique dans ce milieu. Cependant, le danger potentiel pour l’organisme est toujours présent en raison de la possibilité d’une mobilisation des toxiques depuis ce compartiment vers la circulation.</w:t>
      </w:r>
    </w:p>
    <w:p w:rsidR="008D6A24" w:rsidRDefault="00DF7251" w:rsidP="008D6A24">
      <w:pPr>
        <w:spacing w:before="100" w:beforeAutospacing="1" w:after="100" w:afterAutospacing="1" w:line="360" w:lineRule="auto"/>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 xml:space="preserve">Le dépôt de toxiques au niveau cérébral (SNC) ou dans le tissu riche en lipides de la gaine de myéline du système nerveux périphérique s’avère très nocif. En effet, les neurotoxiques sont déposés directement à proximité de leur cible. </w:t>
      </w:r>
    </w:p>
    <w:p w:rsidR="008D6A24" w:rsidRDefault="00DF7251" w:rsidP="008D6A24">
      <w:pPr>
        <w:spacing w:before="100" w:beforeAutospacing="1" w:after="100" w:afterAutospacing="1" w:line="360" w:lineRule="auto"/>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Les toxiques retenus dans les tissus riches en lipides des glandes endocrines peuvent entraîner des troubles hormonaux.</w:t>
      </w:r>
    </w:p>
    <w:p w:rsidR="00DF7251" w:rsidRPr="008D6A24" w:rsidRDefault="00DF7251" w:rsidP="008D6A24">
      <w:pPr>
        <w:spacing w:before="100" w:beforeAutospacing="1" w:after="100" w:afterAutospacing="1" w:line="360" w:lineRule="auto"/>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 xml:space="preserve"> Malgré la barrière hémato-encéphalique, de nombreux neurotoxiques lipophiles atteignent le cerveau (SNC): anesthésiques, </w:t>
      </w:r>
      <w:proofErr w:type="spellStart"/>
      <w:r w:rsidRPr="008D6A24">
        <w:rPr>
          <w:rFonts w:ascii="Times New Roman" w:eastAsia="Times New Roman" w:hAnsi="Times New Roman" w:cs="Times New Roman"/>
          <w:color w:val="000000"/>
          <w:sz w:val="27"/>
          <w:szCs w:val="27"/>
        </w:rPr>
        <w:t>organomercuriels</w:t>
      </w:r>
      <w:proofErr w:type="spellEnd"/>
      <w:r w:rsidRPr="008D6A24">
        <w:rPr>
          <w:rFonts w:ascii="Times New Roman" w:eastAsia="Times New Roman" w:hAnsi="Times New Roman" w:cs="Times New Roman"/>
          <w:color w:val="000000"/>
          <w:sz w:val="27"/>
          <w:szCs w:val="27"/>
        </w:rPr>
        <w:t xml:space="preserve">, pesticides, plomb </w:t>
      </w:r>
      <w:proofErr w:type="spellStart"/>
      <w:r w:rsidRPr="008D6A24">
        <w:rPr>
          <w:rFonts w:ascii="Times New Roman" w:eastAsia="Times New Roman" w:hAnsi="Times New Roman" w:cs="Times New Roman"/>
          <w:color w:val="000000"/>
          <w:sz w:val="27"/>
          <w:szCs w:val="27"/>
        </w:rPr>
        <w:t>tétraéthyle</w:t>
      </w:r>
      <w:proofErr w:type="spellEnd"/>
      <w:r w:rsidRPr="008D6A24">
        <w:rPr>
          <w:rFonts w:ascii="Times New Roman" w:eastAsia="Times New Roman" w:hAnsi="Times New Roman" w:cs="Times New Roman"/>
          <w:color w:val="000000"/>
          <w:sz w:val="27"/>
          <w:szCs w:val="27"/>
        </w:rPr>
        <w:t>, solvants organiques, etc.</w:t>
      </w:r>
    </w:p>
    <w:p w:rsidR="00DF7251" w:rsidRPr="008D6A24" w:rsidRDefault="00DF7251" w:rsidP="008D6A24">
      <w:pPr>
        <w:spacing w:before="100" w:beforeAutospacing="1" w:after="100" w:afterAutospacing="1" w:line="360" w:lineRule="auto"/>
        <w:outlineLvl w:val="3"/>
        <w:rPr>
          <w:rFonts w:ascii="Times New Roman" w:eastAsia="Times New Roman" w:hAnsi="Times New Roman" w:cs="Times New Roman"/>
          <w:b/>
          <w:bCs/>
          <w:color w:val="000000"/>
          <w:sz w:val="27"/>
          <w:szCs w:val="27"/>
        </w:rPr>
      </w:pPr>
      <w:r w:rsidRPr="008D6A24">
        <w:rPr>
          <w:rFonts w:ascii="Times New Roman" w:eastAsia="Times New Roman" w:hAnsi="Times New Roman" w:cs="Times New Roman"/>
          <w:b/>
          <w:bCs/>
          <w:color w:val="000000"/>
          <w:sz w:val="27"/>
          <w:szCs w:val="27"/>
        </w:rPr>
        <w:t>La rétention dans le système réticulo-endothélial</w:t>
      </w:r>
    </w:p>
    <w:p w:rsidR="00DF7251" w:rsidRPr="00401E4F" w:rsidRDefault="00DF7251" w:rsidP="008D6A24">
      <w:pPr>
        <w:spacing w:before="100" w:beforeAutospacing="1" w:after="100" w:afterAutospacing="1" w:line="360" w:lineRule="auto"/>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 xml:space="preserve">Dans tous les tissus et organes, des cellules spéciales possèdent une activité phagocytaire leur permettant de piéger les micro-organismes, les particules, les particules colloïdales, etc. Ce système, appelé système réticulo-endothélial, comporte à la fois des cellules fixes et des cellules mobiles (phagocytes) présentes sous forme inactive. Lorsqu’elles se trouvent exposées à un nombre élevé de </w:t>
      </w:r>
      <w:bookmarkStart w:id="0" w:name="_GoBack"/>
      <w:bookmarkEnd w:id="0"/>
      <w:r w:rsidRPr="00401E4F">
        <w:rPr>
          <w:rFonts w:ascii="Times New Roman" w:eastAsia="Times New Roman" w:hAnsi="Times New Roman" w:cs="Times New Roman"/>
          <w:color w:val="000000"/>
          <w:sz w:val="27"/>
          <w:szCs w:val="27"/>
        </w:rPr>
        <w:t>microbes ou de particules, ces cellules sont activées jusqu’à un point de saturation.</w:t>
      </w:r>
    </w:p>
    <w:p w:rsidR="008D6A24" w:rsidRDefault="00DF7251" w:rsidP="008D6A24">
      <w:pPr>
        <w:spacing w:before="100" w:beforeAutospacing="1" w:after="100" w:afterAutospacing="1" w:line="360" w:lineRule="auto"/>
        <w:rPr>
          <w:rFonts w:ascii="Times New Roman" w:eastAsia="Times New Roman" w:hAnsi="Times New Roman" w:cs="Times New Roman"/>
          <w:color w:val="000000"/>
          <w:sz w:val="27"/>
          <w:szCs w:val="27"/>
        </w:rPr>
      </w:pPr>
      <w:r w:rsidRPr="00401E4F">
        <w:rPr>
          <w:rFonts w:ascii="Times New Roman" w:eastAsia="Times New Roman" w:hAnsi="Times New Roman" w:cs="Times New Roman"/>
          <w:color w:val="000000"/>
          <w:sz w:val="27"/>
          <w:szCs w:val="27"/>
        </w:rPr>
        <w:t>Les toxiques colloïdaux sont captés par le système réticulo-endothélial des organes et des tissus.</w:t>
      </w:r>
      <w:r w:rsidRPr="008D6A24">
        <w:rPr>
          <w:rFonts w:ascii="Times New Roman" w:eastAsia="Times New Roman" w:hAnsi="Times New Roman" w:cs="Times New Roman"/>
          <w:color w:val="000000"/>
          <w:sz w:val="27"/>
          <w:szCs w:val="27"/>
        </w:rPr>
        <w:t xml:space="preserve"> </w:t>
      </w:r>
    </w:p>
    <w:p w:rsidR="008D6A24" w:rsidRPr="00401E4F" w:rsidRDefault="00DF7251" w:rsidP="008D6A24">
      <w:pPr>
        <w:spacing w:before="100" w:beforeAutospacing="1" w:after="100" w:afterAutospacing="1" w:line="360" w:lineRule="auto"/>
        <w:rPr>
          <w:rFonts w:ascii="Times New Roman" w:eastAsia="Times New Roman" w:hAnsi="Times New Roman" w:cs="Times New Roman"/>
          <w:color w:val="000000"/>
          <w:sz w:val="27"/>
          <w:szCs w:val="27"/>
        </w:rPr>
      </w:pPr>
      <w:r w:rsidRPr="00401E4F">
        <w:rPr>
          <w:rFonts w:ascii="Times New Roman" w:eastAsia="Times New Roman" w:hAnsi="Times New Roman" w:cs="Times New Roman"/>
          <w:color w:val="000000"/>
          <w:sz w:val="27"/>
          <w:szCs w:val="27"/>
        </w:rPr>
        <w:lastRenderedPageBreak/>
        <w:t xml:space="preserve">La distribution dépend de la taille des particules colloïdales, la rétention des plus grosses particules ayant lieu préférentiellement dans le foie. </w:t>
      </w:r>
    </w:p>
    <w:p w:rsidR="008D6A24" w:rsidRPr="00401E4F" w:rsidRDefault="00DF7251" w:rsidP="008D6A24">
      <w:pPr>
        <w:spacing w:before="100" w:beforeAutospacing="1" w:after="100" w:afterAutospacing="1" w:line="360" w:lineRule="auto"/>
        <w:rPr>
          <w:rFonts w:ascii="Times New Roman" w:eastAsia="Times New Roman" w:hAnsi="Times New Roman" w:cs="Times New Roman"/>
          <w:color w:val="000000"/>
          <w:sz w:val="27"/>
          <w:szCs w:val="27"/>
        </w:rPr>
      </w:pPr>
      <w:r w:rsidRPr="00401E4F">
        <w:rPr>
          <w:rFonts w:ascii="Times New Roman" w:eastAsia="Times New Roman" w:hAnsi="Times New Roman" w:cs="Times New Roman"/>
          <w:color w:val="000000"/>
          <w:sz w:val="27"/>
          <w:szCs w:val="27"/>
        </w:rPr>
        <w:t xml:space="preserve">Pour les particules colloïdales plus petites, une distribution plus ou moins uniforme se fait entre la rate, la moelle osseuse et le foie. </w:t>
      </w:r>
    </w:p>
    <w:p w:rsidR="00DF7251" w:rsidRPr="008D6A24" w:rsidRDefault="00DF7251" w:rsidP="008D6A24">
      <w:pPr>
        <w:spacing w:before="100" w:beforeAutospacing="1" w:after="100" w:afterAutospacing="1" w:line="360" w:lineRule="auto"/>
        <w:rPr>
          <w:rFonts w:ascii="Times New Roman" w:eastAsia="Times New Roman" w:hAnsi="Times New Roman" w:cs="Times New Roman"/>
          <w:color w:val="000000"/>
          <w:sz w:val="27"/>
          <w:szCs w:val="27"/>
        </w:rPr>
      </w:pPr>
      <w:r w:rsidRPr="00401E4F">
        <w:rPr>
          <w:rFonts w:ascii="Times New Roman" w:eastAsia="Times New Roman" w:hAnsi="Times New Roman" w:cs="Times New Roman"/>
          <w:color w:val="000000"/>
          <w:sz w:val="27"/>
          <w:szCs w:val="27"/>
        </w:rPr>
        <w:t>Au niveau du SNC, la clairance des colloïdes est très lente</w:t>
      </w:r>
      <w:r w:rsidRPr="008D6A24">
        <w:rPr>
          <w:rFonts w:ascii="Times New Roman" w:eastAsia="Times New Roman" w:hAnsi="Times New Roman" w:cs="Times New Roman"/>
          <w:color w:val="000000"/>
          <w:sz w:val="27"/>
          <w:szCs w:val="27"/>
        </w:rPr>
        <w:t>, alors que les petites particules sont éliminées de façon relativement plus rapide.</w:t>
      </w:r>
    </w:p>
    <w:p w:rsidR="00DF7251" w:rsidRPr="008D6A24" w:rsidRDefault="00DF7251" w:rsidP="008D6A24">
      <w:pPr>
        <w:spacing w:before="100" w:beforeAutospacing="1" w:after="100" w:afterAutospacing="1" w:line="360" w:lineRule="auto"/>
        <w:outlineLvl w:val="3"/>
        <w:rPr>
          <w:rFonts w:ascii="Times New Roman" w:eastAsia="Times New Roman" w:hAnsi="Times New Roman" w:cs="Times New Roman"/>
          <w:b/>
          <w:bCs/>
          <w:color w:val="000000"/>
          <w:sz w:val="27"/>
          <w:szCs w:val="27"/>
        </w:rPr>
      </w:pPr>
      <w:r w:rsidRPr="008D6A24">
        <w:rPr>
          <w:rFonts w:ascii="Times New Roman" w:eastAsia="Times New Roman" w:hAnsi="Times New Roman" w:cs="Times New Roman"/>
          <w:b/>
          <w:bCs/>
          <w:color w:val="000000"/>
          <w:sz w:val="27"/>
          <w:szCs w:val="27"/>
        </w:rPr>
        <w:t>L’accumulation osseuse</w:t>
      </w:r>
    </w:p>
    <w:p w:rsidR="00DF7251" w:rsidRPr="008D6A24" w:rsidRDefault="00DF7251" w:rsidP="008D6A24">
      <w:pPr>
        <w:spacing w:before="100" w:beforeAutospacing="1" w:after="100" w:afterAutospacing="1" w:line="360" w:lineRule="auto"/>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 xml:space="preserve">Environ 60 éléments sont identifiés comme éléments </w:t>
      </w:r>
      <w:proofErr w:type="spellStart"/>
      <w:r w:rsidRPr="008D6A24">
        <w:rPr>
          <w:rFonts w:ascii="Times New Roman" w:eastAsia="Times New Roman" w:hAnsi="Times New Roman" w:cs="Times New Roman"/>
          <w:color w:val="000000"/>
          <w:sz w:val="27"/>
          <w:szCs w:val="27"/>
        </w:rPr>
        <w:t>ostéotrophiques</w:t>
      </w:r>
      <w:proofErr w:type="spellEnd"/>
      <w:r w:rsidRPr="008D6A24">
        <w:rPr>
          <w:rFonts w:ascii="Times New Roman" w:eastAsia="Times New Roman" w:hAnsi="Times New Roman" w:cs="Times New Roman"/>
          <w:color w:val="000000"/>
          <w:sz w:val="27"/>
          <w:szCs w:val="27"/>
        </w:rPr>
        <w:t>, ou</w:t>
      </w:r>
      <w:proofErr w:type="gramStart"/>
      <w:r w:rsidRPr="008D6A24">
        <w:rPr>
          <w:rFonts w:ascii="Times New Roman" w:eastAsia="Times New Roman" w:hAnsi="Times New Roman" w:cs="Times New Roman"/>
          <w:color w:val="000000"/>
          <w:sz w:val="27"/>
          <w:szCs w:val="27"/>
        </w:rPr>
        <w:t xml:space="preserve"> «chercheurs</w:t>
      </w:r>
      <w:proofErr w:type="gramEnd"/>
      <w:r w:rsidRPr="008D6A24">
        <w:rPr>
          <w:rFonts w:ascii="Times New Roman" w:eastAsia="Times New Roman" w:hAnsi="Times New Roman" w:cs="Times New Roman"/>
          <w:color w:val="000000"/>
          <w:sz w:val="27"/>
          <w:szCs w:val="27"/>
        </w:rPr>
        <w:t xml:space="preserve"> d’os».</w:t>
      </w:r>
    </w:p>
    <w:p w:rsidR="00DF7251" w:rsidRPr="008D6A24" w:rsidRDefault="00DF7251" w:rsidP="008D6A24">
      <w:pPr>
        <w:spacing w:before="100" w:beforeAutospacing="1" w:after="100" w:afterAutospacing="1" w:line="360" w:lineRule="auto"/>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 xml:space="preserve">Les éléments </w:t>
      </w:r>
      <w:proofErr w:type="spellStart"/>
      <w:r w:rsidRPr="008D6A24">
        <w:rPr>
          <w:rFonts w:ascii="Times New Roman" w:eastAsia="Times New Roman" w:hAnsi="Times New Roman" w:cs="Times New Roman"/>
          <w:color w:val="000000"/>
          <w:sz w:val="27"/>
          <w:szCs w:val="27"/>
        </w:rPr>
        <w:t>ostéotrophiques</w:t>
      </w:r>
      <w:proofErr w:type="spellEnd"/>
      <w:r w:rsidRPr="008D6A24">
        <w:rPr>
          <w:rFonts w:ascii="Times New Roman" w:eastAsia="Times New Roman" w:hAnsi="Times New Roman" w:cs="Times New Roman"/>
          <w:color w:val="000000"/>
          <w:sz w:val="27"/>
          <w:szCs w:val="27"/>
        </w:rPr>
        <w:t xml:space="preserve"> peuvent être divisés en trois groupes:</w:t>
      </w:r>
    </w:p>
    <w:p w:rsidR="00DF7251" w:rsidRPr="008D6A24" w:rsidRDefault="00DF7251" w:rsidP="008D6A24">
      <w:pPr>
        <w:numPr>
          <w:ilvl w:val="0"/>
          <w:numId w:val="7"/>
        </w:numPr>
        <w:spacing w:before="100" w:beforeAutospacing="1" w:after="100" w:afterAutospacing="1" w:line="360" w:lineRule="auto"/>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Les éléments formant ou remplaçant des constituants physiologiques de l’os. Vingt éléments de ce type sont présents en plus forte quantité, les autres ne se retrouvant qu’à l’état de traces. Lors d’une exposition chronique, des métaux toxiques tels que le plomb, l’aluminium et le mercure peuvent également pénétrer dans la matrice minérale osseuse.</w:t>
      </w:r>
    </w:p>
    <w:p w:rsidR="008D6A24" w:rsidRDefault="00DF7251" w:rsidP="00B72946">
      <w:pPr>
        <w:numPr>
          <w:ilvl w:val="0"/>
          <w:numId w:val="7"/>
        </w:numPr>
        <w:spacing w:before="100" w:beforeAutospacing="1" w:after="100" w:afterAutospacing="1" w:line="360" w:lineRule="auto"/>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 xml:space="preserve">Les éléments alcalins et d’autres éléments formant des cations dont le diamètre ionique est identique à celui du calcium sont échangeables avec lui dans la partie minérale de la substance osseuse. </w:t>
      </w:r>
    </w:p>
    <w:p w:rsidR="00DF7251" w:rsidRPr="008D6A24" w:rsidRDefault="00DF7251" w:rsidP="00B72946">
      <w:pPr>
        <w:numPr>
          <w:ilvl w:val="0"/>
          <w:numId w:val="7"/>
        </w:numPr>
        <w:spacing w:before="100" w:beforeAutospacing="1" w:after="100" w:afterAutospacing="1" w:line="360" w:lineRule="auto"/>
        <w:rPr>
          <w:rFonts w:ascii="Times New Roman" w:eastAsia="Times New Roman" w:hAnsi="Times New Roman" w:cs="Times New Roman"/>
          <w:color w:val="000000"/>
          <w:sz w:val="27"/>
          <w:szCs w:val="27"/>
        </w:rPr>
      </w:pPr>
      <w:r w:rsidRPr="008D6A24">
        <w:rPr>
          <w:rFonts w:ascii="Times New Roman" w:eastAsia="Times New Roman" w:hAnsi="Times New Roman" w:cs="Times New Roman"/>
          <w:color w:val="000000"/>
          <w:sz w:val="27"/>
          <w:szCs w:val="27"/>
        </w:rPr>
        <w:t xml:space="preserve">Les éléments formant des </w:t>
      </w:r>
      <w:proofErr w:type="spellStart"/>
      <w:r w:rsidRPr="008D6A24">
        <w:rPr>
          <w:rFonts w:ascii="Times New Roman" w:eastAsia="Times New Roman" w:hAnsi="Times New Roman" w:cs="Times New Roman"/>
          <w:color w:val="000000"/>
          <w:sz w:val="27"/>
          <w:szCs w:val="27"/>
        </w:rPr>
        <w:t>microcolloïdes</w:t>
      </w:r>
      <w:proofErr w:type="spellEnd"/>
      <w:r w:rsidRPr="008D6A24">
        <w:rPr>
          <w:rFonts w:ascii="Times New Roman" w:eastAsia="Times New Roman" w:hAnsi="Times New Roman" w:cs="Times New Roman"/>
          <w:color w:val="000000"/>
          <w:sz w:val="27"/>
          <w:szCs w:val="27"/>
        </w:rPr>
        <w:t xml:space="preserve"> (terres rares) peuvent être adsorbés à la surface du minéral osseux.</w:t>
      </w:r>
    </w:p>
    <w:p w:rsidR="009862DA" w:rsidRDefault="009862DA" w:rsidP="008D6A24">
      <w:pPr>
        <w:spacing w:line="360" w:lineRule="auto"/>
        <w:jc w:val="both"/>
      </w:pPr>
    </w:p>
    <w:sectPr w:rsidR="009862DA" w:rsidSect="00E1408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235" w:rsidRDefault="00C81235">
      <w:pPr>
        <w:spacing w:after="0" w:line="240" w:lineRule="auto"/>
      </w:pPr>
      <w:r>
        <w:separator/>
      </w:r>
    </w:p>
  </w:endnote>
  <w:endnote w:type="continuationSeparator" w:id="0">
    <w:p w:rsidR="00C81235" w:rsidRDefault="00C81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624360"/>
      <w:docPartObj>
        <w:docPartGallery w:val="Page Numbers (Bottom of Page)"/>
        <w:docPartUnique/>
      </w:docPartObj>
    </w:sdtPr>
    <w:sdtEndPr/>
    <w:sdtContent>
      <w:p w:rsidR="008132E3" w:rsidRDefault="00DF7251">
        <w:pPr>
          <w:pStyle w:val="Pieddepage"/>
        </w:pPr>
        <w:r>
          <w:rPr>
            <w:noProof/>
            <w:lang w:val="en-US"/>
          </w:rPr>
          <mc:AlternateContent>
            <mc:Choice Requires="wps">
              <w:drawing>
                <wp:anchor distT="0" distB="0" distL="114300" distR="114300" simplePos="0" relativeHeight="251659264" behindDoc="0" locked="0" layoutInCell="0" allowOverlap="1" wp14:anchorId="53903C35" wp14:editId="5F62AE2B">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12065" t="6350" r="10160" b="50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A80378" w:rsidRDefault="00DF7251">
                              <w:pPr>
                                <w:jc w:val="center"/>
                              </w:pPr>
                              <w:r>
                                <w:fldChar w:fldCharType="begin"/>
                              </w:r>
                              <w:r>
                                <w:instrText xml:space="preserve"> PAGE    \* MERGEFORMAT </w:instrText>
                              </w:r>
                              <w:r>
                                <w:fldChar w:fldCharType="separate"/>
                              </w:r>
                              <w:r w:rsidR="00401E4F" w:rsidRPr="00401E4F">
                                <w:rPr>
                                  <w:noProof/>
                                  <w:sz w:val="16"/>
                                  <w:szCs w:val="16"/>
                                </w:rPr>
                                <w:t>4</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03C3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A80378" w:rsidRDefault="00DF7251">
                        <w:pPr>
                          <w:jc w:val="center"/>
                        </w:pPr>
                        <w:r>
                          <w:fldChar w:fldCharType="begin"/>
                        </w:r>
                        <w:r>
                          <w:instrText xml:space="preserve"> PAGE    \* MERGEFORMAT </w:instrText>
                        </w:r>
                        <w:r>
                          <w:fldChar w:fldCharType="separate"/>
                        </w:r>
                        <w:r w:rsidR="00401E4F" w:rsidRPr="00401E4F">
                          <w:rPr>
                            <w:noProof/>
                            <w:sz w:val="16"/>
                            <w:szCs w:val="16"/>
                          </w:rPr>
                          <w:t>4</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235" w:rsidRDefault="00C81235">
      <w:pPr>
        <w:spacing w:after="0" w:line="240" w:lineRule="auto"/>
      </w:pPr>
      <w:r>
        <w:separator/>
      </w:r>
    </w:p>
  </w:footnote>
  <w:footnote w:type="continuationSeparator" w:id="0">
    <w:p w:rsidR="00C81235" w:rsidRDefault="00C81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80873"/>
    <w:multiLevelType w:val="multilevel"/>
    <w:tmpl w:val="95B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97182"/>
    <w:multiLevelType w:val="multilevel"/>
    <w:tmpl w:val="BE149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B3DBD"/>
    <w:multiLevelType w:val="hybridMultilevel"/>
    <w:tmpl w:val="6AE6614C"/>
    <w:lvl w:ilvl="0" w:tplc="6574AC10">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6425A6"/>
    <w:multiLevelType w:val="multilevel"/>
    <w:tmpl w:val="F84A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96511"/>
    <w:multiLevelType w:val="hybridMultilevel"/>
    <w:tmpl w:val="38080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9292D"/>
    <w:multiLevelType w:val="hybridMultilevel"/>
    <w:tmpl w:val="F4842B8C"/>
    <w:lvl w:ilvl="0" w:tplc="2332A83E">
      <w:start w:val="3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25BD3"/>
    <w:multiLevelType w:val="multilevel"/>
    <w:tmpl w:val="0818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CE157B"/>
    <w:multiLevelType w:val="multilevel"/>
    <w:tmpl w:val="75DCF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A91064"/>
    <w:multiLevelType w:val="multilevel"/>
    <w:tmpl w:val="12C6B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FB52DC"/>
    <w:multiLevelType w:val="multilevel"/>
    <w:tmpl w:val="2788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0"/>
  </w:num>
  <w:num w:numId="4">
    <w:abstractNumId w:val="3"/>
  </w:num>
  <w:num w:numId="5">
    <w:abstractNumId w:val="5"/>
  </w:num>
  <w:num w:numId="6">
    <w:abstractNumId w:val="1"/>
  </w:num>
  <w:num w:numId="7">
    <w:abstractNumId w:val="8"/>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BA5"/>
    <w:rsid w:val="00401E4F"/>
    <w:rsid w:val="004F57B7"/>
    <w:rsid w:val="008D0B88"/>
    <w:rsid w:val="008D6A24"/>
    <w:rsid w:val="00967505"/>
    <w:rsid w:val="009862DA"/>
    <w:rsid w:val="00C81235"/>
    <w:rsid w:val="00DF7251"/>
    <w:rsid w:val="00EF4BA5"/>
    <w:rsid w:val="00FB09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05DCB-5FE5-4C76-B810-7333266B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BA5"/>
    <w:pPr>
      <w:spacing w:after="200" w:line="276" w:lineRule="auto"/>
    </w:pPr>
    <w:rPr>
      <w:lang w:val="fr-FR"/>
    </w:rPr>
  </w:style>
  <w:style w:type="paragraph" w:styleId="Titre3">
    <w:name w:val="heading 3"/>
    <w:basedOn w:val="Normal"/>
    <w:link w:val="Titre3Car"/>
    <w:uiPriority w:val="9"/>
    <w:qFormat/>
    <w:rsid w:val="00EF4BA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F4BA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F4BA5"/>
    <w:rPr>
      <w:rFonts w:ascii="Times New Roman" w:eastAsia="Times New Roman" w:hAnsi="Times New Roman" w:cs="Times New Roman"/>
      <w:b/>
      <w:bCs/>
      <w:sz w:val="27"/>
      <w:szCs w:val="27"/>
      <w:lang w:val="fr-FR" w:eastAsia="fr-FR"/>
    </w:rPr>
  </w:style>
  <w:style w:type="character" w:customStyle="1" w:styleId="Titre4Car">
    <w:name w:val="Titre 4 Car"/>
    <w:basedOn w:val="Policepardfaut"/>
    <w:link w:val="Titre4"/>
    <w:uiPriority w:val="9"/>
    <w:rsid w:val="00EF4BA5"/>
    <w:rPr>
      <w:rFonts w:ascii="Times New Roman" w:eastAsia="Times New Roman" w:hAnsi="Times New Roman" w:cs="Times New Roman"/>
      <w:b/>
      <w:bCs/>
      <w:sz w:val="24"/>
      <w:szCs w:val="24"/>
      <w:lang w:val="fr-FR" w:eastAsia="fr-FR"/>
    </w:rPr>
  </w:style>
  <w:style w:type="paragraph" w:styleId="Paragraphedeliste">
    <w:name w:val="List Paragraph"/>
    <w:basedOn w:val="Normal"/>
    <w:uiPriority w:val="34"/>
    <w:qFormat/>
    <w:rsid w:val="00EF4BA5"/>
    <w:pPr>
      <w:ind w:left="720"/>
      <w:contextualSpacing/>
    </w:pPr>
  </w:style>
  <w:style w:type="paragraph" w:styleId="Pieddepage">
    <w:name w:val="footer"/>
    <w:basedOn w:val="Normal"/>
    <w:link w:val="PieddepageCar"/>
    <w:uiPriority w:val="99"/>
    <w:semiHidden/>
    <w:unhideWhenUsed/>
    <w:rsid w:val="00EF4BA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F4BA5"/>
    <w:rPr>
      <w:lang w:val="fr-FR"/>
    </w:rPr>
  </w:style>
  <w:style w:type="paragraph" w:styleId="NormalWeb">
    <w:name w:val="Normal (Web)"/>
    <w:basedOn w:val="Normal"/>
    <w:uiPriority w:val="99"/>
    <w:semiHidden/>
    <w:unhideWhenUsed/>
    <w:rsid w:val="00EF4B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0673">
      <w:bodyDiv w:val="1"/>
      <w:marLeft w:val="0"/>
      <w:marRight w:val="0"/>
      <w:marTop w:val="0"/>
      <w:marBottom w:val="0"/>
      <w:divBdr>
        <w:top w:val="none" w:sz="0" w:space="0" w:color="auto"/>
        <w:left w:val="none" w:sz="0" w:space="0" w:color="auto"/>
        <w:bottom w:val="none" w:sz="0" w:space="0" w:color="auto"/>
        <w:right w:val="none" w:sz="0" w:space="0" w:color="auto"/>
      </w:divBdr>
    </w:div>
    <w:div w:id="1086851859">
      <w:bodyDiv w:val="1"/>
      <w:marLeft w:val="0"/>
      <w:marRight w:val="0"/>
      <w:marTop w:val="0"/>
      <w:marBottom w:val="0"/>
      <w:divBdr>
        <w:top w:val="none" w:sz="0" w:space="0" w:color="auto"/>
        <w:left w:val="none" w:sz="0" w:space="0" w:color="auto"/>
        <w:bottom w:val="none" w:sz="0" w:space="0" w:color="auto"/>
        <w:right w:val="none" w:sz="0" w:space="0" w:color="auto"/>
      </w:divBdr>
    </w:div>
    <w:div w:id="21461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5224</TotalTime>
  <Pages>4</Pages>
  <Words>981</Words>
  <Characters>5597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dc:creator>
  <cp:keywords/>
  <dc:description/>
  <cp:lastModifiedBy>MINA</cp:lastModifiedBy>
  <cp:revision>5</cp:revision>
  <dcterms:created xsi:type="dcterms:W3CDTF">2024-11-12T17:13:00Z</dcterms:created>
  <dcterms:modified xsi:type="dcterms:W3CDTF">2024-11-30T22:05:00Z</dcterms:modified>
</cp:coreProperties>
</file>