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C3" w:rsidRDefault="00DC34C3"/>
    <w:p w:rsidR="00DC34C3" w:rsidRPr="00DC34C3" w:rsidRDefault="00DC34C3" w:rsidP="00DC34C3">
      <w:pPr>
        <w:pStyle w:val="Sansinterligne"/>
        <w:jc w:val="center"/>
        <w:rPr>
          <w:rFonts w:ascii="Times New Roman" w:eastAsia="Calibri" w:hAnsi="Times New Roman" w:cs="Times New Roman"/>
          <w:sz w:val="28"/>
          <w:szCs w:val="28"/>
        </w:rPr>
      </w:pPr>
      <w:r>
        <w:tab/>
      </w:r>
      <w:r w:rsidRPr="00DC34C3">
        <w:rPr>
          <w:rFonts w:ascii="Times New Roman" w:eastAsia="Calibri" w:hAnsi="Times New Roman" w:cs="Times New Roman"/>
          <w:sz w:val="28"/>
          <w:szCs w:val="28"/>
        </w:rPr>
        <w:t>République Algérienne Démocratique et Populaire</w:t>
      </w:r>
    </w:p>
    <w:p w:rsidR="00DC34C3" w:rsidRPr="00DC34C3" w:rsidRDefault="00DC34C3" w:rsidP="00DC34C3">
      <w:pPr>
        <w:spacing w:after="0" w:line="240" w:lineRule="auto"/>
        <w:jc w:val="center"/>
        <w:rPr>
          <w:rFonts w:ascii="Times New Roman" w:eastAsia="Calibri" w:hAnsi="Times New Roman" w:cs="Times New Roman"/>
          <w:sz w:val="28"/>
          <w:szCs w:val="28"/>
        </w:rPr>
      </w:pPr>
      <w:r w:rsidRPr="00DC34C3">
        <w:rPr>
          <w:rFonts w:ascii="Times New Roman" w:eastAsia="Calibri" w:hAnsi="Times New Roman" w:cs="Times New Roman"/>
          <w:sz w:val="28"/>
          <w:szCs w:val="28"/>
        </w:rPr>
        <w:t>Ministère de l’Enseignement Supérieur et de la Recherche Scientifique</w:t>
      </w:r>
    </w:p>
    <w:p w:rsidR="00DC34C3" w:rsidRPr="00DC34C3" w:rsidRDefault="00DC34C3" w:rsidP="00DC34C3">
      <w:pPr>
        <w:spacing w:after="0" w:line="240" w:lineRule="auto"/>
        <w:jc w:val="center"/>
        <w:rPr>
          <w:rFonts w:ascii="Times New Roman" w:eastAsia="Calibri" w:hAnsi="Times New Roman" w:cs="Times New Roman"/>
          <w:sz w:val="28"/>
          <w:szCs w:val="28"/>
        </w:rPr>
      </w:pPr>
      <w:r w:rsidRPr="00DC34C3">
        <w:rPr>
          <w:rFonts w:ascii="Times New Roman" w:eastAsia="Calibri" w:hAnsi="Times New Roman" w:cs="Times New Roman"/>
          <w:sz w:val="28"/>
          <w:szCs w:val="28"/>
        </w:rPr>
        <w:t>Université Mohamed Seddik Ben Yahia</w:t>
      </w:r>
    </w:p>
    <w:p w:rsidR="00DC34C3" w:rsidRPr="00DC34C3" w:rsidRDefault="00DC34C3" w:rsidP="00DC34C3">
      <w:pPr>
        <w:spacing w:after="0" w:line="240" w:lineRule="auto"/>
        <w:jc w:val="center"/>
        <w:rPr>
          <w:rFonts w:ascii="Times New Roman" w:eastAsia="Calibri" w:hAnsi="Times New Roman" w:cs="Times New Roman"/>
          <w:sz w:val="28"/>
          <w:szCs w:val="28"/>
        </w:rPr>
      </w:pPr>
      <w:r w:rsidRPr="00DC34C3">
        <w:rPr>
          <w:rFonts w:ascii="Times New Roman" w:eastAsia="Calibri" w:hAnsi="Times New Roman" w:cs="Times New Roman"/>
          <w:noProof/>
          <w:sz w:val="28"/>
          <w:szCs w:val="28"/>
          <w:lang w:eastAsia="fr-FR"/>
        </w:rPr>
        <w:drawing>
          <wp:anchor distT="0" distB="0" distL="114300" distR="114300" simplePos="0" relativeHeight="251659264" behindDoc="0" locked="0" layoutInCell="1" allowOverlap="1" wp14:anchorId="0A09C900" wp14:editId="3470BD92">
            <wp:simplePos x="0" y="0"/>
            <wp:positionH relativeFrom="column">
              <wp:posOffset>2414905</wp:posOffset>
            </wp:positionH>
            <wp:positionV relativeFrom="paragraph">
              <wp:posOffset>137795</wp:posOffset>
            </wp:positionV>
            <wp:extent cx="628650" cy="600744"/>
            <wp:effectExtent l="0" t="0" r="0" b="8890"/>
            <wp:wrapNone/>
            <wp:docPr id="1" name="Image 10" descr="ji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jijel"/>
                    <pic:cNvPicPr>
                      <a:picLocks noChangeAspect="1" noChangeArrowheads="1"/>
                    </pic:cNvPicPr>
                  </pic:nvPicPr>
                  <pic:blipFill>
                    <a:blip r:embed="rId6" cstate="print"/>
                    <a:srcRect/>
                    <a:stretch>
                      <a:fillRect/>
                    </a:stretch>
                  </pic:blipFill>
                  <pic:spPr bwMode="auto">
                    <a:xfrm>
                      <a:off x="0" y="0"/>
                      <a:ext cx="628650" cy="6007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34C3" w:rsidRPr="00DC34C3" w:rsidRDefault="00DC34C3" w:rsidP="00DC34C3">
      <w:pPr>
        <w:spacing w:after="0" w:line="240" w:lineRule="auto"/>
        <w:jc w:val="center"/>
        <w:rPr>
          <w:rFonts w:ascii="Times New Roman" w:eastAsia="Calibri" w:hAnsi="Times New Roman" w:cs="Times New Roman"/>
          <w:sz w:val="28"/>
          <w:szCs w:val="28"/>
        </w:rPr>
      </w:pPr>
    </w:p>
    <w:p w:rsidR="00DC34C3" w:rsidRPr="00DC34C3" w:rsidRDefault="00DC34C3" w:rsidP="00DC34C3">
      <w:pPr>
        <w:spacing w:after="0" w:line="240" w:lineRule="auto"/>
        <w:jc w:val="center"/>
        <w:rPr>
          <w:rFonts w:ascii="Times New Roman" w:eastAsia="Calibri" w:hAnsi="Times New Roman" w:cs="Times New Roman"/>
          <w:sz w:val="28"/>
          <w:szCs w:val="28"/>
        </w:rPr>
      </w:pPr>
    </w:p>
    <w:p w:rsidR="00DC34C3" w:rsidRPr="00DC34C3" w:rsidRDefault="00DC34C3" w:rsidP="00DC34C3">
      <w:pPr>
        <w:spacing w:after="0" w:line="240" w:lineRule="auto"/>
        <w:jc w:val="center"/>
        <w:rPr>
          <w:rFonts w:ascii="Times New Roman" w:eastAsia="Calibri" w:hAnsi="Times New Roman" w:cs="Times New Roman"/>
          <w:sz w:val="28"/>
          <w:szCs w:val="28"/>
        </w:rPr>
      </w:pPr>
    </w:p>
    <w:p w:rsidR="00DC34C3" w:rsidRPr="00DC34C3" w:rsidRDefault="00DC34C3" w:rsidP="00DC34C3">
      <w:pPr>
        <w:spacing w:after="0" w:line="240" w:lineRule="auto"/>
        <w:jc w:val="center"/>
        <w:rPr>
          <w:rFonts w:ascii="Times New Roman" w:eastAsia="Calibri" w:hAnsi="Times New Roman" w:cs="Times New Roman"/>
          <w:sz w:val="28"/>
          <w:szCs w:val="28"/>
        </w:rPr>
      </w:pPr>
      <w:r w:rsidRPr="00DC34C3">
        <w:rPr>
          <w:rFonts w:ascii="Times New Roman" w:eastAsia="Calibri" w:hAnsi="Times New Roman" w:cs="Times New Roman"/>
          <w:sz w:val="28"/>
          <w:szCs w:val="28"/>
        </w:rPr>
        <w:t>Faculté des lettres et des langues</w:t>
      </w:r>
    </w:p>
    <w:p w:rsidR="00DC34C3" w:rsidRPr="00DC34C3" w:rsidRDefault="00DC34C3" w:rsidP="00DC34C3">
      <w:pPr>
        <w:spacing w:after="0" w:line="240" w:lineRule="auto"/>
        <w:jc w:val="center"/>
        <w:rPr>
          <w:rFonts w:ascii="Times New Roman" w:eastAsia="Calibri" w:hAnsi="Times New Roman" w:cs="Times New Roman"/>
          <w:sz w:val="28"/>
          <w:szCs w:val="28"/>
        </w:rPr>
      </w:pPr>
      <w:r w:rsidRPr="00DC34C3">
        <w:rPr>
          <w:rFonts w:ascii="Times New Roman" w:eastAsia="Calibri" w:hAnsi="Times New Roman" w:cs="Times New Roman"/>
          <w:sz w:val="28"/>
          <w:szCs w:val="28"/>
        </w:rPr>
        <w:t>Département de lettres et de langue française</w:t>
      </w:r>
    </w:p>
    <w:p w:rsidR="00DC34C3" w:rsidRPr="00DC34C3" w:rsidRDefault="00DC34C3" w:rsidP="00DC34C3">
      <w:pPr>
        <w:spacing w:after="0" w:line="240" w:lineRule="auto"/>
        <w:jc w:val="center"/>
        <w:rPr>
          <w:rFonts w:ascii="Times New Roman" w:eastAsia="Calibri" w:hAnsi="Times New Roman" w:cs="Times New Roman"/>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Cours de :</w:t>
      </w:r>
    </w:p>
    <w:p w:rsidR="00DC34C3" w:rsidRPr="00DC34C3" w:rsidRDefault="00DC34C3" w:rsidP="00DC34C3">
      <w:pPr>
        <w:spacing w:line="360" w:lineRule="auto"/>
        <w:jc w:val="center"/>
        <w:rPr>
          <w:rFonts w:ascii="Times New Roman" w:eastAsia="Calibri" w:hAnsi="Times New Roman" w:cs="Times New Roman"/>
          <w:b/>
          <w:bCs/>
          <w:color w:val="17365D"/>
          <w:sz w:val="28"/>
          <w:szCs w:val="28"/>
        </w:rPr>
      </w:pPr>
      <w:r w:rsidRPr="00DC34C3">
        <w:rPr>
          <w:rFonts w:ascii="Times New Roman" w:eastAsia="Calibri" w:hAnsi="Times New Roman" w:cs="Times New Roman"/>
          <w:b/>
          <w:bCs/>
          <w:color w:val="17365D"/>
          <w:sz w:val="28"/>
          <w:szCs w:val="28"/>
        </w:rPr>
        <w:t>Déontologie du travail</w:t>
      </w:r>
    </w:p>
    <w:p w:rsidR="00DC34C3" w:rsidRPr="00DC34C3" w:rsidRDefault="00DC34C3" w:rsidP="00DC34C3">
      <w:pPr>
        <w:tabs>
          <w:tab w:val="left" w:pos="3412"/>
        </w:tabs>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MASTER 2</w:t>
      </w:r>
    </w:p>
    <w:p w:rsidR="00DC34C3" w:rsidRPr="00DC34C3" w:rsidRDefault="00DC34C3" w:rsidP="00DC34C3">
      <w:pPr>
        <w:tabs>
          <w:tab w:val="left" w:pos="3412"/>
        </w:tabs>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Littérature et civilisation</w:t>
      </w: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Présenté par :</w:t>
      </w:r>
    </w:p>
    <w:p w:rsidR="00DC34C3" w:rsidRPr="00DC34C3" w:rsidRDefault="00DC34C3" w:rsidP="00DC34C3">
      <w:pPr>
        <w:tabs>
          <w:tab w:val="left" w:pos="5150"/>
        </w:tabs>
        <w:spacing w:line="360" w:lineRule="auto"/>
        <w:jc w:val="center"/>
        <w:rPr>
          <w:rFonts w:ascii="Times New Roman" w:eastAsia="Calibri" w:hAnsi="Times New Roman" w:cs="Times New Roman"/>
          <w:b/>
          <w:bCs/>
          <w:color w:val="17365D"/>
          <w:sz w:val="28"/>
          <w:szCs w:val="28"/>
        </w:rPr>
      </w:pPr>
      <w:r w:rsidRPr="00DC34C3">
        <w:rPr>
          <w:rFonts w:ascii="Times New Roman" w:eastAsia="Calibri" w:hAnsi="Times New Roman" w:cs="Times New Roman"/>
          <w:b/>
          <w:bCs/>
          <w:color w:val="17365D"/>
          <w:sz w:val="28"/>
          <w:szCs w:val="28"/>
        </w:rPr>
        <w:t>Dr. Manel Ghimouze</w:t>
      </w:r>
    </w:p>
    <w:p w:rsidR="00DC34C3" w:rsidRPr="00DC34C3" w:rsidRDefault="00DC34C3" w:rsidP="00DC34C3">
      <w:pPr>
        <w:jc w:val="cente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jc w:val="center"/>
        <w:rPr>
          <w:rFonts w:ascii="Times New Roman" w:eastAsia="Calibri" w:hAnsi="Times New Roman" w:cs="Times New Roman"/>
          <w:sz w:val="28"/>
          <w:szCs w:val="28"/>
        </w:rPr>
      </w:pPr>
      <w:r w:rsidRPr="00DC34C3">
        <w:rPr>
          <w:rFonts w:ascii="Times New Roman" w:eastAsia="Calibri" w:hAnsi="Times New Roman" w:cs="Times New Roman"/>
          <w:sz w:val="28"/>
          <w:szCs w:val="28"/>
        </w:rPr>
        <w:t>Année universitaire 2024- 2025</w:t>
      </w: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jc w:val="center"/>
        <w:rPr>
          <w:rFonts w:ascii="Times New Roman" w:eastAsia="Calibri" w:hAnsi="Times New Roman" w:cs="Times New Roman"/>
          <w:sz w:val="28"/>
          <w:szCs w:val="28"/>
        </w:rPr>
      </w:pPr>
      <w:r w:rsidRPr="00DC34C3">
        <w:rPr>
          <w:rFonts w:ascii="Times New Roman" w:eastAsia="Calibri" w:hAnsi="Times New Roman" w:cs="Times New Roman"/>
          <w:b/>
          <w:bCs/>
          <w:color w:val="0F243E"/>
          <w:sz w:val="28"/>
          <w:szCs w:val="28"/>
        </w:rPr>
        <w:t>La vocation première d'un chercheur est de créer de l'information nouvelle et non pas de manipuler d'une manière de plus en plus élaborée l'information déjà disponible</w:t>
      </w:r>
      <w:r w:rsidRPr="00DC34C3">
        <w:rPr>
          <w:rFonts w:ascii="Times New Roman" w:eastAsia="Calibri" w:hAnsi="Times New Roman" w:cs="Times New Roman"/>
          <w:sz w:val="28"/>
          <w:szCs w:val="28"/>
        </w:rPr>
        <w:t>.</w:t>
      </w: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b/>
          <w:bCs/>
          <w:i/>
          <w:iCs/>
          <w:sz w:val="28"/>
          <w:szCs w:val="28"/>
        </w:rPr>
      </w:pPr>
      <w:r w:rsidRPr="00DC34C3">
        <w:rPr>
          <w:rFonts w:ascii="Times New Roman" w:eastAsia="Calibri" w:hAnsi="Times New Roman" w:cs="Times New Roman"/>
          <w:sz w:val="28"/>
          <w:szCs w:val="28"/>
        </w:rPr>
        <w:t xml:space="preserve">                                                                                    </w:t>
      </w:r>
      <w:r w:rsidRPr="00DC34C3">
        <w:rPr>
          <w:rFonts w:ascii="Times New Roman" w:eastAsia="Calibri" w:hAnsi="Times New Roman" w:cs="Times New Roman"/>
          <w:b/>
          <w:bCs/>
          <w:i/>
          <w:iCs/>
          <w:sz w:val="28"/>
          <w:szCs w:val="28"/>
        </w:rPr>
        <w:t>Pierre Joliot-Curie</w:t>
      </w:r>
    </w:p>
    <w:p w:rsidR="00DC34C3" w:rsidRPr="00DC34C3" w:rsidRDefault="00DC34C3" w:rsidP="00DC34C3">
      <w:pPr>
        <w:jc w:val="right"/>
        <w:rPr>
          <w:rFonts w:ascii="Times New Roman" w:eastAsia="Calibri" w:hAnsi="Times New Roman" w:cs="Times New Roman"/>
          <w:b/>
          <w:bCs/>
          <w:i/>
          <w:iCs/>
          <w:sz w:val="28"/>
          <w:szCs w:val="28"/>
        </w:rPr>
      </w:pPr>
      <w:r w:rsidRPr="00DC34C3">
        <w:rPr>
          <w:rFonts w:ascii="Times New Roman" w:eastAsia="Calibri" w:hAnsi="Times New Roman" w:cs="Times New Roman"/>
          <w:b/>
          <w:bCs/>
          <w:i/>
          <w:iCs/>
          <w:sz w:val="28"/>
          <w:szCs w:val="28"/>
        </w:rPr>
        <w:t>Biologiste, Scientifique (1932 )</w:t>
      </w: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p>
    <w:p w:rsidR="00DC34C3" w:rsidRPr="00DC34C3" w:rsidRDefault="00DC34C3" w:rsidP="00DC34C3">
      <w:pPr>
        <w:jc w:val="center"/>
        <w:rPr>
          <w:rFonts w:ascii="Times New Roman" w:eastAsia="Calibri" w:hAnsi="Times New Roman" w:cs="Times New Roman"/>
          <w:b/>
          <w:bCs/>
          <w:color w:val="000000"/>
          <w:sz w:val="28"/>
          <w:szCs w:val="28"/>
        </w:rPr>
      </w:pPr>
      <w:r w:rsidRPr="00DC34C3">
        <w:rPr>
          <w:rFonts w:ascii="Times New Roman" w:eastAsia="Calibri" w:hAnsi="Times New Roman" w:cs="Times New Roman"/>
          <w:b/>
          <w:bCs/>
          <w:color w:val="000000"/>
          <w:sz w:val="28"/>
          <w:szCs w:val="28"/>
        </w:rPr>
        <w:t>Préambule</w:t>
      </w:r>
    </w:p>
    <w:p w:rsidR="00DC34C3" w:rsidRPr="00DC34C3" w:rsidRDefault="00DC34C3" w:rsidP="00DC34C3">
      <w:pPr>
        <w:tabs>
          <w:tab w:val="left" w:pos="2717"/>
        </w:tabs>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Se former à l’université constitue une expérience très enrichissante et stimulante. Pour les étudiants, cela implique généralement l’acquisition du savoir par rapport à une discipline donnée à travers les cours d’un côté et de l’autre , l’intégration dans le domaine de la recherche scientifique. C’est pourquoi l’étudiant est amené à respecter le règlement intérieur de son établissement et de se conformer aux normes de la recherche et de la production scientifique.</w:t>
      </w:r>
    </w:p>
    <w:p w:rsidR="00DC34C3" w:rsidRPr="00DC34C3" w:rsidRDefault="00DC34C3" w:rsidP="00DC34C3">
      <w:pPr>
        <w:tabs>
          <w:tab w:val="left" w:pos="2717"/>
        </w:tabs>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L’objectif général de ce cours en ligne est   de permettre aux étudiants de Master 2 de connaître les conduites à tenir lors d’une recherche scientifique. Ayant étudié cette matière en 1</w:t>
      </w:r>
      <w:r w:rsidRPr="00DC34C3">
        <w:rPr>
          <w:rFonts w:ascii="Times New Roman" w:eastAsia="Calibri" w:hAnsi="Times New Roman" w:cs="Times New Roman"/>
          <w:sz w:val="28"/>
          <w:szCs w:val="28"/>
          <w:vertAlign w:val="superscript"/>
        </w:rPr>
        <w:t>ère</w:t>
      </w:r>
      <w:r w:rsidRPr="00DC34C3">
        <w:rPr>
          <w:rFonts w:ascii="Times New Roman" w:eastAsia="Calibri" w:hAnsi="Times New Roman" w:cs="Times New Roman"/>
          <w:sz w:val="28"/>
          <w:szCs w:val="28"/>
        </w:rPr>
        <w:t xml:space="preserve"> année et ayant appris plusieurs notions sur la déontologie et l’éthique professionnelle, les étudiants en 2</w:t>
      </w:r>
      <w:r w:rsidRPr="00DC34C3">
        <w:rPr>
          <w:rFonts w:ascii="Times New Roman" w:eastAsia="Calibri" w:hAnsi="Times New Roman" w:cs="Times New Roman"/>
          <w:sz w:val="28"/>
          <w:szCs w:val="28"/>
          <w:vertAlign w:val="superscript"/>
        </w:rPr>
        <w:t>ème</w:t>
      </w:r>
      <w:r w:rsidRPr="00DC34C3">
        <w:rPr>
          <w:rFonts w:ascii="Times New Roman" w:eastAsia="Calibri" w:hAnsi="Times New Roman" w:cs="Times New Roman"/>
          <w:sz w:val="28"/>
          <w:szCs w:val="28"/>
        </w:rPr>
        <w:t xml:space="preserve"> année devront se conformer aux règles de la déontologie lors de la réalisation de leur mémoire de recherche. </w:t>
      </w:r>
    </w:p>
    <w:p w:rsidR="00DC34C3" w:rsidRPr="00DC34C3" w:rsidRDefault="00DC34C3" w:rsidP="00DC34C3">
      <w:pPr>
        <w:tabs>
          <w:tab w:val="left" w:pos="2717"/>
        </w:tabs>
        <w:spacing w:line="360" w:lineRule="auto"/>
        <w:jc w:val="both"/>
        <w:rPr>
          <w:rFonts w:ascii="Times New Roman" w:eastAsia="Calibri" w:hAnsi="Times New Roman" w:cs="Times New Roman"/>
          <w:color w:val="FF0000"/>
          <w:sz w:val="28"/>
          <w:szCs w:val="28"/>
        </w:rPr>
      </w:pPr>
      <w:r w:rsidRPr="00DC34C3">
        <w:rPr>
          <w:rFonts w:ascii="Times New Roman" w:eastAsia="Calibri" w:hAnsi="Times New Roman" w:cs="Times New Roman"/>
          <w:color w:val="FF0000"/>
          <w:sz w:val="28"/>
          <w:szCs w:val="28"/>
        </w:rPr>
        <w:t xml:space="preserve">    </w:t>
      </w:r>
    </w:p>
    <w:p w:rsidR="00DC34C3" w:rsidRPr="00DC34C3" w:rsidRDefault="00DC34C3" w:rsidP="00DC34C3">
      <w:pPr>
        <w:tabs>
          <w:tab w:val="left" w:pos="2717"/>
        </w:tabs>
        <w:rPr>
          <w:rFonts w:ascii="Times New Roman" w:eastAsia="Calibri" w:hAnsi="Times New Roman" w:cs="Times New Roman"/>
          <w:color w:val="FF0000"/>
          <w:sz w:val="28"/>
          <w:szCs w:val="28"/>
        </w:rPr>
      </w:pPr>
    </w:p>
    <w:p w:rsidR="00DC34C3" w:rsidRPr="00DC34C3" w:rsidRDefault="00DC34C3" w:rsidP="00DC34C3">
      <w:pPr>
        <w:tabs>
          <w:tab w:val="left" w:pos="2717"/>
        </w:tabs>
        <w:rPr>
          <w:rFonts w:ascii="Times New Roman" w:eastAsia="Calibri" w:hAnsi="Times New Roman" w:cs="Times New Roman"/>
          <w:color w:val="FF0000"/>
          <w:sz w:val="28"/>
          <w:szCs w:val="28"/>
        </w:rPr>
      </w:pPr>
      <w:r w:rsidRPr="00DC34C3">
        <w:rPr>
          <w:rFonts w:ascii="Times New Roman" w:eastAsia="Calibri" w:hAnsi="Times New Roman" w:cs="Times New Roman"/>
          <w:color w:val="FF0000"/>
          <w:sz w:val="28"/>
          <w:szCs w:val="28"/>
        </w:rPr>
        <w:tab/>
      </w:r>
    </w:p>
    <w:p w:rsidR="00DC34C3" w:rsidRPr="00DC34C3" w:rsidRDefault="00DC34C3" w:rsidP="00DC34C3">
      <w:pPr>
        <w:tabs>
          <w:tab w:val="left" w:pos="2717"/>
        </w:tabs>
        <w:rPr>
          <w:rFonts w:ascii="Times New Roman" w:eastAsia="Calibri" w:hAnsi="Times New Roman" w:cs="Times New Roman"/>
          <w:color w:val="FF0000"/>
          <w:sz w:val="28"/>
          <w:szCs w:val="28"/>
        </w:rPr>
      </w:pPr>
    </w:p>
    <w:p w:rsidR="00DC34C3" w:rsidRPr="00DC34C3" w:rsidRDefault="00DC34C3" w:rsidP="00DC34C3">
      <w:pPr>
        <w:tabs>
          <w:tab w:val="left" w:pos="2717"/>
        </w:tabs>
        <w:rPr>
          <w:rFonts w:ascii="Times New Roman" w:eastAsia="Calibri" w:hAnsi="Times New Roman" w:cs="Times New Roman"/>
          <w:color w:val="000000"/>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Table des matières</w:t>
      </w:r>
    </w:p>
    <w:p w:rsidR="00DC34C3" w:rsidRPr="00DC34C3" w:rsidRDefault="00DC34C3" w:rsidP="00DC34C3">
      <w:pP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Objectifs du cours ……………………………………………………………6</w:t>
      </w:r>
    </w:p>
    <w:p w:rsidR="00DC34C3" w:rsidRPr="00DC34C3" w:rsidRDefault="00DC34C3" w:rsidP="00DC34C3">
      <w:pP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Introduction …………………………………………………………………10</w:t>
      </w:r>
    </w:p>
    <w:p w:rsidR="00DC34C3" w:rsidRPr="00DC34C3" w:rsidRDefault="00DC34C3" w:rsidP="00DC34C3">
      <w:pP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Chapitre 1 Le mémoire de master et Ethique du chercheur…………...…11</w:t>
      </w:r>
    </w:p>
    <w:p w:rsidR="00DC34C3" w:rsidRPr="00DC34C3" w:rsidRDefault="00DC34C3" w:rsidP="00DC34C3">
      <w:pP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1-Le mémoire de master…………………………………………………….12</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2-Rappel des principes de la charte d’éthique et de déontologie universitaire</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 Vocabulaire à préciser……………………………………………………14</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3-1 La déontologie ………………………………………………….……….14</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3-2L’éthique ………………………………………………………….……..15</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3-3 La loi …………………………………………………………………….15</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3-4 La morale……………………………………………………………..…16</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3-5 La norme ………………………………………………….……….……16</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3-6La valeur …………………………………………………………………17</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4- L’intégrité scientifique ……………………………………………….….17</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5- Ethique du chercheur ………………………………………………..…..17</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6-Responsabilités du chercheur ………………………………………..…..19</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7-La relation avec le directeur de recherche …………………………..….19</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Chapitre 2 : Le plagiat et le ChatGPT ………………………………..…..24</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1-La fraude scientifique ……………………………………………….…..25</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1-1-La fabrication des données …………………………………….……..25</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1-2-La falsification des données ……………………………….………….25</w:t>
      </w:r>
    </w:p>
    <w:p w:rsidR="00DC34C3" w:rsidRPr="00DC34C3" w:rsidRDefault="00DC34C3" w:rsidP="00DC34C3">
      <w:pPr>
        <w:spacing w:after="240" w:line="360" w:lineRule="auto"/>
        <w:ind w:left="-142" w:firstLine="142"/>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1-3-Le plagiat  ………………………………………………............................26</w:t>
      </w:r>
    </w:p>
    <w:p w:rsidR="00DC34C3" w:rsidRPr="00DC34C3" w:rsidRDefault="00DC34C3" w:rsidP="00DC34C3">
      <w:pPr>
        <w:spacing w:after="240" w:line="360" w:lineRule="auto"/>
        <w:ind w:left="360" w:hanging="360"/>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2-L’Intelligence Artificielle et la rédaction du mémoire ……………………29</w:t>
      </w:r>
    </w:p>
    <w:p w:rsidR="00DC34C3" w:rsidRPr="00DC34C3" w:rsidRDefault="00DC34C3" w:rsidP="00DC34C3">
      <w:pPr>
        <w:spacing w:after="240" w:line="360" w:lineRule="auto"/>
        <w:ind w:left="360" w:hanging="360"/>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2-1 L’Intelligence Artificielle ……………………………….. …….…………29</w:t>
      </w:r>
    </w:p>
    <w:p w:rsidR="00DC34C3" w:rsidRPr="00DC34C3" w:rsidRDefault="00DC34C3" w:rsidP="00DC34C3">
      <w:pPr>
        <w:spacing w:after="240" w:line="360" w:lineRule="auto"/>
        <w:ind w:left="360" w:hanging="502"/>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 xml:space="preserve">  2-2Le ChatGPT et la rédaction de mémoire …………………………..….    30</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3- L’arrêté ministériel n°933 , du 28 juillet 2016 fixant les règles relatives à la prévention et lutte contre le plagiat ………………………………….………33</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Conclusion ……………………………………………………………………..49</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Références bibliographiques …………………………………………………50</w:t>
      </w:r>
    </w:p>
    <w:p w:rsidR="00DC34C3" w:rsidRPr="00DC34C3" w:rsidRDefault="00DC34C3" w:rsidP="00DC34C3">
      <w:pPr>
        <w:spacing w:after="240" w:line="360" w:lineRule="auto"/>
        <w:ind w:left="360"/>
        <w:jc w:val="both"/>
        <w:rPr>
          <w:rFonts w:ascii="Times New Roman" w:eastAsia="Calibri" w:hAnsi="Times New Roman" w:cs="Times New Roman"/>
          <w:b/>
          <w:bCs/>
          <w:sz w:val="28"/>
          <w:szCs w:val="28"/>
        </w:rPr>
      </w:pPr>
    </w:p>
    <w:p w:rsidR="00DC34C3" w:rsidRPr="00DC34C3" w:rsidRDefault="00DC34C3" w:rsidP="00DC34C3">
      <w:pPr>
        <w:spacing w:line="360" w:lineRule="auto"/>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rPr>
          <w:rFonts w:ascii="Times New Roman" w:eastAsia="Calibri" w:hAnsi="Times New Roman" w:cs="Times New Roman"/>
          <w:b/>
          <w:bCs/>
          <w:sz w:val="28"/>
          <w:szCs w:val="28"/>
        </w:rPr>
      </w:pPr>
    </w:p>
    <w:p w:rsidR="00DC34C3" w:rsidRPr="00DC34C3" w:rsidRDefault="00DC34C3" w:rsidP="00DC34C3">
      <w:pPr>
        <w:numPr>
          <w:ilvl w:val="0"/>
          <w:numId w:val="6"/>
        </w:numPr>
        <w:spacing w:after="0" w:line="240" w:lineRule="auto"/>
        <w:contextualSpacing/>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Objectifs</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L’étudiant en master 2, option littérature et civilisation  prendra conscience de son rôle de chercheur et de la conduite à tenir pour réaliser son mémoire selon les normes scientifiques.</w:t>
      </w:r>
    </w:p>
    <w:p w:rsidR="00DC34C3" w:rsidRPr="00DC34C3" w:rsidRDefault="00DC34C3" w:rsidP="00DC34C3">
      <w:pPr>
        <w:rPr>
          <w:rFonts w:ascii="Times New Roman" w:eastAsia="Calibri" w:hAnsi="Times New Roman" w:cs="Times New Roman"/>
          <w:sz w:val="28"/>
          <w:szCs w:val="28"/>
        </w:rPr>
      </w:pPr>
      <w:r w:rsidRPr="00DC34C3">
        <w:rPr>
          <w:rFonts w:ascii="Times New Roman" w:eastAsia="Calibri" w:hAnsi="Times New Roman" w:cs="Times New Roman"/>
          <w:sz w:val="28"/>
          <w:szCs w:val="28"/>
        </w:rPr>
        <w:t>Cours : Déontologie du travail (semestriel)</w:t>
      </w:r>
    </w:p>
    <w:p w:rsidR="00DC34C3" w:rsidRPr="00DC34C3" w:rsidRDefault="00DC34C3" w:rsidP="00DC34C3">
      <w:pPr>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Unité de découverte </w:t>
      </w:r>
    </w:p>
    <w:p w:rsidR="00DC34C3" w:rsidRPr="00DC34C3" w:rsidRDefault="00DC34C3" w:rsidP="00DC34C3">
      <w:pPr>
        <w:rPr>
          <w:rFonts w:ascii="Times New Roman" w:eastAsia="Calibri" w:hAnsi="Times New Roman" w:cs="Times New Roman"/>
          <w:sz w:val="28"/>
          <w:szCs w:val="28"/>
        </w:rPr>
      </w:pPr>
      <w:r w:rsidRPr="00DC34C3">
        <w:rPr>
          <w:rFonts w:ascii="Times New Roman" w:eastAsia="Calibri" w:hAnsi="Times New Roman" w:cs="Times New Roman"/>
          <w:sz w:val="28"/>
          <w:szCs w:val="28"/>
        </w:rPr>
        <w:t>Cours d’une 1h30 par semaine</w:t>
      </w: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r w:rsidRPr="00DC34C3">
        <w:rPr>
          <w:rFonts w:ascii="Times New Roman" w:eastAsia="Calibri" w:hAnsi="Times New Roman" w:cs="Times New Roman"/>
          <w:b/>
          <w:bCs/>
          <w:i/>
          <w:iCs/>
          <w:sz w:val="28"/>
          <w:szCs w:val="28"/>
        </w:rPr>
        <w:t>Semestre 03</w:t>
      </w:r>
    </w:p>
    <w:p w:rsidR="00DC34C3" w:rsidRPr="00DC34C3" w:rsidRDefault="00DC34C3" w:rsidP="00DC34C3">
      <w:pPr>
        <w:tabs>
          <w:tab w:val="left" w:pos="6675"/>
        </w:tabs>
        <w:rPr>
          <w:rFonts w:ascii="Times New Roman" w:eastAsia="Calibri" w:hAnsi="Times New Roman" w:cs="Times New Roman"/>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noProof/>
          <w:sz w:val="28"/>
          <w:szCs w:val="28"/>
          <w:lang w:eastAsia="fr-FR"/>
        </w:rPr>
      </w:pPr>
    </w:p>
    <w:p w:rsidR="00DC34C3" w:rsidRPr="00DC34C3" w:rsidRDefault="00DC34C3" w:rsidP="00DC34C3">
      <w:pPr>
        <w:jc w:val="cente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p>
    <w:p w:rsidR="00DC34C3" w:rsidRPr="00DC34C3" w:rsidRDefault="00DC34C3" w:rsidP="00DC34C3">
      <w:pPr>
        <w:rPr>
          <w:rFonts w:ascii="Times New Roman" w:eastAsia="Calibri" w:hAnsi="Times New Roman" w:cs="Times New Roman"/>
          <w:b/>
          <w:bCs/>
          <w:i/>
          <w:iCs/>
          <w:sz w:val="28"/>
          <w:szCs w:val="28"/>
        </w:rPr>
      </w:pPr>
      <w:r w:rsidRPr="00DC34C3">
        <w:rPr>
          <w:rFonts w:ascii="Times New Roman" w:eastAsia="Calibri" w:hAnsi="Times New Roman" w:cs="Times New Roman"/>
          <w:b/>
          <w:bCs/>
          <w:i/>
          <w:iCs/>
          <w:sz w:val="28"/>
          <w:szCs w:val="28"/>
        </w:rPr>
        <w:t>Introduction</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      A l’université, l'intégrité scientifique constitue un principe fondamental qui régit la conduite de la recherche et les pratiques scientifiques. Elle repose sur des valeurs telles que l'honnêteté, la transparence, la fiabilité, et la responsabilité. En d'autres termes, elle implique que les scientifiques agissent de manière éthique et intègre dans toutes les phases de leur travail, de la conception des expériences à la publication des résultats.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Afin de maintenir son intégrité scientifique, l’étudiant devra s’assurer de comprendre les normes éthiques pertinentes dans son domaine, de consulter ses enseignants et plus particulièrement son directeur en cas de doute, et d'agir avec honnêteté, transparence et rigueur dans toutes vos activités de recherche.</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tabs>
          <w:tab w:val="left" w:pos="3877"/>
        </w:tabs>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ab/>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Chapitre 01</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tabs>
          <w:tab w:val="left" w:pos="4065"/>
        </w:tabs>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Le mémoire de master</w:t>
      </w:r>
    </w:p>
    <w:p w:rsidR="00DC34C3" w:rsidRPr="00DC34C3" w:rsidRDefault="00DC34C3" w:rsidP="00DC34C3">
      <w:pPr>
        <w:tabs>
          <w:tab w:val="left" w:pos="4065"/>
        </w:tabs>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Et</w:t>
      </w:r>
    </w:p>
    <w:p w:rsidR="00DC34C3" w:rsidRPr="00DC34C3" w:rsidRDefault="00DC34C3" w:rsidP="00DC34C3">
      <w:pPr>
        <w:tabs>
          <w:tab w:val="left" w:pos="4065"/>
        </w:tabs>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Ethique du chercheur</w:t>
      </w: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numPr>
          <w:ilvl w:val="0"/>
          <w:numId w:val="7"/>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Le mémoire de Master</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Le mémoire de master représente généralement une pièce maîtresse dans le parcours de l’étudiant. C'est un document académique dans lequel on présente une recherche originale sur un sujet spécifique lié à un domaine d'étude particulier. Ce travail démontre la capacité de l’étudiant à analyser de manière critique la littérature existante, à formuler une problématique pertinente, à concevoir une méthodologie de recherche appropriée, à collecter et à analyser des données, le cas échéant, et à présenter des résultats  de recherche de manière claire et cohérente.</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Le mémoire de master est souvent utilisé comme moyen de validation du diplôme de master. Il peut être réalisé dans divers formats, selon les exigences spécifiques du programme universitaire, mais il inclut généralement une introduction, une revue de la littérature, une méthodologie de recherche, une analyse des résultats et une conclusion. C'est une occasion pour les étudiants de démontrer leur expertise dans leur domaine d'étude et leur capacité à contribuer de manière significative à la connaissance académique.</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Un mémoire de recherche est un document académique qui présente une investigation systématique et approfondie sur un sujet spécifique. Voici une description générale de ses composants et caractéristiques</w:t>
      </w:r>
      <w:r w:rsidRPr="00DC34C3">
        <w:rPr>
          <w:rFonts w:ascii="Times New Roman" w:eastAsia="Calibri" w:hAnsi="Times New Roman" w:cs="Times New Roman"/>
          <w:b/>
          <w:bCs/>
          <w:sz w:val="28"/>
          <w:szCs w:val="28"/>
        </w:rPr>
        <w:t xml:space="preserve"> :</w:t>
      </w:r>
    </w:p>
    <w:p w:rsidR="00DC34C3" w:rsidRPr="00DC34C3" w:rsidRDefault="00DC34C3" w:rsidP="00DC34C3">
      <w:pPr>
        <w:spacing w:line="360" w:lineRule="auto"/>
        <w:rPr>
          <w:rFonts w:ascii="Times New Roman" w:eastAsia="Calibri" w:hAnsi="Times New Roman" w:cs="Times New Roman"/>
          <w:b/>
          <w:bCs/>
          <w:sz w:val="28"/>
          <w:szCs w:val="28"/>
        </w:rPr>
      </w:pP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L’introduction : </w:t>
      </w:r>
      <w:r w:rsidRPr="00DC34C3">
        <w:rPr>
          <w:rFonts w:ascii="Times New Roman" w:eastAsia="Times New Roman" w:hAnsi="Times New Roman" w:cs="Times New Roman"/>
          <w:sz w:val="28"/>
          <w:szCs w:val="28"/>
          <w:lang w:eastAsia="fr-FR"/>
        </w:rPr>
        <w:t>Cette section énonce le sujet de recherche, son importance et les objectifs du mémoire. Elle comprend également une revue succincte de la littérature pertinente et une énonciation claire de la problématique de recherche</w:t>
      </w:r>
      <w:r w:rsidRPr="00DC34C3">
        <w:rPr>
          <w:rFonts w:ascii="Times New Roman" w:eastAsia="Times New Roman" w:hAnsi="Times New Roman" w:cs="Times New Roman"/>
          <w:b/>
          <w:bCs/>
          <w:sz w:val="28"/>
          <w:szCs w:val="28"/>
          <w:lang w:eastAsia="fr-FR"/>
        </w:rPr>
        <w:t>.</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 L’état de l’art : </w:t>
      </w:r>
      <w:r w:rsidRPr="00DC34C3">
        <w:rPr>
          <w:rFonts w:ascii="Times New Roman" w:eastAsia="Times New Roman" w:hAnsi="Times New Roman" w:cs="Times New Roman"/>
          <w:sz w:val="28"/>
          <w:szCs w:val="28"/>
          <w:lang w:eastAsia="fr-FR"/>
        </w:rPr>
        <w:t>C'est une analyse critique des travaux antérieurs sur le sujet. Elle situe la recherche actuelle dans le contexte plus large du domaine d'étude, identifie les lacunes de recherche et justifie la pertinence de l'étude.</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 Le cadre méthodologique : </w:t>
      </w:r>
      <w:r w:rsidRPr="00DC34C3">
        <w:rPr>
          <w:rFonts w:ascii="Times New Roman" w:eastAsia="Times New Roman" w:hAnsi="Times New Roman" w:cs="Times New Roman"/>
          <w:sz w:val="28"/>
          <w:szCs w:val="28"/>
          <w:lang w:eastAsia="fr-FR"/>
        </w:rPr>
        <w:t>Cette partie décrit en détail la méthode utilisée pour mener la recherche. Cela inclut la sélection des participants ou des échantillons, les procédures de collecte et d'analyse des données, ainsi que toute validation ou fiabilité des méthodes utilisées</w:t>
      </w:r>
      <w:r w:rsidRPr="00DC34C3">
        <w:rPr>
          <w:rFonts w:ascii="Times New Roman" w:eastAsia="Times New Roman" w:hAnsi="Times New Roman" w:cs="Times New Roman"/>
          <w:b/>
          <w:bCs/>
          <w:sz w:val="28"/>
          <w:szCs w:val="28"/>
          <w:lang w:eastAsia="fr-FR"/>
        </w:rPr>
        <w:t>.</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 L’analyse des résultats : </w:t>
      </w:r>
      <w:r w:rsidRPr="00DC34C3">
        <w:rPr>
          <w:rFonts w:ascii="Times New Roman" w:eastAsia="Times New Roman" w:hAnsi="Times New Roman" w:cs="Times New Roman"/>
          <w:sz w:val="28"/>
          <w:szCs w:val="28"/>
          <w:lang w:eastAsia="fr-FR"/>
        </w:rPr>
        <w:t>Les données recueillies sont analysées et interprétées en fonction des objectifs de recherche. Les résultats sont présentés de manière claire et accompagnés d'une discussion sur leur signification et leur relation avec la littérature existante.</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bilan : </w:t>
      </w:r>
      <w:r w:rsidRPr="00DC34C3">
        <w:rPr>
          <w:rFonts w:ascii="Times New Roman" w:eastAsia="Times New Roman" w:hAnsi="Times New Roman" w:cs="Times New Roman"/>
          <w:sz w:val="28"/>
          <w:szCs w:val="28"/>
          <w:lang w:eastAsia="fr-FR"/>
        </w:rPr>
        <w:t>Cette section discute des implications des résultats, des limites de l'étude et des suggestions pour de futures recherches. Elle met en évidence les contributions originales de la recherche et offre une réflexion critique sur ses implications théoriques et pratiques</w:t>
      </w:r>
      <w:r w:rsidRPr="00DC34C3">
        <w:rPr>
          <w:rFonts w:ascii="Times New Roman" w:eastAsia="Times New Roman" w:hAnsi="Times New Roman" w:cs="Times New Roman"/>
          <w:b/>
          <w:bCs/>
          <w:sz w:val="28"/>
          <w:szCs w:val="28"/>
          <w:lang w:eastAsia="fr-FR"/>
        </w:rPr>
        <w:t>.</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 La conclusion : </w:t>
      </w:r>
      <w:r w:rsidRPr="00DC34C3">
        <w:rPr>
          <w:rFonts w:ascii="Times New Roman" w:eastAsia="Times New Roman" w:hAnsi="Times New Roman" w:cs="Times New Roman"/>
          <w:sz w:val="28"/>
          <w:szCs w:val="28"/>
          <w:lang w:eastAsia="fr-FR"/>
        </w:rPr>
        <w:t>Elle résume les principales conclusions de la recherche et souligne son importance. Elle peut également inclure des recommandations pour les praticiens ou les chercheurs intéressés par le sujet.</w:t>
      </w:r>
    </w:p>
    <w:p w:rsidR="00DC34C3" w:rsidRPr="00DC34C3" w:rsidRDefault="00DC34C3" w:rsidP="00DC34C3">
      <w:pPr>
        <w:numPr>
          <w:ilvl w:val="1"/>
          <w:numId w:val="8"/>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La bibliographie : </w:t>
      </w:r>
      <w:r w:rsidRPr="00DC34C3">
        <w:rPr>
          <w:rFonts w:ascii="Times New Roman" w:eastAsia="Times New Roman" w:hAnsi="Times New Roman" w:cs="Times New Roman"/>
          <w:sz w:val="28"/>
          <w:szCs w:val="28"/>
          <w:lang w:eastAsia="fr-FR"/>
        </w:rPr>
        <w:t>Une liste complète de toutes les sources citées dans le mémoire, suivant un format bibliographique spécifique (comme APA, MLA, etc.).</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Il s’agit donc de fournir, dans un mémoire de recherche, un effort intellectuel significatif pour contribuer à la connaissance dans un domaine spécifique, en utilisant des méthodes de recherche rigoureuses et en communiquant les résultats de manière claire et convaincante.</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noProof/>
          <w:sz w:val="28"/>
          <w:szCs w:val="28"/>
          <w:lang w:eastAsia="fr-FR"/>
        </w:rPr>
        <w:drawing>
          <wp:inline distT="0" distB="0" distL="0" distR="0" wp14:anchorId="389CC867" wp14:editId="71C0E57E">
            <wp:extent cx="5876019" cy="385762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733" cy="3870567"/>
                    </a:xfrm>
                    <a:prstGeom prst="rect">
                      <a:avLst/>
                    </a:prstGeom>
                    <a:noFill/>
                  </pic:spPr>
                </pic:pic>
              </a:graphicData>
            </a:graphic>
          </wp:inline>
        </w:drawing>
      </w:r>
    </w:p>
    <w:p w:rsidR="00DC34C3" w:rsidRPr="00DC34C3" w:rsidRDefault="00DC34C3" w:rsidP="00DC34C3">
      <w:pPr>
        <w:spacing w:line="360" w:lineRule="auto"/>
        <w:jc w:val="center"/>
        <w:rPr>
          <w:rFonts w:ascii="Times New Roman" w:eastAsia="Calibri" w:hAnsi="Times New Roman" w:cs="Times New Roman"/>
          <w:b/>
          <w:bCs/>
          <w:sz w:val="28"/>
          <w:szCs w:val="28"/>
        </w:rPr>
      </w:pPr>
      <w:hyperlink r:id="rId8" w:history="1">
        <w:r w:rsidRPr="00DC34C3">
          <w:rPr>
            <w:rFonts w:ascii="Times New Roman" w:eastAsia="Calibri" w:hAnsi="Times New Roman" w:cs="Times New Roman"/>
            <w:b/>
            <w:bCs/>
            <w:sz w:val="28"/>
            <w:szCs w:val="28"/>
            <w:bdr w:val="none" w:sz="0" w:space="0" w:color="auto" w:frame="1"/>
            <w:shd w:val="clear" w:color="auto" w:fill="FFFFFF"/>
          </w:rPr>
          <w:t>Mustapha Ameur Djeradi</w:t>
        </w:r>
      </w:hyperlink>
      <w:r w:rsidRPr="00DC34C3">
        <w:rPr>
          <w:rFonts w:ascii="Times New Roman" w:eastAsia="Calibri" w:hAnsi="Times New Roman" w:cs="Times New Roman"/>
          <w:b/>
          <w:bCs/>
          <w:sz w:val="28"/>
          <w:szCs w:val="28"/>
          <w:shd w:val="clear" w:color="auto" w:fill="FFFFFF"/>
        </w:rPr>
        <w:t xml:space="preserve"> (en ligne)</w:t>
      </w:r>
    </w:p>
    <w:p w:rsidR="00DC34C3" w:rsidRPr="00DC34C3" w:rsidRDefault="00DC34C3" w:rsidP="00DC34C3">
      <w:pPr>
        <w:numPr>
          <w:ilvl w:val="0"/>
          <w:numId w:val="7"/>
        </w:numPr>
        <w:spacing w:after="0" w:line="360" w:lineRule="auto"/>
        <w:contextualSpacing/>
        <w:rPr>
          <w:rFonts w:ascii="Times New Roman" w:eastAsia="Times New Roman" w:hAnsi="Times New Roman" w:cs="Times New Roman"/>
          <w:b/>
          <w:bCs/>
          <w:sz w:val="28"/>
          <w:szCs w:val="28"/>
          <w:lang w:eastAsia="fr-FR"/>
        </w:rPr>
      </w:pPr>
      <w:bookmarkStart w:id="0" w:name="_Hlk166995471"/>
      <w:r w:rsidRPr="00DC34C3">
        <w:rPr>
          <w:rFonts w:ascii="Times New Roman" w:eastAsia="Times New Roman" w:hAnsi="Times New Roman" w:cs="Times New Roman"/>
          <w:b/>
          <w:bCs/>
          <w:sz w:val="28"/>
          <w:szCs w:val="28"/>
          <w:lang w:eastAsia="fr-FR"/>
        </w:rPr>
        <w:t>Rappel des principes de la charte d’éthique et de déontologie universitaire</w:t>
      </w:r>
    </w:p>
    <w:bookmarkEnd w:id="0"/>
    <w:p w:rsidR="00DC34C3" w:rsidRPr="00DC34C3" w:rsidRDefault="00DC34C3" w:rsidP="00DC34C3">
      <w:pPr>
        <w:spacing w:line="360" w:lineRule="auto"/>
        <w:ind w:left="360"/>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Il est très important de revoir et de se rappeler des principes à respecter lors de la réalisation d’un travail de recherche.</w:t>
      </w:r>
    </w:p>
    <w:p w:rsidR="00DC34C3" w:rsidRPr="00DC34C3" w:rsidRDefault="00DC34C3" w:rsidP="00DC34C3">
      <w:pPr>
        <w:spacing w:line="360" w:lineRule="auto"/>
        <w:ind w:left="360"/>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Lecture rapide du document mis en application depuis 2010</w:t>
      </w:r>
    </w:p>
    <w:p w:rsidR="00DC34C3" w:rsidRPr="00DC34C3" w:rsidRDefault="00DC34C3" w:rsidP="00DC34C3">
      <w:pPr>
        <w:numPr>
          <w:ilvl w:val="0"/>
          <w:numId w:val="1"/>
        </w:numPr>
        <w:spacing w:line="360" w:lineRule="auto"/>
        <w:rPr>
          <w:rFonts w:ascii="Times New Roman" w:eastAsia="Calibri" w:hAnsi="Times New Roman" w:cs="Times New Roman"/>
          <w:b/>
          <w:bCs/>
          <w:sz w:val="28"/>
          <w:szCs w:val="28"/>
        </w:rPr>
      </w:pPr>
      <w:hyperlink r:id="rId9" w:history="1">
        <w:r w:rsidRPr="00DC34C3">
          <w:rPr>
            <w:rFonts w:ascii="Times New Roman" w:eastAsia="Calibri" w:hAnsi="Times New Roman" w:cs="Times New Roman"/>
            <w:color w:val="0000FF"/>
            <w:sz w:val="28"/>
            <w:szCs w:val="28"/>
            <w:u w:val="single"/>
          </w:rPr>
          <w:t>https://www.univ-usto.dz/images/charte_ethique.pdf</w:t>
        </w:r>
      </w:hyperlink>
    </w:p>
    <w:p w:rsidR="00DC34C3" w:rsidRPr="00DC34C3" w:rsidRDefault="00DC34C3" w:rsidP="00DC34C3">
      <w:pPr>
        <w:numPr>
          <w:ilvl w:val="0"/>
          <w:numId w:val="1"/>
        </w:num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Pré requis</w:t>
      </w:r>
    </w:p>
    <w:p w:rsidR="00DC34C3" w:rsidRPr="00DC34C3" w:rsidRDefault="00DC34C3" w:rsidP="00DC34C3">
      <w:pPr>
        <w:numPr>
          <w:ilvl w:val="0"/>
          <w:numId w:val="1"/>
        </w:numPr>
        <w:spacing w:line="360" w:lineRule="auto"/>
        <w:rPr>
          <w:rFonts w:ascii="Times New Roman" w:eastAsia="Calibri" w:hAnsi="Times New Roman" w:cs="Times New Roman"/>
          <w:sz w:val="28"/>
          <w:szCs w:val="28"/>
        </w:rPr>
      </w:pPr>
      <w:r w:rsidRPr="00DC34C3">
        <w:rPr>
          <w:rFonts w:ascii="Times New Roman" w:eastAsia="Calibri" w:hAnsi="Times New Roman" w:cs="Times New Roman"/>
          <w:sz w:val="28"/>
          <w:szCs w:val="28"/>
        </w:rPr>
        <w:t>Souligner les passages liés aux obligations de l’étudiant dans le domaine de la production scientifique</w:t>
      </w:r>
    </w:p>
    <w:p w:rsidR="00DC34C3" w:rsidRPr="00DC34C3" w:rsidRDefault="00DC34C3" w:rsidP="00DC34C3">
      <w:pPr>
        <w:numPr>
          <w:ilvl w:val="0"/>
          <w:numId w:val="7"/>
        </w:numPr>
        <w:spacing w:after="0" w:line="360" w:lineRule="auto"/>
        <w:contextualSpacing/>
        <w:rPr>
          <w:rFonts w:ascii="Times New Roman" w:eastAsia="Calibri" w:hAnsi="Times New Roman" w:cs="Times New Roman"/>
          <w:b/>
          <w:bCs/>
          <w:sz w:val="28"/>
          <w:szCs w:val="28"/>
        </w:rPr>
      </w:pPr>
      <w:r w:rsidRPr="00DC34C3">
        <w:rPr>
          <w:rFonts w:ascii="Times New Roman" w:eastAsia="Times New Roman" w:hAnsi="Times New Roman" w:cs="Times New Roman"/>
          <w:b/>
          <w:bCs/>
          <w:sz w:val="28"/>
          <w:szCs w:val="28"/>
          <w:lang w:eastAsia="fr-FR"/>
        </w:rPr>
        <w:t>Vocabulaire à préciser :</w:t>
      </w:r>
    </w:p>
    <w:p w:rsidR="00DC34C3" w:rsidRPr="00DC34C3" w:rsidRDefault="00DC34C3" w:rsidP="00DC34C3">
      <w:pPr>
        <w:spacing w:line="360" w:lineRule="auto"/>
        <w:ind w:left="360"/>
        <w:jc w:val="both"/>
        <w:rPr>
          <w:rFonts w:ascii="Times New Roman" w:eastAsia="Calibri" w:hAnsi="Times New Roman" w:cs="Times New Roman"/>
          <w:sz w:val="28"/>
          <w:szCs w:val="28"/>
        </w:rPr>
      </w:pPr>
      <w:r w:rsidRPr="00DC34C3">
        <w:rPr>
          <w:rFonts w:ascii="Times New Roman" w:eastAsia="+mn-ea" w:hAnsi="Times New Roman" w:cs="Times New Roman"/>
          <w:b/>
          <w:bCs/>
          <w:kern w:val="24"/>
          <w:sz w:val="28"/>
          <w:szCs w:val="28"/>
        </w:rPr>
        <w:t xml:space="preserve">3-1 </w:t>
      </w:r>
      <w:r w:rsidRPr="00DC34C3">
        <w:rPr>
          <w:rFonts w:ascii="Times New Roman" w:eastAsia="Calibri" w:hAnsi="Times New Roman" w:cs="Times New Roman"/>
          <w:b/>
          <w:bCs/>
          <w:sz w:val="28"/>
          <w:szCs w:val="28"/>
        </w:rPr>
        <w:t>La</w:t>
      </w:r>
      <w:r w:rsidRPr="00DC34C3">
        <w:rPr>
          <w:rFonts w:ascii="Times New Roman" w:eastAsia="Calibri" w:hAnsi="Times New Roman" w:cs="Times New Roman"/>
          <w:sz w:val="28"/>
          <w:szCs w:val="28"/>
        </w:rPr>
        <w:t xml:space="preserve"> </w:t>
      </w:r>
      <w:r w:rsidRPr="00DC34C3">
        <w:rPr>
          <w:rFonts w:ascii="Times New Roman" w:eastAsia="Calibri" w:hAnsi="Times New Roman" w:cs="Times New Roman"/>
          <w:b/>
          <w:bCs/>
          <w:sz w:val="28"/>
          <w:szCs w:val="28"/>
        </w:rPr>
        <w:t>déontologie</w:t>
      </w:r>
      <w:r w:rsidRPr="00DC34C3">
        <w:rPr>
          <w:rFonts w:ascii="Times New Roman" w:eastAsia="Calibri" w:hAnsi="Times New Roman" w:cs="Times New Roman"/>
          <w:sz w:val="28"/>
          <w:szCs w:val="28"/>
        </w:rPr>
        <w:t xml:space="preserve"> </w:t>
      </w:r>
    </w:p>
    <w:p w:rsidR="00DC34C3" w:rsidRPr="00DC34C3" w:rsidRDefault="00DC34C3" w:rsidP="00DC34C3">
      <w:pPr>
        <w:spacing w:line="360" w:lineRule="auto"/>
        <w:ind w:left="360"/>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 xml:space="preserve">C’est l'ensemble des </w:t>
      </w:r>
      <w:r w:rsidRPr="00DC34C3">
        <w:rPr>
          <w:rFonts w:ascii="Times New Roman" w:eastAsia="Calibri" w:hAnsi="Times New Roman" w:cs="Times New Roman"/>
          <w:b/>
          <w:bCs/>
          <w:sz w:val="28"/>
          <w:szCs w:val="28"/>
        </w:rPr>
        <w:t>règles</w:t>
      </w:r>
      <w:r w:rsidRPr="00DC34C3">
        <w:rPr>
          <w:rFonts w:ascii="Times New Roman" w:eastAsia="Calibri" w:hAnsi="Times New Roman" w:cs="Times New Roman"/>
          <w:sz w:val="28"/>
          <w:szCs w:val="28"/>
        </w:rPr>
        <w:t xml:space="preserve"> ou des </w:t>
      </w:r>
      <w:r w:rsidRPr="00DC34C3">
        <w:rPr>
          <w:rFonts w:ascii="Times New Roman" w:eastAsia="Calibri" w:hAnsi="Times New Roman" w:cs="Times New Roman"/>
          <w:b/>
          <w:bCs/>
          <w:sz w:val="28"/>
          <w:szCs w:val="28"/>
        </w:rPr>
        <w:t>devoirs</w:t>
      </w:r>
      <w:r w:rsidRPr="00DC34C3">
        <w:rPr>
          <w:rFonts w:ascii="Times New Roman" w:eastAsia="Calibri" w:hAnsi="Times New Roman" w:cs="Times New Roman"/>
          <w:sz w:val="28"/>
          <w:szCs w:val="28"/>
        </w:rPr>
        <w:t xml:space="preserve"> régissant la conduite à tenir pour les membres d'une profession ou pour les individus chargés d'une fonction dans la </w:t>
      </w:r>
      <w:hyperlink r:id="rId10" w:history="1">
        <w:r w:rsidRPr="00DC34C3">
          <w:rPr>
            <w:rFonts w:ascii="Times New Roman" w:eastAsia="Calibri" w:hAnsi="Times New Roman" w:cs="Times New Roman"/>
            <w:sz w:val="28"/>
            <w:szCs w:val="28"/>
          </w:rPr>
          <w:t>société</w:t>
        </w:r>
      </w:hyperlink>
      <w:r w:rsidRPr="00DC34C3">
        <w:rPr>
          <w:rFonts w:ascii="Times New Roman" w:eastAsia="Calibri" w:hAnsi="Times New Roman" w:cs="Times New Roman"/>
          <w:sz w:val="28"/>
          <w:szCs w:val="28"/>
        </w:rPr>
        <w:t xml:space="preserve">. Qu'elle soit imposée ou non par la loi, elle constitue la </w:t>
      </w:r>
      <w:hyperlink r:id="rId11" w:history="1">
        <w:r w:rsidRPr="00DC34C3">
          <w:rPr>
            <w:rFonts w:ascii="Times New Roman" w:eastAsia="Calibri" w:hAnsi="Times New Roman" w:cs="Times New Roman"/>
            <w:sz w:val="28"/>
            <w:szCs w:val="28"/>
          </w:rPr>
          <w:t>morale</w:t>
        </w:r>
      </w:hyperlink>
      <w:r w:rsidRPr="00DC34C3">
        <w:rPr>
          <w:rFonts w:ascii="Times New Roman" w:eastAsia="Calibri" w:hAnsi="Times New Roman" w:cs="Times New Roman"/>
          <w:sz w:val="28"/>
          <w:szCs w:val="28"/>
        </w:rPr>
        <w:t xml:space="preserve"> d'une profession. C'est le cas par exemple pour les professions médicales (serment d'Hippocrate), les journalistes (</w:t>
      </w:r>
      <w:hyperlink r:id="rId12" w:history="1">
        <w:r w:rsidRPr="00DC34C3">
          <w:rPr>
            <w:rFonts w:ascii="Times New Roman" w:eastAsia="Calibri" w:hAnsi="Times New Roman" w:cs="Times New Roman"/>
            <w:sz w:val="28"/>
            <w:szCs w:val="28"/>
          </w:rPr>
          <w:t>Charte</w:t>
        </w:r>
      </w:hyperlink>
      <w:r w:rsidRPr="00DC34C3">
        <w:rPr>
          <w:rFonts w:ascii="Times New Roman" w:eastAsia="Calibri" w:hAnsi="Times New Roman" w:cs="Times New Roman"/>
          <w:sz w:val="28"/>
          <w:szCs w:val="28"/>
        </w:rPr>
        <w:t xml:space="preserve"> de Munich), les avocats (DictionnaireToupie En ligne).</w:t>
      </w:r>
    </w:p>
    <w:p w:rsidR="00DC34C3" w:rsidRPr="00DC34C3" w:rsidRDefault="00DC34C3" w:rsidP="00DC34C3">
      <w:pPr>
        <w:spacing w:line="360" w:lineRule="auto"/>
        <w:ind w:left="360"/>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 xml:space="preserve">3-2 </w:t>
      </w:r>
      <w:r w:rsidRPr="00DC34C3">
        <w:rPr>
          <w:rFonts w:ascii="Times New Roman" w:eastAsia="Calibri" w:hAnsi="Times New Roman" w:cs="Times New Roman"/>
          <w:sz w:val="28"/>
          <w:szCs w:val="28"/>
        </w:rPr>
        <w:t>L'</w:t>
      </w:r>
      <w:r w:rsidRPr="00DC34C3">
        <w:rPr>
          <w:rFonts w:ascii="Times New Roman" w:eastAsia="Calibri" w:hAnsi="Times New Roman" w:cs="Times New Roman"/>
          <w:b/>
          <w:bCs/>
          <w:sz w:val="28"/>
          <w:szCs w:val="28"/>
        </w:rPr>
        <w:t xml:space="preserve">éthique  </w:t>
      </w:r>
    </w:p>
    <w:p w:rsidR="00DC34C3" w:rsidRPr="00DC34C3" w:rsidRDefault="00DC34C3" w:rsidP="00DC34C3">
      <w:pPr>
        <w:spacing w:line="360" w:lineRule="auto"/>
        <w:ind w:left="360"/>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 xml:space="preserve"> Du grec </w:t>
      </w:r>
      <w:r w:rsidRPr="00DC34C3">
        <w:rPr>
          <w:rFonts w:ascii="Times New Roman" w:eastAsia="Calibri" w:hAnsi="Times New Roman" w:cs="Times New Roman"/>
          <w:i/>
          <w:iCs/>
          <w:sz w:val="28"/>
          <w:szCs w:val="28"/>
        </w:rPr>
        <w:t>ethikos</w:t>
      </w:r>
      <w:r w:rsidRPr="00DC34C3">
        <w:rPr>
          <w:rFonts w:ascii="Times New Roman" w:eastAsia="Calibri" w:hAnsi="Times New Roman" w:cs="Times New Roman"/>
          <w:sz w:val="28"/>
          <w:szCs w:val="28"/>
        </w:rPr>
        <w:t xml:space="preserve">, moral, de </w:t>
      </w:r>
      <w:r w:rsidRPr="00DC34C3">
        <w:rPr>
          <w:rFonts w:ascii="Times New Roman" w:eastAsia="Calibri" w:hAnsi="Times New Roman" w:cs="Times New Roman"/>
          <w:i/>
          <w:iCs/>
          <w:sz w:val="28"/>
          <w:szCs w:val="28"/>
        </w:rPr>
        <w:t>ethos</w:t>
      </w:r>
      <w:r w:rsidRPr="00DC34C3">
        <w:rPr>
          <w:rFonts w:ascii="Times New Roman" w:eastAsia="Calibri" w:hAnsi="Times New Roman" w:cs="Times New Roman"/>
          <w:sz w:val="28"/>
          <w:szCs w:val="28"/>
        </w:rPr>
        <w:t xml:space="preserve">, mœurs), </w:t>
      </w:r>
      <w:r w:rsidRPr="00DC34C3">
        <w:rPr>
          <w:rFonts w:ascii="Times New Roman" w:eastAsia="Calibri" w:hAnsi="Times New Roman" w:cs="Times New Roman"/>
          <w:color w:val="FF0000"/>
          <w:sz w:val="28"/>
          <w:szCs w:val="28"/>
        </w:rPr>
        <w:t xml:space="preserve"> </w:t>
      </w:r>
      <w:r w:rsidRPr="00DC34C3">
        <w:rPr>
          <w:rFonts w:ascii="Times New Roman" w:eastAsia="Calibri" w:hAnsi="Times New Roman" w:cs="Times New Roman"/>
          <w:sz w:val="28"/>
          <w:szCs w:val="28"/>
        </w:rPr>
        <w:t xml:space="preserve">est la </w:t>
      </w:r>
      <w:hyperlink r:id="rId13" w:history="1">
        <w:r w:rsidRPr="00DC34C3">
          <w:rPr>
            <w:rFonts w:ascii="Times New Roman" w:eastAsia="Calibri" w:hAnsi="Times New Roman" w:cs="Times New Roman"/>
            <w:sz w:val="28"/>
            <w:szCs w:val="28"/>
          </w:rPr>
          <w:t>science</w:t>
        </w:r>
      </w:hyperlink>
      <w:r w:rsidRPr="00DC34C3">
        <w:rPr>
          <w:rFonts w:ascii="Times New Roman" w:eastAsia="Calibri" w:hAnsi="Times New Roman" w:cs="Times New Roman"/>
          <w:sz w:val="28"/>
          <w:szCs w:val="28"/>
        </w:rPr>
        <w:t xml:space="preserve"> de la </w:t>
      </w:r>
      <w:hyperlink r:id="rId14" w:history="1">
        <w:r w:rsidRPr="00DC34C3">
          <w:rPr>
            <w:rFonts w:ascii="Times New Roman" w:eastAsia="Calibri" w:hAnsi="Times New Roman" w:cs="Times New Roman"/>
            <w:sz w:val="28"/>
            <w:szCs w:val="28"/>
          </w:rPr>
          <w:t>morale</w:t>
        </w:r>
      </w:hyperlink>
      <w:r w:rsidRPr="00DC34C3">
        <w:rPr>
          <w:rFonts w:ascii="Times New Roman" w:eastAsia="Calibri" w:hAnsi="Times New Roman" w:cs="Times New Roman"/>
          <w:sz w:val="28"/>
          <w:szCs w:val="28"/>
        </w:rPr>
        <w:t xml:space="preserve"> et des mœurs. C'est une </w:t>
      </w:r>
      <w:hyperlink r:id="rId15" w:history="1">
        <w:r w:rsidRPr="00DC34C3">
          <w:rPr>
            <w:rFonts w:ascii="Times New Roman" w:eastAsia="Calibri" w:hAnsi="Times New Roman" w:cs="Times New Roman"/>
            <w:sz w:val="28"/>
            <w:szCs w:val="28"/>
          </w:rPr>
          <w:t>discipline</w:t>
        </w:r>
      </w:hyperlink>
      <w:r w:rsidRPr="00DC34C3">
        <w:rPr>
          <w:rFonts w:ascii="Times New Roman" w:eastAsia="Calibri" w:hAnsi="Times New Roman" w:cs="Times New Roman"/>
          <w:sz w:val="28"/>
          <w:szCs w:val="28"/>
        </w:rPr>
        <w:t xml:space="preserve"> philosophique qui réfléchit sur les finalités, sur les </w:t>
      </w:r>
      <w:hyperlink r:id="rId16" w:history="1">
        <w:r w:rsidRPr="00DC34C3">
          <w:rPr>
            <w:rFonts w:ascii="Times New Roman" w:eastAsia="Calibri" w:hAnsi="Times New Roman" w:cs="Times New Roman"/>
            <w:sz w:val="28"/>
            <w:szCs w:val="28"/>
          </w:rPr>
          <w:t>valeurs</w:t>
        </w:r>
      </w:hyperlink>
      <w:r w:rsidRPr="00DC34C3">
        <w:rPr>
          <w:rFonts w:ascii="Times New Roman" w:eastAsia="Calibri" w:hAnsi="Times New Roman" w:cs="Times New Roman"/>
          <w:sz w:val="28"/>
          <w:szCs w:val="28"/>
        </w:rPr>
        <w:t xml:space="preserve"> de l'existence, sur les conditions d'une vie heureuse, sur la notion de "bien" ou sur des questions de mœurs ou de morale. L'éthique peut également être définie comme une réflexion sur les comportements à adopter pour rendre le monde humainement habitable. En cela, l'éthique est une recherche d'idéal de société et de conduite de l'existence.Etymologiquement le mot "</w:t>
      </w:r>
      <w:r w:rsidRPr="00DC34C3">
        <w:rPr>
          <w:rFonts w:ascii="Times New Roman" w:eastAsia="Calibri" w:hAnsi="Times New Roman" w:cs="Times New Roman"/>
          <w:b/>
          <w:bCs/>
          <w:sz w:val="28"/>
          <w:szCs w:val="28"/>
        </w:rPr>
        <w:t>éthique</w:t>
      </w:r>
      <w:r w:rsidRPr="00DC34C3">
        <w:rPr>
          <w:rFonts w:ascii="Times New Roman" w:eastAsia="Calibri" w:hAnsi="Times New Roman" w:cs="Times New Roman"/>
          <w:sz w:val="28"/>
          <w:szCs w:val="28"/>
        </w:rPr>
        <w:t xml:space="preserve">" est un synonyme d'origine grecque de </w:t>
      </w:r>
      <w:r w:rsidRPr="00DC34C3">
        <w:rPr>
          <w:rFonts w:ascii="Times New Roman" w:eastAsia="Calibri" w:hAnsi="Times New Roman" w:cs="Times New Roman"/>
          <w:b/>
          <w:bCs/>
          <w:sz w:val="28"/>
          <w:szCs w:val="28"/>
        </w:rPr>
        <w:t>"morale"</w:t>
      </w:r>
      <w:r w:rsidRPr="00DC34C3">
        <w:rPr>
          <w:rFonts w:ascii="Times New Roman" w:eastAsia="Calibri" w:hAnsi="Times New Roman" w:cs="Times New Roman"/>
          <w:sz w:val="28"/>
          <w:szCs w:val="28"/>
        </w:rPr>
        <w:t xml:space="preserve">. Il a cependant, de nos jours, une connotation moins péjorative que "morale" car plus théorique ou philosophique. Tandis que la morale est un ensemble de règles ou de </w:t>
      </w:r>
      <w:hyperlink r:id="rId17" w:history="1">
        <w:r w:rsidRPr="00DC34C3">
          <w:rPr>
            <w:rFonts w:ascii="Times New Roman" w:eastAsia="Calibri" w:hAnsi="Times New Roman" w:cs="Times New Roman"/>
            <w:sz w:val="28"/>
            <w:szCs w:val="28"/>
          </w:rPr>
          <w:t>lois</w:t>
        </w:r>
      </w:hyperlink>
      <w:r w:rsidRPr="00DC34C3">
        <w:rPr>
          <w:rFonts w:ascii="Times New Roman" w:eastAsia="Calibri" w:hAnsi="Times New Roman" w:cs="Times New Roman"/>
          <w:sz w:val="28"/>
          <w:szCs w:val="28"/>
        </w:rPr>
        <w:t xml:space="preserve"> ayant un caractère universel, irréductible, voire éternel, l'éthique s'attache aux valeurs et se détermine de manière relative dans le temps et dans l'espace, en fonction de la </w:t>
      </w:r>
      <w:hyperlink r:id="rId18" w:history="1">
        <w:r w:rsidRPr="00DC34C3">
          <w:rPr>
            <w:rFonts w:ascii="Times New Roman" w:eastAsia="Calibri" w:hAnsi="Times New Roman" w:cs="Times New Roman"/>
            <w:sz w:val="28"/>
            <w:szCs w:val="28"/>
          </w:rPr>
          <w:t>communauté</w:t>
        </w:r>
      </w:hyperlink>
      <w:r w:rsidRPr="00DC34C3">
        <w:rPr>
          <w:rFonts w:ascii="Times New Roman" w:eastAsia="Calibri" w:hAnsi="Times New Roman" w:cs="Times New Roman"/>
          <w:sz w:val="28"/>
          <w:szCs w:val="28"/>
        </w:rPr>
        <w:t xml:space="preserve"> humaine à laquelle elle s'intéresse.</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3-3-  La loi </w:t>
      </w:r>
      <w:r w:rsidRPr="00DC34C3">
        <w:rPr>
          <w:rFonts w:ascii="Times New Roman" w:eastAsia="Calibri" w:hAnsi="Times New Roman" w:cs="Times New Roman"/>
          <w:sz w:val="28"/>
          <w:szCs w:val="28"/>
        </w:rPr>
        <w:t xml:space="preserve"> </w:t>
      </w:r>
    </w:p>
    <w:p w:rsidR="00DC34C3" w:rsidRPr="00DC34C3" w:rsidRDefault="00DC34C3" w:rsidP="00DC34C3">
      <w:p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Le mot </w:t>
      </w:r>
      <w:r w:rsidRPr="00DC34C3">
        <w:rPr>
          <w:rFonts w:ascii="Times New Roman" w:eastAsia="Times New Roman" w:hAnsi="Times New Roman" w:cs="Times New Roman"/>
          <w:b/>
          <w:bCs/>
          <w:sz w:val="28"/>
          <w:szCs w:val="28"/>
          <w:lang w:eastAsia="fr-FR"/>
        </w:rPr>
        <w:t>loi</w:t>
      </w:r>
      <w:r w:rsidRPr="00DC34C3">
        <w:rPr>
          <w:rFonts w:ascii="Times New Roman" w:eastAsia="Times New Roman" w:hAnsi="Times New Roman" w:cs="Times New Roman"/>
          <w:sz w:val="28"/>
          <w:szCs w:val="28"/>
          <w:lang w:eastAsia="fr-FR"/>
        </w:rPr>
        <w:t xml:space="preserve"> est un terme générique pour désigner une </w:t>
      </w:r>
      <w:r w:rsidRPr="00DC34C3">
        <w:rPr>
          <w:rFonts w:ascii="Times New Roman" w:eastAsia="Times New Roman" w:hAnsi="Times New Roman" w:cs="Times New Roman"/>
          <w:b/>
          <w:bCs/>
          <w:sz w:val="28"/>
          <w:szCs w:val="28"/>
          <w:lang w:eastAsia="fr-FR"/>
        </w:rPr>
        <w:t>règle</w:t>
      </w:r>
      <w:r w:rsidRPr="00DC34C3">
        <w:rPr>
          <w:rFonts w:ascii="Times New Roman" w:eastAsia="Times New Roman" w:hAnsi="Times New Roman" w:cs="Times New Roman"/>
          <w:sz w:val="28"/>
          <w:szCs w:val="28"/>
          <w:lang w:eastAsia="fr-FR"/>
        </w:rPr>
        <w:t xml:space="preserve">, une </w:t>
      </w:r>
      <w:hyperlink r:id="rId19" w:history="1">
        <w:r w:rsidRPr="00DC34C3">
          <w:rPr>
            <w:rFonts w:ascii="Times New Roman" w:eastAsia="Times New Roman" w:hAnsi="Times New Roman" w:cs="Times New Roman"/>
            <w:sz w:val="28"/>
            <w:szCs w:val="28"/>
            <w:lang w:eastAsia="fr-FR"/>
          </w:rPr>
          <w:t>norme</w:t>
        </w:r>
      </w:hyperlink>
      <w:r w:rsidRPr="00DC34C3">
        <w:rPr>
          <w:rFonts w:ascii="Times New Roman" w:eastAsia="Times New Roman" w:hAnsi="Times New Roman" w:cs="Times New Roman"/>
          <w:sz w:val="28"/>
          <w:szCs w:val="28"/>
          <w:lang w:eastAsia="fr-FR"/>
        </w:rPr>
        <w:t xml:space="preserve">, une </w:t>
      </w:r>
      <w:hyperlink r:id="rId20" w:history="1">
        <w:r w:rsidRPr="00DC34C3">
          <w:rPr>
            <w:rFonts w:ascii="Times New Roman" w:eastAsia="Times New Roman" w:hAnsi="Times New Roman" w:cs="Times New Roman"/>
            <w:sz w:val="28"/>
            <w:szCs w:val="28"/>
            <w:lang w:eastAsia="fr-FR"/>
          </w:rPr>
          <w:t>prescription</w:t>
        </w:r>
      </w:hyperlink>
      <w:r w:rsidRPr="00DC34C3">
        <w:rPr>
          <w:rFonts w:ascii="Times New Roman" w:eastAsia="Times New Roman" w:hAnsi="Times New Roman" w:cs="Times New Roman"/>
          <w:sz w:val="28"/>
          <w:szCs w:val="28"/>
          <w:lang w:eastAsia="fr-FR"/>
        </w:rPr>
        <w:t xml:space="preserve"> ou une </w:t>
      </w:r>
      <w:r w:rsidRPr="00DC34C3">
        <w:rPr>
          <w:rFonts w:ascii="Times New Roman" w:eastAsia="Times New Roman" w:hAnsi="Times New Roman" w:cs="Times New Roman"/>
          <w:b/>
          <w:bCs/>
          <w:sz w:val="28"/>
          <w:szCs w:val="28"/>
          <w:lang w:eastAsia="fr-FR"/>
        </w:rPr>
        <w:t>obligation, générale et permanente</w:t>
      </w:r>
      <w:r w:rsidRPr="00DC34C3">
        <w:rPr>
          <w:rFonts w:ascii="Times New Roman" w:eastAsia="Times New Roman" w:hAnsi="Times New Roman" w:cs="Times New Roman"/>
          <w:sz w:val="28"/>
          <w:szCs w:val="28"/>
          <w:lang w:eastAsia="fr-FR"/>
        </w:rPr>
        <w:t xml:space="preserve">, qui émane d'une </w:t>
      </w:r>
      <w:hyperlink r:id="rId21" w:history="1">
        <w:r w:rsidRPr="00DC34C3">
          <w:rPr>
            <w:rFonts w:ascii="Times New Roman" w:eastAsia="Times New Roman" w:hAnsi="Times New Roman" w:cs="Times New Roman"/>
            <w:sz w:val="28"/>
            <w:szCs w:val="28"/>
            <w:lang w:eastAsia="fr-FR"/>
          </w:rPr>
          <w:t>autorité</w:t>
        </w:r>
      </w:hyperlink>
      <w:r w:rsidRPr="00DC34C3">
        <w:rPr>
          <w:rFonts w:ascii="Times New Roman" w:eastAsia="Times New Roman" w:hAnsi="Times New Roman" w:cs="Times New Roman"/>
          <w:sz w:val="28"/>
          <w:szCs w:val="28"/>
          <w:lang w:eastAsia="fr-FR"/>
        </w:rPr>
        <w:t xml:space="preserve"> </w:t>
      </w:r>
      <w:hyperlink r:id="rId22" w:tooltip="définition de la souveraineté" w:history="1">
        <w:r w:rsidRPr="00DC34C3">
          <w:rPr>
            <w:rFonts w:ascii="Times New Roman" w:eastAsia="Times New Roman" w:hAnsi="Times New Roman" w:cs="Times New Roman"/>
            <w:sz w:val="28"/>
            <w:szCs w:val="28"/>
            <w:lang w:eastAsia="fr-FR"/>
          </w:rPr>
          <w:t>souveraine</w:t>
        </w:r>
      </w:hyperlink>
      <w:r w:rsidRPr="00DC34C3">
        <w:rPr>
          <w:rFonts w:ascii="Times New Roman" w:eastAsia="Times New Roman" w:hAnsi="Times New Roman" w:cs="Times New Roman"/>
          <w:sz w:val="28"/>
          <w:szCs w:val="28"/>
          <w:lang w:eastAsia="fr-FR"/>
        </w:rPr>
        <w:t xml:space="preserve"> (le </w:t>
      </w:r>
      <w:hyperlink r:id="rId23" w:history="1">
        <w:r w:rsidRPr="00DC34C3">
          <w:rPr>
            <w:rFonts w:ascii="Times New Roman" w:eastAsia="Times New Roman" w:hAnsi="Times New Roman" w:cs="Times New Roman"/>
            <w:sz w:val="28"/>
            <w:szCs w:val="28"/>
            <w:lang w:eastAsia="fr-FR"/>
          </w:rPr>
          <w:t>pouvoir législatif</w:t>
        </w:r>
      </w:hyperlink>
      <w:r w:rsidRPr="00DC34C3">
        <w:rPr>
          <w:rFonts w:ascii="Times New Roman" w:eastAsia="Times New Roman" w:hAnsi="Times New Roman" w:cs="Times New Roman"/>
          <w:sz w:val="28"/>
          <w:szCs w:val="28"/>
          <w:lang w:eastAsia="fr-FR"/>
        </w:rPr>
        <w:t xml:space="preserve">) et qui </w:t>
      </w:r>
      <w:r w:rsidRPr="00DC34C3">
        <w:rPr>
          <w:rFonts w:ascii="Times New Roman" w:eastAsia="Times New Roman" w:hAnsi="Times New Roman" w:cs="Times New Roman"/>
          <w:b/>
          <w:bCs/>
          <w:sz w:val="28"/>
          <w:szCs w:val="28"/>
          <w:lang w:eastAsia="fr-FR"/>
        </w:rPr>
        <w:t>s'impose à tous</w:t>
      </w:r>
      <w:r w:rsidRPr="00DC34C3">
        <w:rPr>
          <w:rFonts w:ascii="Times New Roman" w:eastAsia="Times New Roman" w:hAnsi="Times New Roman" w:cs="Times New Roman"/>
          <w:sz w:val="28"/>
          <w:szCs w:val="28"/>
          <w:lang w:eastAsia="fr-FR"/>
        </w:rPr>
        <w:t xml:space="preserve"> les individus d'une </w:t>
      </w:r>
      <w:hyperlink r:id="rId24" w:history="1">
        <w:r w:rsidRPr="00DC34C3">
          <w:rPr>
            <w:rFonts w:ascii="Times New Roman" w:eastAsia="Times New Roman" w:hAnsi="Times New Roman" w:cs="Times New Roman"/>
            <w:sz w:val="28"/>
            <w:szCs w:val="28"/>
            <w:lang w:eastAsia="fr-FR"/>
          </w:rPr>
          <w:t>société</w:t>
        </w:r>
      </w:hyperlink>
      <w:r w:rsidRPr="00DC34C3">
        <w:rPr>
          <w:rFonts w:ascii="Times New Roman" w:eastAsia="Times New Roman" w:hAnsi="Times New Roman" w:cs="Times New Roman"/>
          <w:sz w:val="28"/>
          <w:szCs w:val="28"/>
          <w:lang w:eastAsia="fr-FR"/>
        </w:rPr>
        <w:t xml:space="preserve">. Son non-respect est sanctionné par la </w:t>
      </w:r>
      <w:hyperlink r:id="rId25" w:history="1">
        <w:r w:rsidRPr="00DC34C3">
          <w:rPr>
            <w:rFonts w:ascii="Times New Roman" w:eastAsia="Times New Roman" w:hAnsi="Times New Roman" w:cs="Times New Roman"/>
            <w:sz w:val="28"/>
            <w:szCs w:val="28"/>
            <w:lang w:eastAsia="fr-FR"/>
          </w:rPr>
          <w:t>force publique</w:t>
        </w:r>
      </w:hyperlink>
      <w:r w:rsidRPr="00DC34C3">
        <w:rPr>
          <w:rFonts w:ascii="Times New Roman" w:eastAsia="Times New Roman" w:hAnsi="Times New Roman" w:cs="Times New Roman"/>
          <w:sz w:val="28"/>
          <w:szCs w:val="28"/>
          <w:lang w:eastAsia="fr-FR"/>
        </w:rPr>
        <w:t xml:space="preserve">. Par extension, la loi est l'ensemble des lois. Elle est la principale source du </w:t>
      </w:r>
      <w:hyperlink r:id="rId26" w:history="1">
        <w:r w:rsidRPr="00DC34C3">
          <w:rPr>
            <w:rFonts w:ascii="Times New Roman" w:eastAsia="Times New Roman" w:hAnsi="Times New Roman" w:cs="Times New Roman"/>
            <w:sz w:val="28"/>
            <w:szCs w:val="28"/>
            <w:lang w:eastAsia="fr-FR"/>
          </w:rPr>
          <w:t>droit</w:t>
        </w:r>
      </w:hyperlink>
      <w:r w:rsidRPr="00DC34C3">
        <w:rPr>
          <w:rFonts w:ascii="Times New Roman" w:eastAsia="Times New Roman" w:hAnsi="Times New Roman" w:cs="Times New Roman"/>
          <w:sz w:val="28"/>
          <w:szCs w:val="28"/>
          <w:lang w:eastAsia="fr-FR"/>
        </w:rPr>
        <w:t>.</w:t>
      </w:r>
    </w:p>
    <w:p w:rsidR="00DC34C3" w:rsidRPr="00DC34C3" w:rsidRDefault="00DC34C3" w:rsidP="00DC34C3">
      <w:pPr>
        <w:spacing w:after="0" w:line="360" w:lineRule="auto"/>
        <w:ind w:left="108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Exemples : délai de réalisation de la thèse/ l’encadrant ( suivi avancement) , s’inscrire et se réinscrire / formation obligatoire Publication et participation aux colloque).</w:t>
      </w:r>
    </w:p>
    <w:p w:rsidR="00DC34C3" w:rsidRPr="00DC34C3" w:rsidRDefault="00DC34C3" w:rsidP="00DC34C3">
      <w:pPr>
        <w:spacing w:after="0" w:line="360" w:lineRule="auto"/>
        <w:ind w:left="1080"/>
        <w:contextualSpacing/>
        <w:jc w:val="both"/>
        <w:rPr>
          <w:rFonts w:ascii="Times New Roman" w:eastAsia="Times New Roman" w:hAnsi="Times New Roman" w:cs="Times New Roman"/>
          <w:i/>
          <w:iCs/>
          <w:sz w:val="28"/>
          <w:szCs w:val="28"/>
          <w:lang w:eastAsia="fr-FR"/>
        </w:rPr>
      </w:pPr>
      <w:r w:rsidRPr="00DC34C3">
        <w:rPr>
          <w:rFonts w:ascii="Times New Roman" w:eastAsia="Times New Roman" w:hAnsi="Times New Roman" w:cs="Times New Roman"/>
          <w:i/>
          <w:iCs/>
          <w:sz w:val="28"/>
          <w:szCs w:val="28"/>
          <w:lang w:eastAsia="fr-FR"/>
        </w:rPr>
        <w:t xml:space="preserve">Une autre définition </w:t>
      </w:r>
    </w:p>
    <w:p w:rsidR="00DC34C3" w:rsidRPr="00DC34C3" w:rsidRDefault="00DC34C3" w:rsidP="00DC34C3">
      <w:pPr>
        <w:spacing w:after="0" w:line="360" w:lineRule="auto"/>
        <w:ind w:left="284" w:right="425"/>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Une loi peut être définie comme un assemblage de signes déclaratifs d’une volonté conçue ou adoptée par le souverain dans un État, concernant la conduite à observer dans tel cas par telle personne ou classe de personnes qui sont (ou sont supposées être) assujetties à son pouvoir dans le cas en question ; une telle volition repose sur l’espérance que certains événements se produiront à la suite de cette déclaration, ainsi que sur le désir que la perspective de ces événements agisse comme motif sur ceux dont il s’agit d’influencer la conduite.( Bozzo-Rey ,2007)</w:t>
      </w:r>
    </w:p>
    <w:p w:rsidR="00DC34C3" w:rsidRPr="00DC34C3" w:rsidRDefault="00DC34C3" w:rsidP="00DC34C3">
      <w:pPr>
        <w:spacing w:after="0" w:line="360" w:lineRule="auto"/>
        <w:ind w:left="1080"/>
        <w:contextualSpacing/>
        <w:jc w:val="both"/>
        <w:rPr>
          <w:rFonts w:ascii="Times New Roman" w:eastAsia="Times New Roman" w:hAnsi="Times New Roman" w:cs="Times New Roman"/>
          <w:sz w:val="28"/>
          <w:szCs w:val="28"/>
          <w:lang w:eastAsia="fr-FR"/>
        </w:rPr>
      </w:pP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3-4- La morale</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Il s’agit d’ un ensemble de principes de jugement, de </w:t>
      </w:r>
      <w:hyperlink r:id="rId27" w:tooltip="Définition de règle morale" w:history="1">
        <w:r w:rsidRPr="00DC34C3">
          <w:rPr>
            <w:rFonts w:ascii="Times New Roman" w:eastAsia="Calibri" w:hAnsi="Times New Roman" w:cs="Times New Roman"/>
            <w:sz w:val="28"/>
            <w:szCs w:val="28"/>
          </w:rPr>
          <w:t>règles</w:t>
        </w:r>
      </w:hyperlink>
      <w:r w:rsidRPr="00DC34C3">
        <w:rPr>
          <w:rFonts w:ascii="Times New Roman" w:eastAsia="Calibri" w:hAnsi="Times New Roman" w:cs="Times New Roman"/>
          <w:sz w:val="28"/>
          <w:szCs w:val="28"/>
        </w:rPr>
        <w:t xml:space="preserve"> de conduite relatives au </w:t>
      </w:r>
      <w:hyperlink r:id="rId28" w:history="1">
        <w:r w:rsidRPr="00DC34C3">
          <w:rPr>
            <w:rFonts w:ascii="Times New Roman" w:eastAsia="Calibri" w:hAnsi="Times New Roman" w:cs="Times New Roman"/>
            <w:sz w:val="28"/>
            <w:szCs w:val="28"/>
          </w:rPr>
          <w:t>bien</w:t>
        </w:r>
      </w:hyperlink>
      <w:r w:rsidRPr="00DC34C3">
        <w:rPr>
          <w:rFonts w:ascii="Times New Roman" w:eastAsia="Calibri" w:hAnsi="Times New Roman" w:cs="Times New Roman"/>
          <w:sz w:val="28"/>
          <w:szCs w:val="28"/>
        </w:rPr>
        <w:t xml:space="preserve"> et au mal, de devoirs, de </w:t>
      </w:r>
      <w:hyperlink r:id="rId29" w:history="1">
        <w:r w:rsidRPr="00DC34C3">
          <w:rPr>
            <w:rFonts w:ascii="Times New Roman" w:eastAsia="Calibri" w:hAnsi="Times New Roman" w:cs="Times New Roman"/>
            <w:sz w:val="28"/>
            <w:szCs w:val="28"/>
          </w:rPr>
          <w:t>valeurs</w:t>
        </w:r>
      </w:hyperlink>
      <w:r w:rsidRPr="00DC34C3">
        <w:rPr>
          <w:rFonts w:ascii="Times New Roman" w:eastAsia="Calibri" w:hAnsi="Times New Roman" w:cs="Times New Roman"/>
          <w:sz w:val="28"/>
          <w:szCs w:val="28"/>
        </w:rPr>
        <w:t xml:space="preserve">, parfois érigés en </w:t>
      </w:r>
      <w:hyperlink r:id="rId30" w:history="1">
        <w:r w:rsidRPr="00DC34C3">
          <w:rPr>
            <w:rFonts w:ascii="Times New Roman" w:eastAsia="Calibri" w:hAnsi="Times New Roman" w:cs="Times New Roman"/>
            <w:sz w:val="28"/>
            <w:szCs w:val="28"/>
          </w:rPr>
          <w:t>doctrine</w:t>
        </w:r>
      </w:hyperlink>
      <w:r w:rsidRPr="00DC34C3">
        <w:rPr>
          <w:rFonts w:ascii="Times New Roman" w:eastAsia="Calibri" w:hAnsi="Times New Roman" w:cs="Times New Roman"/>
          <w:sz w:val="28"/>
          <w:szCs w:val="28"/>
        </w:rPr>
        <w:t xml:space="preserve">, qu'une société se donne et qui s'imposent autant à la conscience individuelle qu'à la conscience collective. Ces principes varient selon la culture, les </w:t>
      </w:r>
      <w:hyperlink r:id="rId31" w:history="1">
        <w:r w:rsidRPr="00DC34C3">
          <w:rPr>
            <w:rFonts w:ascii="Times New Roman" w:eastAsia="Calibri" w:hAnsi="Times New Roman" w:cs="Times New Roman"/>
            <w:sz w:val="28"/>
            <w:szCs w:val="28"/>
          </w:rPr>
          <w:t>croyances</w:t>
        </w:r>
      </w:hyperlink>
      <w:r w:rsidRPr="00DC34C3">
        <w:rPr>
          <w:rFonts w:ascii="Times New Roman" w:eastAsia="Calibri" w:hAnsi="Times New Roman" w:cs="Times New Roman"/>
          <w:sz w:val="28"/>
          <w:szCs w:val="28"/>
        </w:rPr>
        <w:t xml:space="preserve">, les conditions de vie et les </w:t>
      </w:r>
      <w:hyperlink r:id="rId32" w:history="1">
        <w:r w:rsidRPr="00DC34C3">
          <w:rPr>
            <w:rFonts w:ascii="Times New Roman" w:eastAsia="Calibri" w:hAnsi="Times New Roman" w:cs="Times New Roman"/>
            <w:sz w:val="28"/>
            <w:szCs w:val="28"/>
          </w:rPr>
          <w:t>besoins</w:t>
        </w:r>
      </w:hyperlink>
      <w:r w:rsidRPr="00DC34C3">
        <w:rPr>
          <w:rFonts w:ascii="Times New Roman" w:eastAsia="Calibri" w:hAnsi="Times New Roman" w:cs="Times New Roman"/>
          <w:sz w:val="28"/>
          <w:szCs w:val="28"/>
        </w:rPr>
        <w:t xml:space="preserve"> de la société. Ils ont souvent pour origine ce qui est positif pour la survie de l'</w:t>
      </w:r>
      <w:hyperlink r:id="rId33" w:history="1">
        <w:r w:rsidRPr="00DC34C3">
          <w:rPr>
            <w:rFonts w:ascii="Times New Roman" w:eastAsia="Calibri" w:hAnsi="Times New Roman" w:cs="Times New Roman"/>
            <w:sz w:val="28"/>
            <w:szCs w:val="28"/>
          </w:rPr>
          <w:t>ethnie</w:t>
        </w:r>
      </w:hyperlink>
      <w:r w:rsidRPr="00DC34C3">
        <w:rPr>
          <w:rFonts w:ascii="Times New Roman" w:eastAsia="Calibri" w:hAnsi="Times New Roman" w:cs="Times New Roman"/>
          <w:sz w:val="28"/>
          <w:szCs w:val="28"/>
        </w:rPr>
        <w:t xml:space="preserve">, du peuple, de la société. Si de tels principes sont en outre positifs pour l'ensemble des ethnies, des peuples ou des sociétés de la Terre, on peut les considérer comme faisant partie de la </w:t>
      </w:r>
      <w:r w:rsidRPr="00DC34C3">
        <w:rPr>
          <w:rFonts w:ascii="Times New Roman" w:eastAsia="Calibri" w:hAnsi="Times New Roman" w:cs="Times New Roman"/>
          <w:b/>
          <w:bCs/>
          <w:sz w:val="28"/>
          <w:szCs w:val="28"/>
        </w:rPr>
        <w:t>morale universelle</w:t>
      </w:r>
      <w:r w:rsidRPr="00DC34C3">
        <w:rPr>
          <w:rFonts w:ascii="Times New Roman" w:eastAsia="Calibri" w:hAnsi="Times New Roman" w:cs="Times New Roman"/>
          <w:sz w:val="28"/>
          <w:szCs w:val="28"/>
        </w:rPr>
        <w:t>.</w:t>
      </w:r>
    </w:p>
    <w:p w:rsidR="00DC34C3" w:rsidRPr="00DC34C3" w:rsidRDefault="00DC34C3" w:rsidP="00DC34C3">
      <w:pPr>
        <w:spacing w:after="240"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3-5 La norme</w:t>
      </w:r>
    </w:p>
    <w:p w:rsidR="00DC34C3" w:rsidRPr="00DC34C3" w:rsidRDefault="00DC34C3" w:rsidP="00DC34C3">
      <w:pPr>
        <w:spacing w:after="240"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La norme est une règle, une </w:t>
      </w:r>
      <w:hyperlink r:id="rId34" w:history="1">
        <w:r w:rsidRPr="00DC34C3">
          <w:rPr>
            <w:rFonts w:ascii="Times New Roman" w:eastAsia="Calibri" w:hAnsi="Times New Roman" w:cs="Times New Roman"/>
            <w:sz w:val="28"/>
            <w:szCs w:val="28"/>
          </w:rPr>
          <w:t>loi</w:t>
        </w:r>
      </w:hyperlink>
      <w:r w:rsidRPr="00DC34C3">
        <w:rPr>
          <w:rFonts w:ascii="Times New Roman" w:eastAsia="Calibri" w:hAnsi="Times New Roman" w:cs="Times New Roman"/>
          <w:sz w:val="28"/>
          <w:szCs w:val="28"/>
        </w:rPr>
        <w:t xml:space="preserve"> auxquelles </w:t>
      </w:r>
      <w:r w:rsidRPr="00DC34C3">
        <w:rPr>
          <w:rFonts w:ascii="Times New Roman" w:eastAsia="Calibri" w:hAnsi="Times New Roman" w:cs="Times New Roman"/>
          <w:b/>
          <w:bCs/>
          <w:sz w:val="28"/>
          <w:szCs w:val="28"/>
        </w:rPr>
        <w:t>on doit se conformer</w:t>
      </w:r>
      <w:r w:rsidRPr="00DC34C3">
        <w:rPr>
          <w:rFonts w:ascii="Times New Roman" w:eastAsia="Calibri" w:hAnsi="Times New Roman" w:cs="Times New Roman"/>
          <w:sz w:val="28"/>
          <w:szCs w:val="28"/>
        </w:rPr>
        <w:t>. La norme est l'</w:t>
      </w:r>
      <w:r w:rsidRPr="00DC34C3">
        <w:rPr>
          <w:rFonts w:ascii="Times New Roman" w:eastAsia="Calibri" w:hAnsi="Times New Roman" w:cs="Times New Roman"/>
          <w:b/>
          <w:bCs/>
          <w:sz w:val="28"/>
          <w:szCs w:val="28"/>
        </w:rPr>
        <w:t>ensemble des règles de conduite</w:t>
      </w:r>
      <w:r w:rsidRPr="00DC34C3">
        <w:rPr>
          <w:rFonts w:ascii="Times New Roman" w:eastAsia="Calibri" w:hAnsi="Times New Roman" w:cs="Times New Roman"/>
          <w:sz w:val="28"/>
          <w:szCs w:val="28"/>
        </w:rPr>
        <w:t xml:space="preserve"> qu'il convient de suivre au sein d'un groupe social.</w:t>
      </w:r>
      <w:r w:rsidRPr="00DC34C3">
        <w:rPr>
          <w:rFonts w:ascii="Times New Roman" w:eastAsia="Calibri" w:hAnsi="Times New Roman" w:cs="Times New Roman"/>
          <w:sz w:val="28"/>
          <w:szCs w:val="28"/>
        </w:rPr>
        <w:br/>
        <w:t xml:space="preserve">Une norme désigne aussi l'état de ce qui est dans la </w:t>
      </w:r>
      <w:hyperlink r:id="rId35" w:history="1">
        <w:r w:rsidRPr="00DC34C3">
          <w:rPr>
            <w:rFonts w:ascii="Times New Roman" w:eastAsia="Calibri" w:hAnsi="Times New Roman" w:cs="Times New Roman"/>
            <w:sz w:val="28"/>
            <w:szCs w:val="28"/>
          </w:rPr>
          <w:t>majorité</w:t>
        </w:r>
      </w:hyperlink>
      <w:r w:rsidRPr="00DC34C3">
        <w:rPr>
          <w:rFonts w:ascii="Times New Roman" w:eastAsia="Calibri" w:hAnsi="Times New Roman" w:cs="Times New Roman"/>
          <w:sz w:val="28"/>
          <w:szCs w:val="28"/>
        </w:rPr>
        <w:t xml:space="preserve"> des cas, de ce qui est répandu, </w:t>
      </w:r>
      <w:r w:rsidRPr="00DC34C3">
        <w:rPr>
          <w:rFonts w:ascii="Times New Roman" w:eastAsia="Calibri" w:hAnsi="Times New Roman" w:cs="Times New Roman"/>
          <w:b/>
          <w:bCs/>
          <w:sz w:val="28"/>
          <w:szCs w:val="28"/>
        </w:rPr>
        <w:t>conforme à la moyenne</w:t>
      </w:r>
      <w:r w:rsidRPr="00DC34C3">
        <w:rPr>
          <w:rFonts w:ascii="Times New Roman" w:eastAsia="Calibri" w:hAnsi="Times New Roman" w:cs="Times New Roman"/>
          <w:sz w:val="28"/>
          <w:szCs w:val="28"/>
        </w:rPr>
        <w:t>.</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 xml:space="preserve">3-6-Une valeur </w:t>
      </w:r>
    </w:p>
    <w:p w:rsidR="00DC34C3" w:rsidRPr="00DC34C3" w:rsidRDefault="00DC34C3" w:rsidP="00DC34C3">
      <w:pPr>
        <w:spacing w:after="240"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 xml:space="preserve"> C’est ce que représente quelqu'un ou quelque chose, quantitativement, financièrement, qualitativement ou symboliquement</w:t>
      </w:r>
      <w:r w:rsidRPr="00DC34C3">
        <w:rPr>
          <w:rFonts w:ascii="Times New Roman" w:eastAsia="Calibri" w:hAnsi="Times New Roman" w:cs="Times New Roman"/>
          <w:b/>
          <w:bCs/>
          <w:sz w:val="28"/>
          <w:szCs w:val="28"/>
        </w:rPr>
        <w:t xml:space="preserve"> </w:t>
      </w:r>
    </w:p>
    <w:p w:rsidR="00DC34C3" w:rsidRPr="00DC34C3" w:rsidRDefault="00DC34C3" w:rsidP="00DC34C3">
      <w:pPr>
        <w:spacing w:after="240" w:line="360" w:lineRule="auto"/>
        <w:ind w:left="1080"/>
        <w:contextualSpacing/>
        <w:jc w:val="both"/>
        <w:rPr>
          <w:rFonts w:ascii="Times New Roman" w:eastAsia="Times New Roman" w:hAnsi="Times New Roman" w:cs="Times New Roman"/>
          <w:sz w:val="28"/>
          <w:szCs w:val="28"/>
          <w:lang w:eastAsia="fr-FR"/>
        </w:rPr>
      </w:pPr>
    </w:p>
    <w:p w:rsidR="00DC34C3" w:rsidRPr="00DC34C3" w:rsidRDefault="00DC34C3" w:rsidP="00DC34C3">
      <w:pPr>
        <w:numPr>
          <w:ilvl w:val="0"/>
          <w:numId w:val="7"/>
        </w:numPr>
        <w:spacing w:after="24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L’intégrité scientifique</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Pour un étudiant en master, maintenir l'intégrité scientifique signifie :</w:t>
      </w:r>
    </w:p>
    <w:p w:rsidR="00DC34C3" w:rsidRPr="00DC34C3" w:rsidRDefault="00DC34C3" w:rsidP="00DC34C3">
      <w:pPr>
        <w:numPr>
          <w:ilvl w:val="0"/>
          <w:numId w:val="6"/>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i/>
          <w:iCs/>
          <w:sz w:val="28"/>
          <w:szCs w:val="28"/>
          <w:lang w:eastAsia="fr-FR"/>
        </w:rPr>
        <w:t xml:space="preserve"> Travailler De manière honnête :</w:t>
      </w:r>
      <w:r w:rsidRPr="00DC34C3">
        <w:rPr>
          <w:rFonts w:ascii="Times New Roman" w:eastAsia="Times New Roman" w:hAnsi="Times New Roman" w:cs="Times New Roman"/>
          <w:sz w:val="28"/>
          <w:szCs w:val="28"/>
          <w:lang w:eastAsia="fr-FR"/>
        </w:rPr>
        <w:t xml:space="preserve"> Cela implique de présenter ses propres idées et travaux de manière honnête, en évitant le plagiat et en reconnaissant clairement les sources utilisées.</w:t>
      </w:r>
    </w:p>
    <w:p w:rsidR="00DC34C3" w:rsidRPr="00DC34C3" w:rsidRDefault="00DC34C3" w:rsidP="00DC34C3">
      <w:pPr>
        <w:numPr>
          <w:ilvl w:val="0"/>
          <w:numId w:val="6"/>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i/>
          <w:iCs/>
          <w:sz w:val="28"/>
          <w:szCs w:val="28"/>
          <w:lang w:eastAsia="fr-FR"/>
        </w:rPr>
        <w:t>Travailler dans la transparence</w:t>
      </w:r>
      <w:r w:rsidRPr="00DC34C3">
        <w:rPr>
          <w:rFonts w:ascii="Times New Roman" w:eastAsia="Times New Roman" w:hAnsi="Times New Roman" w:cs="Times New Roman"/>
          <w:sz w:val="28"/>
          <w:szCs w:val="28"/>
          <w:lang w:eastAsia="fr-FR"/>
        </w:rPr>
        <w:t xml:space="preserve"> : Les étudiants doivent fournir des informations complètes sur leur méthodologie, leurs données et leurs résultats, permettant ainsi à d'autres chercheurs de reproduire leurs travaux si nécessaire.</w:t>
      </w:r>
    </w:p>
    <w:p w:rsidR="00DC34C3" w:rsidRPr="00DC34C3" w:rsidRDefault="00DC34C3" w:rsidP="00DC34C3">
      <w:pPr>
        <w:numPr>
          <w:ilvl w:val="0"/>
          <w:numId w:val="6"/>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i/>
          <w:iCs/>
          <w:sz w:val="28"/>
          <w:szCs w:val="28"/>
          <w:lang w:eastAsia="fr-FR"/>
        </w:rPr>
        <w:t>Respecter les normes éthiques</w:t>
      </w:r>
      <w:r w:rsidRPr="00DC34C3">
        <w:rPr>
          <w:rFonts w:ascii="Times New Roman" w:eastAsia="Times New Roman" w:hAnsi="Times New Roman" w:cs="Times New Roman"/>
          <w:sz w:val="28"/>
          <w:szCs w:val="28"/>
          <w:lang w:eastAsia="fr-FR"/>
        </w:rPr>
        <w:t xml:space="preserve"> : Cela inclut le respect des droits des participants à la recherche (le cas échéant), ainsi que le respect des règles et des principes éthiques applicables à leur domaine d'étude.</w:t>
      </w:r>
    </w:p>
    <w:p w:rsidR="00DC34C3" w:rsidRPr="00DC34C3" w:rsidRDefault="00DC34C3" w:rsidP="00DC34C3">
      <w:pPr>
        <w:numPr>
          <w:ilvl w:val="0"/>
          <w:numId w:val="6"/>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i/>
          <w:iCs/>
          <w:sz w:val="28"/>
          <w:szCs w:val="28"/>
          <w:lang w:eastAsia="fr-FR"/>
        </w:rPr>
        <w:t>Être rigoureux</w:t>
      </w:r>
      <w:r w:rsidRPr="00DC34C3">
        <w:rPr>
          <w:rFonts w:ascii="Times New Roman" w:eastAsia="Times New Roman" w:hAnsi="Times New Roman" w:cs="Times New Roman"/>
          <w:sz w:val="28"/>
          <w:szCs w:val="28"/>
          <w:lang w:eastAsia="fr-FR"/>
        </w:rPr>
        <w:t xml:space="preserve"> : Les étudiants doivent faire preuve de rigueur dans leur travail, en vérifiant attentivement leurs données, en utilisant des méthodes appropriées et en interprétant correctement leurs résultats.</w:t>
      </w:r>
    </w:p>
    <w:p w:rsidR="00DC34C3" w:rsidRPr="00DC34C3" w:rsidRDefault="00DC34C3" w:rsidP="00DC34C3">
      <w:pPr>
        <w:numPr>
          <w:ilvl w:val="0"/>
          <w:numId w:val="6"/>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i/>
          <w:iCs/>
          <w:sz w:val="28"/>
          <w:szCs w:val="28"/>
          <w:lang w:eastAsia="fr-FR"/>
        </w:rPr>
        <w:t>Emettre des résultats crédibles</w:t>
      </w:r>
      <w:r w:rsidRPr="00DC34C3">
        <w:rPr>
          <w:rFonts w:ascii="Times New Roman" w:eastAsia="Times New Roman" w:hAnsi="Times New Roman" w:cs="Times New Roman"/>
          <w:sz w:val="28"/>
          <w:szCs w:val="28"/>
          <w:lang w:eastAsia="fr-FR"/>
        </w:rPr>
        <w:t xml:space="preserve"> : Il est essentiel que les étudiants présentent des résultats précis et fiables, soutenus par des preuves solides.</w:t>
      </w:r>
    </w:p>
    <w:p w:rsidR="00DC34C3" w:rsidRPr="00DC34C3" w:rsidRDefault="00DC34C3" w:rsidP="00DC34C3">
      <w:pPr>
        <w:numPr>
          <w:ilvl w:val="0"/>
          <w:numId w:val="7"/>
        </w:numPr>
        <w:spacing w:after="24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Ethique du chercheur</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Il faut toujours considérer le mémoire de recherche d’un point de vue éthique : </w:t>
      </w:r>
    </w:p>
    <w:p w:rsidR="00DC34C3" w:rsidRPr="00DC34C3" w:rsidRDefault="00DC34C3" w:rsidP="00DC34C3">
      <w:pPr>
        <w:numPr>
          <w:ilvl w:val="0"/>
          <w:numId w:val="2"/>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Se poser des questions sur les responsabilités dans le cadre de la recherche, </w:t>
      </w:r>
    </w:p>
    <w:p w:rsidR="00DC34C3" w:rsidRPr="00DC34C3" w:rsidRDefault="00DC34C3" w:rsidP="00DC34C3">
      <w:pPr>
        <w:numPr>
          <w:ilvl w:val="0"/>
          <w:numId w:val="2"/>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Définir la façon de conduire la recherche et de la rendre publique, l’impact de cette recherche sur la société. </w:t>
      </w:r>
    </w:p>
    <w:p w:rsidR="00DC34C3" w:rsidRPr="00DC34C3" w:rsidRDefault="00DC34C3" w:rsidP="00DC34C3">
      <w:pPr>
        <w:numPr>
          <w:ilvl w:val="0"/>
          <w:numId w:val="2"/>
        </w:numPr>
        <w:spacing w:after="240" w:line="360" w:lineRule="auto"/>
        <w:contextualSpacing/>
        <w:jc w:val="both"/>
        <w:rPr>
          <w:rFonts w:ascii="Times New Roman" w:eastAsia="Times New Roman" w:hAnsi="Times New Roman" w:cs="Times New Roman"/>
          <w:b/>
          <w:bCs/>
          <w:color w:val="FF0000"/>
          <w:sz w:val="28"/>
          <w:szCs w:val="28"/>
          <w:lang w:eastAsia="fr-FR"/>
        </w:rPr>
      </w:pPr>
      <w:r w:rsidRPr="00DC34C3">
        <w:rPr>
          <w:rFonts w:ascii="Times New Roman" w:eastAsia="Times New Roman" w:hAnsi="Times New Roman" w:cs="Times New Roman"/>
          <w:b/>
          <w:bCs/>
          <w:sz w:val="28"/>
          <w:szCs w:val="28"/>
          <w:lang w:eastAsia="fr-FR"/>
        </w:rPr>
        <w:t>Des questions à se poser </w:t>
      </w:r>
      <w:r w:rsidRPr="00DC34C3">
        <w:rPr>
          <w:rFonts w:ascii="Times New Roman" w:eastAsia="Times New Roman" w:hAnsi="Times New Roman" w:cs="Times New Roman"/>
          <w:b/>
          <w:bCs/>
          <w:color w:val="FF0000"/>
          <w:sz w:val="28"/>
          <w:szCs w:val="28"/>
          <w:lang w:eastAsia="fr-FR"/>
        </w:rPr>
        <w:t>:</w:t>
      </w:r>
    </w:p>
    <w:p w:rsidR="00DC34C3" w:rsidRPr="00DC34C3" w:rsidRDefault="00DC34C3" w:rsidP="00DC34C3">
      <w:pPr>
        <w:spacing w:after="240" w:line="360" w:lineRule="auto"/>
        <w:ind w:left="360"/>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 Mon sujet de recherche est-il « mon » sujet, ou bien celui de la direction de recherche ? </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Suis-je financé, indépendant, libre dans ma recherche ? </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Quelle est ma place, en tant qu’étudiant chercheur, au sein de relations d’autorité et de pouvoir dans mon organisme ? </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Comment mon éthique personnelle cohabite-t-elle avec l’éthique du chercheur (par (exemple : position politique ou religieuse en conflit avec la conduite des expérimentations, ou les conséquences de la recherche sur la société) ? </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Comment concilier les exigences expérimentales avec le respect des sujets ? </w:t>
      </w:r>
    </w:p>
    <w:p w:rsidR="00DC34C3" w:rsidRPr="00DC34C3" w:rsidRDefault="00DC34C3" w:rsidP="00DC34C3">
      <w:pPr>
        <w:spacing w:after="240" w:line="360" w:lineRule="auto"/>
        <w:ind w:left="720"/>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Comment prendre le temps du tâtonnement, du recul, de l’analyse critique, dans le temps limité de la thèse ? </w:t>
      </w:r>
    </w:p>
    <w:p w:rsidR="00DC34C3" w:rsidRPr="00DC34C3" w:rsidRDefault="00DC34C3" w:rsidP="00DC34C3">
      <w:pPr>
        <w:spacing w:after="240" w:line="360" w:lineRule="auto"/>
        <w:ind w:left="720"/>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Conduite lors de la réalisation du mémoire :</w:t>
      </w:r>
    </w:p>
    <w:p w:rsidR="00DC34C3" w:rsidRPr="00DC34C3" w:rsidRDefault="00DC34C3" w:rsidP="00DC34C3">
      <w:pPr>
        <w:numPr>
          <w:ilvl w:val="0"/>
          <w:numId w:val="3"/>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sz w:val="28"/>
          <w:szCs w:val="28"/>
          <w:lang w:eastAsia="fr-FR"/>
        </w:rPr>
        <w:t>-</w:t>
      </w:r>
      <w:r w:rsidRPr="00DC34C3">
        <w:rPr>
          <w:rFonts w:ascii="Times New Roman" w:eastAsia="Times New Roman" w:hAnsi="Times New Roman" w:cs="Times New Roman"/>
          <w:sz w:val="28"/>
          <w:szCs w:val="28"/>
          <w:lang w:eastAsia="fr-FR"/>
        </w:rPr>
        <w:t>Prendre conscience que le contexte scientifique, la démarche de raisonnement, la manière de travailler, peuvent introduire des biais dans la recherche et influencer les résultats.</w:t>
      </w:r>
    </w:p>
    <w:p w:rsidR="00DC34C3" w:rsidRPr="00DC34C3" w:rsidRDefault="00DC34C3" w:rsidP="00DC34C3">
      <w:pPr>
        <w:numPr>
          <w:ilvl w:val="0"/>
          <w:numId w:val="3"/>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Quelle sont les hypothèses, les simplifications, qui sous-tendent ma démarche ? </w:t>
      </w:r>
    </w:p>
    <w:p w:rsidR="00DC34C3" w:rsidRPr="00DC34C3" w:rsidRDefault="00DC34C3" w:rsidP="00DC34C3">
      <w:pPr>
        <w:numPr>
          <w:ilvl w:val="0"/>
          <w:numId w:val="3"/>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Sous ces hypothèses plus ou moins implicites et ces simplifications (dans les modèles, les    simulations, les       échantillons considérés), quelles sont les limites de mon travail ? </w:t>
      </w:r>
    </w:p>
    <w:p w:rsidR="00DC34C3" w:rsidRPr="00DC34C3" w:rsidRDefault="00DC34C3" w:rsidP="00DC34C3">
      <w:pPr>
        <w:numPr>
          <w:ilvl w:val="0"/>
          <w:numId w:val="4"/>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Ma démarche s’inscrit dans un contexte, un paradigme, un courant de pensée bien établi (celui de mes directeurs de recherche, de mes partenaires, de mon employeur, de la communauté scientifique) : en quoi cet environnement oriente-t-il la façon de considérer les problèmes, les interprétations, et induit-il potentiellement une « cécité » vis-à-vis d’autres cadres possibles ? Comment, en tant que masterant, proposer et défendre d’autres manières de voir ?</w:t>
      </w:r>
    </w:p>
    <w:p w:rsidR="00DC34C3" w:rsidRPr="00DC34C3" w:rsidRDefault="00DC34C3" w:rsidP="00DC34C3">
      <w:pPr>
        <w:numPr>
          <w:ilvl w:val="0"/>
          <w:numId w:val="4"/>
        </w:numPr>
        <w:spacing w:after="24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Qui contribue à mon travail de recherche, à sa rédaction ? </w:t>
      </w:r>
    </w:p>
    <w:p w:rsidR="00DC34C3" w:rsidRPr="00DC34C3" w:rsidRDefault="00DC34C3" w:rsidP="00DC34C3">
      <w:pPr>
        <w:numPr>
          <w:ilvl w:val="0"/>
          <w:numId w:val="7"/>
        </w:numPr>
        <w:spacing w:after="240" w:line="360" w:lineRule="auto"/>
        <w:contextualSpacing/>
        <w:jc w:val="both"/>
        <w:rPr>
          <w:rFonts w:ascii="Times New Roman" w:eastAsia="Times New Roman" w:hAnsi="Times New Roman" w:cs="Times New Roman"/>
          <w:b/>
          <w:bCs/>
          <w:sz w:val="28"/>
          <w:szCs w:val="28"/>
          <w:lang w:eastAsia="fr-FR"/>
        </w:rPr>
      </w:pPr>
      <w:bookmarkStart w:id="1" w:name="_Hlk166995754"/>
      <w:r w:rsidRPr="00DC34C3">
        <w:rPr>
          <w:rFonts w:ascii="Times New Roman" w:eastAsia="Times New Roman" w:hAnsi="Times New Roman" w:cs="Times New Roman"/>
          <w:b/>
          <w:bCs/>
          <w:sz w:val="28"/>
          <w:szCs w:val="28"/>
          <w:lang w:eastAsia="fr-FR"/>
        </w:rPr>
        <w:t>Responsabilités du chercheur</w:t>
      </w:r>
    </w:p>
    <w:p w:rsidR="00DC34C3" w:rsidRPr="00DC34C3" w:rsidRDefault="00DC34C3" w:rsidP="00DC34C3">
      <w:pPr>
        <w:numPr>
          <w:ilvl w:val="0"/>
          <w:numId w:val="5"/>
        </w:numPr>
        <w:tabs>
          <w:tab w:val="num" w:pos="426"/>
        </w:tabs>
        <w:spacing w:line="360" w:lineRule="auto"/>
        <w:ind w:hanging="578"/>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Le chercheur qui est en cours de formation, est également un jeune chercheur. En tant que tel, il a des responsabilités vis-à-vis de la communauté scientifique et de la société. </w:t>
      </w:r>
    </w:p>
    <w:p w:rsidR="00DC34C3" w:rsidRPr="00DC34C3" w:rsidRDefault="00DC34C3" w:rsidP="00DC34C3">
      <w:pPr>
        <w:numPr>
          <w:ilvl w:val="0"/>
          <w:numId w:val="7"/>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La relation avec le directeur de recherche</w:t>
      </w:r>
    </w:p>
    <w:bookmarkEnd w:id="1"/>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Après quelques années d’études à l’université, vient la réalisation d’un mémoire qui nécessite une validation. Pour la rédaction de son mémoire, l’étudiant  soulève plusieurs questions et aura donc besoin d’une personne pour éclairer son parcours. Selon Paquet : « Les directeurs de recherche sont des guides qui aident les universitaires à faire face aux rouages de la recherche. La supervision est un processus complexe, et la qualité de la relation entre l’étudiant et son directeur de recherche constitue un facteur important dans la réalisation du projet de mémoire » (Paquet 2022)</w:t>
      </w:r>
    </w:p>
    <w:p w:rsidR="00DC34C3" w:rsidRPr="00DC34C3" w:rsidRDefault="00DC34C3" w:rsidP="00DC34C3">
      <w:pPr>
        <w:spacing w:line="360" w:lineRule="auto"/>
        <w:jc w:val="both"/>
        <w:rPr>
          <w:rFonts w:ascii="Times New Roman" w:eastAsia="Calibri" w:hAnsi="Times New Roman" w:cs="Times New Roman"/>
          <w:i/>
          <w:iCs/>
          <w:sz w:val="28"/>
          <w:szCs w:val="28"/>
        </w:rPr>
      </w:pPr>
      <w:r w:rsidRPr="00DC34C3">
        <w:rPr>
          <w:rFonts w:ascii="Times New Roman" w:eastAsia="Calibri" w:hAnsi="Times New Roman" w:cs="Times New Roman"/>
          <w:sz w:val="28"/>
          <w:szCs w:val="28"/>
        </w:rPr>
        <w:t xml:space="preserve"> Ce directeur de mémoire fait partie de l’équipe pédagogique de l’université le plus souvent. Il joue deux rôles fondamentaux dans la réalisation d’un mémoire de fin d’étude. D’abord, il dirige et conseille l’étudiant tout au long de la réalisation du mémoire en commençant par le choix du thème, et arrivant à la soutenance. Ainsi, il apporte des critiques et des remarques pour améliorer le travail. Donc il est demandé à l’étudiant de  suivre à la lettre ses consignes pour obtenir son approbation avant de déposer  la version finale du manuscrit. </w:t>
      </w:r>
      <w:r w:rsidRPr="00DC34C3">
        <w:rPr>
          <w:rFonts w:ascii="Times New Roman" w:eastAsia="Calibri" w:hAnsi="Times New Roman" w:cs="Times New Roman"/>
          <w:i/>
          <w:iCs/>
          <w:sz w:val="28"/>
          <w:szCs w:val="28"/>
        </w:rPr>
        <w:t>Il est annoté que le directeur de mémoire sera aussi évalué par ses confrères à travers les mémoires dont il a conduit, bien que le travail de recherche incombe à l’étudiant. De ce fait, une certaine rigueur est attendue de la part du directeur de mémoire envers les travaux de ses étudiants.</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Ensuite, c’est au directeur de mémoire d’autoriser le dépôt du mémoire pour être examiné et validé par un jury de soutenance, le plus souvent désigné par les responsables de spécialité.</w:t>
      </w:r>
    </w:p>
    <w:p w:rsidR="00DC34C3" w:rsidRPr="00DC34C3" w:rsidRDefault="00DC34C3" w:rsidP="00DC34C3">
      <w:pPr>
        <w:spacing w:line="360" w:lineRule="auto"/>
        <w:ind w:left="851" w:right="567" w:hanging="851"/>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             L’obtention de l’approbation du directeur de mémoire constitue une marque de confiance qu’il éprouve envers le travail de l’étudiant tant sur le forme que sur le fond. Ainsi, l’autorisation du dépôt du manuscrit final constitue une étape majeure dans la validation du travail de l’étudiant. Le conflit entre les deux protagonistes peut apparaitre en cas de refus répété ou d’indisponibilité du directeur. L’étudiant est sollicité de suivre les recommandations et consignes de son directeur de mémoire pour éviter ce genre de mésentente, mais surtout pour témoigner le respect et l’estime éprouver envers son directeur de mémoire. (Ibid)</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L’étudiant est appelé donc à suivre les consignes de son directeur de mémoire qui est chargé de : « superviser les différentes phases du projet, depuis la sélection des questions de recherche, planification et définition de la chronologie de travail, aux conseils théoriques et méthodologiques. Il peut fournir des stratégies pour résoudre divers problèmes liés à la réalisation du projet. Il a le pouvoir d’évaluer. Par conséquent, l’étudiant encadré a le droit de recevoir des commentaires détaillés et constructifs sur son travail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Pour faciliter la réalisation du mémoire de fin d’étude, il est primordial de bien choisir son directeur. Deux aspects sont essentiels pour obtenir un directeur de mémoire idéal. D’abord, il faut choisir quelqu’un de compétent et compréhensif. En effet, la compétence du directeur doit correspondre au sujet ou thème choisi par l’étudiant. Ainsi, un étudiant en droit qui voudrait réaliser son  Master devrait choisir un directeur ayant une compétence en droit pour faciliter la communication et le “jargon” employé. Mais aussi, il faut bien se renseigner sur les personnalités du directeur (dogmatique ou tolérant).</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Aussi, l’étudiant doit choisir un directeur disponible pour la correction, les conseils et la supervision du travail. En effet, les enseignants universitaires sont des personnes très importantes avec des emplois du temps surchargé, par conséquent il se peut qu’il aurait moins de temps à consacrer à l’étudiant. Ainsi, la connaissance des occupations de son directeur de mémoire est essentielle pour finir son travail dans un laps de temps rapide.</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Certains chercheurs soutiennent qu’une bonne relation avec un mentor est aussi importante que les qualifications et l’expertise du superviseur dans le domaine d’études. Le soutien d’un directeur de mémoire est essentiel à la réalisation des études supérieures. Il est naturel d’attendre qu’un directeur de recherche reste ouvert et attentif à l’état de santé général de l’étudiant encadré, qu’il maintienne une relation cordiale, qu’il encourage l’étudiant en cours de route et aide à développer de l’autonomie et de la confiance.</w:t>
      </w:r>
    </w:p>
    <w:p w:rsidR="00DC34C3" w:rsidRPr="00DC34C3" w:rsidRDefault="00DC34C3" w:rsidP="00DC34C3">
      <w:pPr>
        <w:shd w:val="clear" w:color="auto" w:fill="FFFFFF"/>
        <w:spacing w:after="165" w:line="240" w:lineRule="auto"/>
        <w:outlineLvl w:val="2"/>
        <w:rPr>
          <w:rFonts w:ascii="Times New Roman" w:eastAsia="Times New Roman" w:hAnsi="Times New Roman" w:cs="Times New Roman"/>
          <w:b/>
          <w:bCs/>
          <w:color w:val="000000"/>
          <w:sz w:val="28"/>
          <w:szCs w:val="28"/>
          <w:lang w:eastAsia="fr-FR"/>
        </w:rPr>
      </w:pPr>
      <w:r w:rsidRPr="00DC34C3">
        <w:rPr>
          <w:rFonts w:ascii="Times New Roman" w:eastAsia="Times New Roman" w:hAnsi="Times New Roman" w:cs="Times New Roman"/>
          <w:b/>
          <w:bCs/>
          <w:color w:val="000000"/>
          <w:sz w:val="28"/>
          <w:szCs w:val="28"/>
          <w:lang w:eastAsia="fr-FR"/>
        </w:rPr>
        <w:t>Facteurs à considérer dans une relation d’encadrement</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Prenez garde au réflexe d’évitement. Si vous avez peur de la critique, il se peut que vous ayez tendance à éviter les rencontres. Ne tombez pas dans ce piège, car moins vous aurez de contacts, plus votre appréhension risque d’augmenter et plus il vous sera difficile d’établir un bon lien de collaboration… C’est une roue sans fin!</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Assurez-vous, dès que vous quittez le bureau de votre directeur, de ne pas oublier les recommandations formulées au cours de la rencontre. En effet, il pourrait arriver que vous vous sentiez mal à l’aise au point de ne pas oser poser des questions ou de prendre des notes en sa présence. Toutefois, il s’avère plus efficace d’inscrire à mesure tout élément pertinent et de clarifier vos interrogations pendant la rencontre. N’hésitez pas à revenir sur des questions demeurées ambiguës dans les plus brefs délais.</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Veillez à remettre vos documents dans une version qui soit la plus complète possible (références, structure du texte, orthographe, numérotation des pages, etc.). Cela fait toujours meilleure impression et évite de faire dévier l’attention du directeur.</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Rappelez-vous qu’il est tout à fait normal d’avoir plusieurs corrections à faire sur votre document. Plusieurs ressentent un «choc de la correction»: ils se jugent pour les erreurs commises et se découragent devant l’ampleur du travail à faire. N’oubliez pas que vous êtes en situation d’apprentissage. Cela ne veut pas dire que vous n’avez pas la capacité d’écrire, mais tout simplement que la rédaction d’un tel document comporte inévitablement des exigences spécifiques (comme par exemple si vous devez publier dans un journal qui a ses propres normes). Faites preuve d’humilité, surtout si vous êtes de nature perfectionniste, et sachez tirer profit des connaissances et de l’expérience de la personne qui dirige vos travaux.</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Ne croyez pas que votre directeur ne s’intéresse pas à vous ou à votre projet s’il vous pose quelques questions pour resituer votre travail… Les directeurs passent rapidement d’un étudiant à l’autre; il est normal qu’ils aient besoin de se remettre dans le contexte de votre recherche. De plus, à mesure que vous progressez, leur connaissance de votre sujet ne pourra être aussi approfondie que la vôtre.</w:t>
      </w:r>
    </w:p>
    <w:p w:rsidR="00DC34C3" w:rsidRPr="00DC34C3" w:rsidRDefault="00DC34C3" w:rsidP="00DC34C3">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i/>
          <w:iCs/>
          <w:color w:val="000000"/>
          <w:sz w:val="28"/>
          <w:szCs w:val="28"/>
          <w:lang w:eastAsia="fr-FR"/>
        </w:rPr>
      </w:pPr>
      <w:r w:rsidRPr="00DC34C3">
        <w:rPr>
          <w:rFonts w:ascii="Times New Roman" w:eastAsia="Times New Roman" w:hAnsi="Times New Roman" w:cs="Times New Roman"/>
          <w:i/>
          <w:iCs/>
          <w:color w:val="000000"/>
          <w:sz w:val="28"/>
          <w:szCs w:val="28"/>
          <w:lang w:eastAsia="fr-FR"/>
        </w:rPr>
        <w:t>Souvenez-vous que votre directeur agit comme conseiller, alors ne vous vexez pas si on ne vous fournit pas d’articles spécifiques à lire, mais qu’on vous donne plutôt quelques pistes ou références. Rappelez-vous que les études supérieures visent à développer votre autonomie.</w:t>
      </w:r>
    </w:p>
    <w:p w:rsidR="00DC34C3" w:rsidRPr="00DC34C3" w:rsidRDefault="00DC34C3" w:rsidP="00DC34C3">
      <w:pPr>
        <w:spacing w:line="360" w:lineRule="auto"/>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 xml:space="preserve">La </w:t>
      </w:r>
      <w:bookmarkStart w:id="2" w:name="_Hlk166969729"/>
      <w:r w:rsidRPr="00DC34C3">
        <w:rPr>
          <w:rFonts w:ascii="Times New Roman" w:eastAsia="Calibri" w:hAnsi="Times New Roman" w:cs="Times New Roman"/>
          <w:b/>
          <w:bCs/>
          <w:sz w:val="28"/>
          <w:szCs w:val="28"/>
        </w:rPr>
        <w:t>crédibilité des résultats de recherche</w:t>
      </w:r>
    </w:p>
    <w:bookmarkEnd w:id="2"/>
    <w:p w:rsidR="00DC34C3" w:rsidRPr="00DC34C3" w:rsidRDefault="00DC34C3" w:rsidP="00DC34C3">
      <w:pPr>
        <w:spacing w:line="360" w:lineRule="auto"/>
        <w:rPr>
          <w:rFonts w:ascii="Times New Roman" w:eastAsia="Calibri" w:hAnsi="Times New Roman" w:cs="Times New Roman"/>
          <w:sz w:val="28"/>
          <w:szCs w:val="28"/>
        </w:rPr>
      </w:pPr>
      <w:r w:rsidRPr="00DC34C3">
        <w:rPr>
          <w:rFonts w:ascii="Times New Roman" w:eastAsia="Calibri" w:hAnsi="Times New Roman" w:cs="Times New Roman"/>
          <w:sz w:val="28"/>
          <w:szCs w:val="28"/>
        </w:rPr>
        <w:t>La crédibilité des résultats de recherche dépend de plusieurs facteurs clés :</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La méthodologie de recherche</w:t>
      </w:r>
      <w:r w:rsidRPr="00DC34C3">
        <w:rPr>
          <w:rFonts w:ascii="Times New Roman" w:eastAsia="Times New Roman" w:hAnsi="Times New Roman" w:cs="Times New Roman"/>
          <w:sz w:val="28"/>
          <w:szCs w:val="28"/>
          <w:lang w:eastAsia="fr-FR"/>
        </w:rPr>
        <w:t xml:space="preserve"> La qualité de la méthodologie utilisée pour collecter, analyser et interpréter les données est cruciale. Une méthodologie rigoureuse et bien conçue augmente la crédibilité des résultats.</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L’échantillonnage</w:t>
      </w:r>
      <w:r w:rsidRPr="00DC34C3">
        <w:rPr>
          <w:rFonts w:ascii="Times New Roman" w:eastAsia="Times New Roman" w:hAnsi="Times New Roman" w:cs="Times New Roman"/>
          <w:sz w:val="28"/>
          <w:szCs w:val="28"/>
          <w:lang w:eastAsia="fr-FR"/>
        </w:rPr>
        <w:t xml:space="preserve"> : La représentativité de l'échantillon est essentielle. Si l'échantillon n'est pas représentatif de la population cible, les résultats peuvent être biaisés.</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Vos Sources d’information</w:t>
      </w:r>
      <w:r w:rsidRPr="00DC34C3">
        <w:rPr>
          <w:rFonts w:ascii="Times New Roman" w:eastAsia="Times New Roman" w:hAnsi="Times New Roman" w:cs="Times New Roman"/>
          <w:sz w:val="28"/>
          <w:szCs w:val="28"/>
          <w:lang w:eastAsia="fr-FR"/>
        </w:rPr>
        <w:t xml:space="preserve"> : La fiabilité des sources de données utilisées influence la crédibilité des résultats. Les données provenant de sources réputées et vérifiables sont préférables.</w:t>
      </w:r>
    </w:p>
    <w:p w:rsidR="00DC34C3" w:rsidRPr="00DC34C3" w:rsidRDefault="00DC34C3" w:rsidP="00DC34C3">
      <w:pPr>
        <w:numPr>
          <w:ilvl w:val="0"/>
          <w:numId w:val="6"/>
        </w:numPr>
        <w:spacing w:after="0" w:line="360" w:lineRule="auto"/>
        <w:contextualSpacing/>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L’analyse statistique</w:t>
      </w:r>
      <w:r w:rsidRPr="00DC34C3">
        <w:rPr>
          <w:rFonts w:ascii="Times New Roman" w:eastAsia="Times New Roman" w:hAnsi="Times New Roman" w:cs="Times New Roman"/>
          <w:sz w:val="28"/>
          <w:szCs w:val="28"/>
          <w:lang w:eastAsia="fr-FR"/>
        </w:rPr>
        <w:t xml:space="preserve"> : Une analyse statistique appropriée et transparente est importante pour garantir que les résultats sont interprétés de manière juste et précise.</w:t>
      </w:r>
    </w:p>
    <w:p w:rsidR="00DC34C3" w:rsidRPr="00DC34C3" w:rsidRDefault="00DC34C3" w:rsidP="00DC34C3">
      <w:pPr>
        <w:numPr>
          <w:ilvl w:val="0"/>
          <w:numId w:val="6"/>
        </w:numPr>
        <w:spacing w:after="0" w:line="360" w:lineRule="auto"/>
        <w:contextualSpacing/>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La reproductibilité</w:t>
      </w:r>
      <w:r w:rsidRPr="00DC34C3">
        <w:rPr>
          <w:rFonts w:ascii="Times New Roman" w:eastAsia="Times New Roman" w:hAnsi="Times New Roman" w:cs="Times New Roman"/>
          <w:sz w:val="28"/>
          <w:szCs w:val="28"/>
          <w:lang w:eastAsia="fr-FR"/>
        </w:rPr>
        <w:t xml:space="preserve"> :  Les résultats doivent pouvoir être reproduits par d'autres chercheurs utilisant la même méthodologie. La reproductibilité renforce la crédibilité des résultats.</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Les biais</w:t>
      </w:r>
      <w:r w:rsidRPr="00DC34C3">
        <w:rPr>
          <w:rFonts w:ascii="Times New Roman" w:eastAsia="Times New Roman" w:hAnsi="Times New Roman" w:cs="Times New Roman"/>
          <w:sz w:val="28"/>
          <w:szCs w:val="28"/>
          <w:lang w:eastAsia="fr-FR"/>
        </w:rPr>
        <w:t xml:space="preserve"> : Les chercheurs doivent être conscients des biais potentiels dans leur recherche et prendre des mesures pour les atténuer ou les contrôler.</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L’évaluation par les pairs</w:t>
      </w:r>
      <w:r w:rsidRPr="00DC34C3">
        <w:rPr>
          <w:rFonts w:ascii="Times New Roman" w:eastAsia="Times New Roman" w:hAnsi="Times New Roman" w:cs="Times New Roman"/>
          <w:sz w:val="28"/>
          <w:szCs w:val="28"/>
          <w:lang w:eastAsia="fr-FR"/>
        </w:rPr>
        <w:t xml:space="preserve"> : La publication dans des revues scientifiques réputées, où les articles sont soumis à un processus d'évaluation par les pairs, est un indicateur de crédibilité.</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b/>
          <w:bCs/>
          <w:i/>
          <w:iCs/>
          <w:sz w:val="28"/>
          <w:szCs w:val="28"/>
          <w:lang w:eastAsia="fr-FR"/>
        </w:rPr>
        <w:t>L intégrité</w:t>
      </w:r>
      <w:r w:rsidRPr="00DC34C3">
        <w:rPr>
          <w:rFonts w:ascii="Times New Roman" w:eastAsia="Times New Roman" w:hAnsi="Times New Roman" w:cs="Times New Roman"/>
          <w:sz w:val="28"/>
          <w:szCs w:val="28"/>
          <w:lang w:eastAsia="fr-FR"/>
        </w:rPr>
        <w:t xml:space="preserve"> : La transparence dans la communication des méthodes, des données et des résultats, ainsi que l'intégrité des chercheurs, sont également essentielles pour établir la crédibilité.</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Donc, il est très important de faire attention à tous les éléments précédents pour renforcer la crédibilité des résultats d'une recherche </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CHAPITRE 02</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Plagiat et ChatGPT</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Introduction</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Tout universitaire est appelé à rédiger un travail de recherche selon les normes académiques. De ce fait, il est indispensable de veiller à la rigueur de toute publication. Selon Daife :</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L’intégrité scientifique est définie comme l'ensemble des règles et valeurs qui doivent régir l'activité de recherche pour en garantir le caractère honnête et scientifiquement rigoureux. Condition nécessaire au maintien de la confiance accordée par les citoyens aux scientifiques, elle doit être une préoccupation permanente de toute discipline scientifique et de toute institution de recherche. (Daife,2019 :56)</w:t>
      </w:r>
    </w:p>
    <w:p w:rsidR="00DC34C3" w:rsidRPr="00DC34C3" w:rsidRDefault="00DC34C3" w:rsidP="00DC34C3">
      <w:pPr>
        <w:numPr>
          <w:ilvl w:val="0"/>
          <w:numId w:val="10"/>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La fraude scientifique</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Dans son ouvrage</w:t>
      </w:r>
      <w:r w:rsidRPr="00DC34C3">
        <w:rPr>
          <w:rFonts w:ascii="Times New Roman" w:eastAsia="Calibri" w:hAnsi="Times New Roman" w:cs="Times New Roman"/>
          <w:b/>
          <w:bCs/>
          <w:sz w:val="28"/>
          <w:szCs w:val="28"/>
        </w:rPr>
        <w:t>,</w:t>
      </w:r>
      <w:r w:rsidRPr="00DC34C3">
        <w:rPr>
          <w:rFonts w:ascii="Times New Roman" w:eastAsia="Calibri" w:hAnsi="Times New Roman" w:cs="Times New Roman"/>
          <w:sz w:val="28"/>
          <w:szCs w:val="28"/>
        </w:rPr>
        <w:t xml:space="preserve"> Diane DUQUET évoque les types de fraude scientifique</w:t>
      </w:r>
    </w:p>
    <w:p w:rsidR="00DC34C3" w:rsidRPr="00DC34C3" w:rsidRDefault="00DC34C3" w:rsidP="00DC34C3">
      <w:pPr>
        <w:numPr>
          <w:ilvl w:val="1"/>
          <w:numId w:val="11"/>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La fabrication de données</w:t>
      </w:r>
    </w:p>
    <w:p w:rsidR="00DC34C3" w:rsidRPr="00DC34C3" w:rsidRDefault="00DC34C3" w:rsidP="00DC34C3">
      <w:pPr>
        <w:spacing w:line="360" w:lineRule="auto"/>
        <w:jc w:val="both"/>
        <w:rPr>
          <w:rFonts w:ascii="Times New Roman" w:eastAsia="Calibri" w:hAnsi="Times New Roman" w:cs="Times New Roman"/>
          <w:i/>
          <w:iCs/>
          <w:sz w:val="28"/>
          <w:szCs w:val="28"/>
        </w:rPr>
      </w:pPr>
      <w:r w:rsidRPr="00DC34C3">
        <w:rPr>
          <w:rFonts w:ascii="Times New Roman" w:eastAsia="Calibri" w:hAnsi="Times New Roman" w:cs="Times New Roman"/>
          <w:sz w:val="28"/>
          <w:szCs w:val="28"/>
        </w:rPr>
        <w:t xml:space="preserve"> </w:t>
      </w:r>
      <w:r w:rsidRPr="00DC34C3">
        <w:rPr>
          <w:rFonts w:ascii="Times New Roman" w:eastAsia="Calibri" w:hAnsi="Times New Roman" w:cs="Times New Roman"/>
          <w:i/>
          <w:iCs/>
          <w:sz w:val="28"/>
          <w:szCs w:val="28"/>
        </w:rPr>
        <w:t xml:space="preserve">Il y a pas à s'étendre longuement sur la fabrication de données: il s'agit purement et simplement de la création de résultats (en tout ou en partie) visant soit à illustrer ou à confirmer une théorie, soit à infirmer celle d'un autre chercheur. On pourrait également inclure dans la fabrication de données, la fabrication de citations qui a les mêmes visées. </w:t>
      </w:r>
    </w:p>
    <w:p w:rsidR="00DC34C3" w:rsidRPr="00DC34C3" w:rsidRDefault="00DC34C3" w:rsidP="00DC34C3">
      <w:pPr>
        <w:numPr>
          <w:ilvl w:val="1"/>
          <w:numId w:val="11"/>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La falsification de données </w:t>
      </w:r>
    </w:p>
    <w:p w:rsidR="00DC34C3" w:rsidRPr="00DC34C3" w:rsidRDefault="00DC34C3" w:rsidP="00DC34C3">
      <w:pPr>
        <w:spacing w:line="360" w:lineRule="auto"/>
        <w:jc w:val="both"/>
        <w:rPr>
          <w:rFonts w:ascii="Times New Roman" w:eastAsia="Calibri" w:hAnsi="Times New Roman" w:cs="Times New Roman"/>
          <w:i/>
          <w:iCs/>
          <w:sz w:val="28"/>
          <w:szCs w:val="28"/>
        </w:rPr>
      </w:pPr>
      <w:r w:rsidRPr="00DC34C3">
        <w:rPr>
          <w:rFonts w:ascii="Times New Roman" w:eastAsia="Calibri" w:hAnsi="Times New Roman" w:cs="Times New Roman"/>
          <w:i/>
          <w:iCs/>
          <w:sz w:val="28"/>
          <w:szCs w:val="28"/>
        </w:rPr>
        <w:t>Il s'agit de la modification de données existantes, en tout ou en partie, pour qu'elles correspondent davantage aux résultats anticipés d'une théorie ou tendent à démontrer les faiblesses d'une théorie concurrente. On peut identifier quelques zones grises en matière de falsification: l'omission de données qui paraissent aberrantes, voire fausses, parce qu'elles s'écartent trop d'autres données obtenues sur un même objet de recherche, dans les mêmes conditions d'expérimentation; le lissa e abusif des données où le résultat de l'opération est consciemment orienté en faveur de la démonstration souhaitée; la falsification de citations, que ce soit en modifiant une citation, en la tirant d'un contexte qui en modifie le sens apparent, etc. Dans la documentation consultée, ces facettes de la falsification ne sont pas toujours considérées comme des comportements frauduleux ou carrément malhonnêtes quand on y fait référence; il y a donc matière à discussion sur ce sujet. (Duquet, 1993 :38)</w:t>
      </w:r>
    </w:p>
    <w:p w:rsidR="00DC34C3" w:rsidRPr="00DC34C3" w:rsidRDefault="00DC34C3" w:rsidP="00DC34C3">
      <w:pPr>
        <w:numPr>
          <w:ilvl w:val="1"/>
          <w:numId w:val="11"/>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w:t>
      </w:r>
    </w:p>
    <w:p w:rsidR="00DC34C3" w:rsidRPr="00DC34C3" w:rsidRDefault="00DC34C3" w:rsidP="00DC34C3">
      <w:pPr>
        <w:spacing w:line="360" w:lineRule="auto"/>
        <w:jc w:val="both"/>
        <w:rPr>
          <w:rFonts w:ascii="Times New Roman" w:eastAsia="Calibri" w:hAnsi="Times New Roman" w:cs="Times New Roman"/>
          <w:b/>
          <w:bCs/>
          <w:i/>
          <w:iCs/>
          <w:sz w:val="28"/>
          <w:szCs w:val="28"/>
        </w:rPr>
      </w:pPr>
      <w:r w:rsidRPr="00DC34C3">
        <w:rPr>
          <w:rFonts w:ascii="Times New Roman" w:eastAsia="Calibri" w:hAnsi="Times New Roman" w:cs="Times New Roman"/>
          <w:i/>
          <w:iCs/>
          <w:sz w:val="28"/>
          <w:szCs w:val="28"/>
        </w:rPr>
        <w:t>« Le plagiat consiste à reproduire un texte, une partie d’un texte, toute production littéraire ou graphique, ou des idées originales d’un auteur, sans lui reconnaître, par des guillemets appropriés et par une indication bibliographique  convenable, la paternité des lignes en cause. Le fait d’omettre de citer ses sources (qu’elles viennent d’internet, de document papier ou autre) est un acte de plagiat. Néanmoins, il est souvent difficile d’établir une distinction entre l’inspiration, l’imitation et le plagiat. Il est donc nécessaire de définir ce qui est permis ou ce qui constitue une fraude. » Source : Charte anti-plagiat / anti-fraude de l’EIVP (En ligne)</w:t>
      </w:r>
    </w:p>
    <w:p w:rsidR="00DC34C3" w:rsidRPr="00DC34C3" w:rsidRDefault="00DC34C3" w:rsidP="00DC34C3">
      <w:pPr>
        <w:spacing w:after="0" w:line="360" w:lineRule="auto"/>
        <w:ind w:left="720" w:hanging="436"/>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Selon le comité d’éthique CNRS (Comets 2017)</w:t>
      </w:r>
    </w:p>
    <w:p w:rsidR="00DC34C3" w:rsidRPr="00DC34C3" w:rsidRDefault="00DC34C3" w:rsidP="00DC34C3">
      <w:pPr>
        <w:spacing w:after="0" w:line="360" w:lineRule="auto"/>
        <w:ind w:left="1276" w:right="567" w:hanging="556"/>
        <w:contextualSpacing/>
        <w:jc w:val="both"/>
        <w:rPr>
          <w:rFonts w:ascii="Times New Roman" w:eastAsia="Times New Roman" w:hAnsi="Times New Roman" w:cs="Times New Roman"/>
          <w:sz w:val="28"/>
          <w:szCs w:val="28"/>
          <w:lang w:eastAsia="fr-FR"/>
        </w:rPr>
      </w:pPr>
      <w:r w:rsidRPr="00DC34C3">
        <w:rPr>
          <w:rFonts w:ascii="Times New Roman" w:eastAsia="Times New Roman" w:hAnsi="Times New Roman" w:cs="Times New Roman"/>
          <w:sz w:val="28"/>
          <w:szCs w:val="28"/>
          <w:lang w:eastAsia="fr-FR"/>
        </w:rPr>
        <w:t xml:space="preserve">          Le plagiat dans la recherche scientifique consiste principalement en une appropriation frauduleuse de textes ou de résultats d’autrui. Il est considéré comme une fraude par les codes internationaux au même titre que la fabrication ou la falsification des résultats et des données. Tandis que ces dernières entravent la construction progressive des fondements sur lesquels repose la science, le plagiat porte avant tout atteinte aux chercheurs dont les écrits et les travaux sont repris, sans référence explicite. La perception de sa gravité varie selon les cultures et selon les disciplines, qui pourtant y sont toutes sujettes. Le plagiat constitue une atteinte sérieuse à l’intégrité scientifique1 et affecte les relations de confiance au sein de la communauté scientifique et entre les scientifiques et les citoyens (Comets, en ligne)</w:t>
      </w:r>
    </w:p>
    <w:p w:rsidR="00DC34C3" w:rsidRPr="00DC34C3" w:rsidRDefault="00DC34C3" w:rsidP="00DC34C3">
      <w:pPr>
        <w:spacing w:after="0" w:line="360" w:lineRule="auto"/>
        <w:ind w:left="1276" w:right="567" w:hanging="556"/>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b/>
          <w:bCs/>
          <w:color w:val="000000"/>
          <w:kern w:val="24"/>
          <w:sz w:val="26"/>
          <w:szCs w:val="26"/>
          <w:lang w:eastAsia="fr-FR"/>
        </w:rPr>
        <w:t xml:space="preserve">L’université algérienne a bien défini le plagiat. Nous nous référons à </w:t>
      </w:r>
      <w:r w:rsidRPr="00DC34C3">
        <w:rPr>
          <w:rFonts w:ascii="Times New Roman" w:eastAsia="Times New Roman" w:hAnsi="Times New Roman" w:cs="Times New Roman"/>
          <w:b/>
          <w:bCs/>
          <w:color w:val="FF0000"/>
          <w:kern w:val="24"/>
          <w:sz w:val="26"/>
          <w:szCs w:val="26"/>
          <w:lang w:eastAsia="fr-FR"/>
        </w:rPr>
        <w:t xml:space="preserve">l’arrêté 933 du 28 juillet 2016 </w:t>
      </w:r>
      <w:r w:rsidRPr="00DC34C3">
        <w:rPr>
          <w:rFonts w:ascii="Times New Roman" w:eastAsia="Times New Roman" w:hAnsi="Times New Roman" w:cs="Times New Roman"/>
          <w:b/>
          <w:bCs/>
          <w:color w:val="000000"/>
          <w:kern w:val="24"/>
          <w:sz w:val="26"/>
          <w:szCs w:val="26"/>
          <w:lang w:eastAsia="fr-FR"/>
        </w:rPr>
        <w:t xml:space="preserve">pour reprendre les éléments principaux de définition: </w:t>
      </w:r>
      <w:r w:rsidRPr="00DC34C3">
        <w:rPr>
          <w:rFonts w:ascii="Times New Roman" w:eastAsia="Times New Roman" w:hAnsi="Times New Roman" w:cs="Times New Roman"/>
          <w:b/>
          <w:bCs/>
          <w:color w:val="244061"/>
          <w:kern w:val="24"/>
          <w:sz w:val="26"/>
          <w:szCs w:val="26"/>
          <w:lang w:eastAsia="fr-FR"/>
        </w:rPr>
        <w:t>https://wipolex-res.wipo.int/edocs/lexdocs/laws/fr/dz/dz072fr.pdf</w:t>
      </w:r>
    </w:p>
    <w:p w:rsidR="00DC34C3" w:rsidRPr="00DC34C3" w:rsidRDefault="00DC34C3" w:rsidP="00DC34C3">
      <w:pPr>
        <w:numPr>
          <w:ilvl w:val="0"/>
          <w:numId w:val="12"/>
        </w:numPr>
        <w:spacing w:after="0" w:line="288" w:lineRule="auto"/>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i/>
          <w:iCs/>
          <w:color w:val="000000"/>
          <w:kern w:val="24"/>
          <w:sz w:val="26"/>
          <w:szCs w:val="26"/>
          <w:lang w:eastAsia="fr-FR"/>
        </w:rPr>
        <w:t xml:space="preserve">Reprendre textuellement ou partiellement un texte, un paragraphe, extrait d'un article publié par autrui </w:t>
      </w:r>
      <w:r w:rsidRPr="00DC34C3">
        <w:rPr>
          <w:rFonts w:ascii="Times New Roman" w:eastAsia="Times New Roman" w:hAnsi="Times New Roman" w:cs="Times New Roman"/>
          <w:b/>
          <w:bCs/>
          <w:i/>
          <w:iCs/>
          <w:color w:val="FF0000"/>
          <w:kern w:val="24"/>
          <w:sz w:val="26"/>
          <w:szCs w:val="26"/>
          <w:lang w:eastAsia="fr-FR"/>
        </w:rPr>
        <w:t xml:space="preserve">sans le mettre entre guillemets et sans la mention de ses sources </w:t>
      </w:r>
    </w:p>
    <w:p w:rsidR="00DC34C3" w:rsidRPr="00DC34C3" w:rsidRDefault="00DC34C3" w:rsidP="00DC34C3">
      <w:pPr>
        <w:numPr>
          <w:ilvl w:val="0"/>
          <w:numId w:val="12"/>
        </w:numPr>
        <w:spacing w:after="0" w:line="288" w:lineRule="auto"/>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i/>
          <w:iCs/>
          <w:color w:val="000000"/>
          <w:kern w:val="24"/>
          <w:sz w:val="26"/>
          <w:szCs w:val="26"/>
          <w:lang w:eastAsia="fr-FR"/>
        </w:rPr>
        <w:t>Reformuler en utilisant son propre style et ses propres mots, des idées ou de textes complets ou partiels publiés par autrui pour les introduire dans son propre travail</w:t>
      </w:r>
      <w:r w:rsidRPr="00DC34C3">
        <w:rPr>
          <w:rFonts w:ascii="Times New Roman" w:eastAsia="Times New Roman" w:hAnsi="Times New Roman" w:cs="Times New Roman"/>
          <w:b/>
          <w:bCs/>
          <w:i/>
          <w:iCs/>
          <w:color w:val="FF0000"/>
          <w:kern w:val="24"/>
          <w:sz w:val="26"/>
          <w:szCs w:val="26"/>
          <w:lang w:eastAsia="fr-FR"/>
        </w:rPr>
        <w:t xml:space="preserve"> sans la mention de ses sources et la citation des auteurs originaux</w:t>
      </w:r>
      <w:r w:rsidRPr="00DC34C3">
        <w:rPr>
          <w:rFonts w:ascii="Times New Roman" w:eastAsia="Times New Roman" w:hAnsi="Times New Roman" w:cs="Times New Roman"/>
          <w:b/>
          <w:bCs/>
          <w:i/>
          <w:iCs/>
          <w:color w:val="000000"/>
          <w:kern w:val="24"/>
          <w:sz w:val="26"/>
          <w:szCs w:val="26"/>
          <w:lang w:eastAsia="fr-FR"/>
        </w:rPr>
        <w:t>.</w:t>
      </w:r>
    </w:p>
    <w:p w:rsidR="00DC34C3" w:rsidRPr="00DC34C3" w:rsidRDefault="00DC34C3" w:rsidP="00DC34C3">
      <w:pPr>
        <w:numPr>
          <w:ilvl w:val="0"/>
          <w:numId w:val="12"/>
        </w:numPr>
        <w:spacing w:after="0" w:line="288" w:lineRule="auto"/>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i/>
          <w:iCs/>
          <w:color w:val="000000"/>
          <w:kern w:val="24"/>
          <w:sz w:val="26"/>
          <w:szCs w:val="26"/>
          <w:lang w:eastAsia="fr-FR"/>
        </w:rPr>
        <w:t xml:space="preserve">Utiliser et insérer  dans son propre texte, des images, des cartes géographiques ,des courbes graphiques, des tableaux de données, des schémas produits par autrui </w:t>
      </w:r>
      <w:r w:rsidRPr="00DC34C3">
        <w:rPr>
          <w:rFonts w:ascii="Times New Roman" w:eastAsia="Times New Roman" w:hAnsi="Times New Roman" w:cs="Times New Roman"/>
          <w:b/>
          <w:bCs/>
          <w:i/>
          <w:iCs/>
          <w:color w:val="FF0000"/>
          <w:kern w:val="24"/>
          <w:sz w:val="26"/>
          <w:szCs w:val="26"/>
          <w:lang w:eastAsia="fr-FR"/>
        </w:rPr>
        <w:t>en omettant de faire référence à ses sources et/ou la citation de leurs auteurs</w:t>
      </w:r>
      <w:r w:rsidRPr="00DC34C3">
        <w:rPr>
          <w:rFonts w:ascii="Times New Roman" w:eastAsia="Times New Roman" w:hAnsi="Times New Roman" w:cs="Times New Roman"/>
          <w:i/>
          <w:iCs/>
          <w:color w:val="FF0000"/>
          <w:kern w:val="24"/>
          <w:sz w:val="26"/>
          <w:szCs w:val="26"/>
          <w:lang w:eastAsia="fr-FR"/>
        </w:rPr>
        <w:t>.</w:t>
      </w:r>
    </w:p>
    <w:p w:rsidR="00DC34C3" w:rsidRPr="00DC34C3" w:rsidRDefault="00DC34C3" w:rsidP="00DC34C3">
      <w:pPr>
        <w:numPr>
          <w:ilvl w:val="0"/>
          <w:numId w:val="12"/>
        </w:numPr>
        <w:spacing w:after="0" w:line="288" w:lineRule="auto"/>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i/>
          <w:iCs/>
          <w:color w:val="000000"/>
          <w:kern w:val="24"/>
          <w:sz w:val="26"/>
          <w:szCs w:val="26"/>
          <w:lang w:eastAsia="fr-FR"/>
        </w:rPr>
        <w:t xml:space="preserve">Traduire intégralement  ou partiellement un texte ou de tout travail rédigé dans une langue et publié par autrui, vers une autre langue </w:t>
      </w:r>
      <w:r w:rsidRPr="00DC34C3">
        <w:rPr>
          <w:rFonts w:ascii="Times New Roman" w:eastAsia="Times New Roman" w:hAnsi="Times New Roman" w:cs="Times New Roman"/>
          <w:b/>
          <w:bCs/>
          <w:i/>
          <w:iCs/>
          <w:color w:val="FF0000"/>
          <w:kern w:val="24"/>
          <w:sz w:val="26"/>
          <w:szCs w:val="26"/>
          <w:lang w:eastAsia="fr-FR"/>
        </w:rPr>
        <w:t>en omettant de mentionner les auteurs originaux dans la langue source..</w:t>
      </w:r>
    </w:p>
    <w:p w:rsidR="00DC34C3" w:rsidRPr="00DC34C3" w:rsidRDefault="00DC34C3" w:rsidP="00DC34C3">
      <w:pPr>
        <w:numPr>
          <w:ilvl w:val="0"/>
          <w:numId w:val="12"/>
        </w:numPr>
        <w:spacing w:after="0" w:line="288" w:lineRule="auto"/>
        <w:contextualSpacing/>
        <w:jc w:val="both"/>
        <w:rPr>
          <w:rFonts w:ascii="Times New Roman" w:eastAsia="Times New Roman" w:hAnsi="Times New Roman" w:cs="Times New Roman"/>
          <w:sz w:val="26"/>
          <w:szCs w:val="26"/>
          <w:lang w:eastAsia="fr-FR"/>
        </w:rPr>
      </w:pPr>
      <w:r w:rsidRPr="00DC34C3">
        <w:rPr>
          <w:rFonts w:ascii="Times New Roman" w:eastAsia="Times New Roman" w:hAnsi="Times New Roman" w:cs="Times New Roman"/>
          <w:i/>
          <w:iCs/>
          <w:color w:val="000000"/>
          <w:kern w:val="24"/>
          <w:sz w:val="26"/>
          <w:szCs w:val="26"/>
          <w:lang w:eastAsia="fr-FR"/>
        </w:rPr>
        <w:t xml:space="preserve"> </w:t>
      </w:r>
      <w:r w:rsidRPr="00DC34C3">
        <w:rPr>
          <w:rFonts w:ascii="Times New Roman" w:eastAsia="Times New Roman" w:hAnsi="Times New Roman" w:cs="Times New Roman"/>
          <w:b/>
          <w:bCs/>
          <w:i/>
          <w:iCs/>
          <w:color w:val="FF0000"/>
          <w:kern w:val="24"/>
          <w:sz w:val="26"/>
          <w:szCs w:val="26"/>
          <w:lang w:eastAsia="fr-FR"/>
        </w:rPr>
        <w:t xml:space="preserve">Réutiliser </w:t>
      </w:r>
      <w:r w:rsidRPr="00DC34C3">
        <w:rPr>
          <w:rFonts w:ascii="Times New Roman" w:eastAsia="Times New Roman" w:hAnsi="Times New Roman" w:cs="Times New Roman"/>
          <w:i/>
          <w:iCs/>
          <w:color w:val="000000"/>
          <w:kern w:val="24"/>
          <w:sz w:val="26"/>
          <w:szCs w:val="26"/>
          <w:lang w:eastAsia="fr-FR"/>
        </w:rPr>
        <w:t>intégralement ou dans une grande proportion un travail de type comptes rendus, rapports, mémoire de licence, mémoire de master, mémoire de magister ou thèse de doctorat, rédigé auparavant par soi-même et qui avait permis l'obtention d'un diplôme ou autre, pour l'obtention d'un autre diplôme ou autre (auto plagiat).</w:t>
      </w:r>
    </w:p>
    <w:p w:rsidR="00DC34C3" w:rsidRPr="00DC34C3" w:rsidRDefault="00DC34C3" w:rsidP="00DC34C3">
      <w:pPr>
        <w:spacing w:after="0" w:line="360" w:lineRule="auto"/>
        <w:ind w:left="1276" w:right="567" w:hanging="556"/>
        <w:contextualSpacing/>
        <w:jc w:val="both"/>
        <w:rPr>
          <w:rFonts w:ascii="Times New Roman" w:eastAsia="Times New Roman" w:hAnsi="Times New Roman" w:cs="Times New Roman"/>
          <w:b/>
          <w:bCs/>
          <w:sz w:val="26"/>
          <w:szCs w:val="26"/>
          <w:lang w:eastAsia="fr-FR"/>
        </w:rPr>
      </w:pPr>
    </w:p>
    <w:p w:rsidR="00DC34C3" w:rsidRPr="00DC34C3" w:rsidRDefault="00DC34C3" w:rsidP="00DC34C3">
      <w:pPr>
        <w:spacing w:after="0" w:line="360" w:lineRule="auto"/>
        <w:ind w:left="720"/>
        <w:contextualSpacing/>
        <w:jc w:val="both"/>
        <w:rPr>
          <w:rFonts w:ascii="Times New Roman" w:eastAsia="Times New Roman" w:hAnsi="Times New Roman" w:cs="Times New Roman"/>
          <w:b/>
          <w:bCs/>
          <w:sz w:val="28"/>
          <w:szCs w:val="28"/>
          <w:lang w:eastAsia="fr-FR"/>
        </w:rPr>
      </w:pP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 xml:space="preserve">Il existe plusieurs formes de plagiat, </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direct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Copier-coller exactement des phrases ou des paragraphes d'un texte sans citer la source.</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bookmarkStart w:id="3" w:name="_Hlk167142754"/>
      <w:r w:rsidRPr="00DC34C3">
        <w:rPr>
          <w:rFonts w:ascii="Times New Roman" w:eastAsia="Times New Roman" w:hAnsi="Times New Roman" w:cs="Times New Roman"/>
          <w:b/>
          <w:bCs/>
          <w:sz w:val="28"/>
          <w:szCs w:val="28"/>
          <w:lang w:eastAsia="fr-FR"/>
        </w:rPr>
        <w:t xml:space="preserve">Le plagiat </w:t>
      </w:r>
      <w:bookmarkEnd w:id="3"/>
      <w:r w:rsidRPr="00DC34C3">
        <w:rPr>
          <w:rFonts w:ascii="Times New Roman" w:eastAsia="Times New Roman" w:hAnsi="Times New Roman" w:cs="Times New Roman"/>
          <w:b/>
          <w:bCs/>
          <w:sz w:val="28"/>
          <w:szCs w:val="28"/>
          <w:lang w:eastAsia="fr-FR"/>
        </w:rPr>
        <w:t xml:space="preserve">paraphrasé </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Reprendre les idées ou le contenu d'un texte en les reformulant légèrement, mais sans citer la source originale</w:t>
      </w:r>
      <w:r w:rsidRPr="00DC34C3">
        <w:rPr>
          <w:rFonts w:ascii="Times New Roman" w:eastAsia="Calibri" w:hAnsi="Times New Roman" w:cs="Times New Roman"/>
          <w:b/>
          <w:bCs/>
          <w:sz w:val="28"/>
          <w:szCs w:val="28"/>
        </w:rPr>
        <w:t>.</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de structure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 xml:space="preserve"> </w:t>
      </w:r>
      <w:r w:rsidRPr="00DC34C3">
        <w:rPr>
          <w:rFonts w:ascii="Times New Roman" w:eastAsia="Calibri" w:hAnsi="Times New Roman" w:cs="Times New Roman"/>
          <w:sz w:val="28"/>
          <w:szCs w:val="28"/>
        </w:rPr>
        <w:t>Reproduire la structure ou l'organisation générale d'un texte sans citer la source.</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de données ou de résultats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 xml:space="preserve"> </w:t>
      </w:r>
      <w:r w:rsidRPr="00DC34C3">
        <w:rPr>
          <w:rFonts w:ascii="Times New Roman" w:eastAsia="Calibri" w:hAnsi="Times New Roman" w:cs="Times New Roman"/>
          <w:sz w:val="28"/>
          <w:szCs w:val="28"/>
        </w:rPr>
        <w:t>Utiliser des données, des résultats de recherche ou des informations provenant d'une source sans mentionner celle-ci.</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de concepts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b/>
          <w:bCs/>
          <w:sz w:val="28"/>
          <w:szCs w:val="28"/>
        </w:rPr>
        <w:t xml:space="preserve"> </w:t>
      </w:r>
      <w:r w:rsidRPr="00DC34C3">
        <w:rPr>
          <w:rFonts w:ascii="Times New Roman" w:eastAsia="Calibri" w:hAnsi="Times New Roman" w:cs="Times New Roman"/>
          <w:sz w:val="28"/>
          <w:szCs w:val="28"/>
        </w:rPr>
        <w:t>Reprendre des idées, des théories ou des concepts originaux sans créditer l'auteur.</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L’auto-plagiat :</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sz w:val="28"/>
          <w:szCs w:val="28"/>
        </w:rPr>
        <w:t>Réutiliser son propre travail précédent sans indiquer clairement qu'il a déjà été publié ou soumis à d'autres fins.</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Le plagiat mixte </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 xml:space="preserve"> </w:t>
      </w:r>
      <w:r w:rsidRPr="00DC34C3">
        <w:rPr>
          <w:rFonts w:ascii="Times New Roman" w:eastAsia="Calibri" w:hAnsi="Times New Roman" w:cs="Times New Roman"/>
          <w:sz w:val="28"/>
          <w:szCs w:val="28"/>
        </w:rPr>
        <w:t>Combinaison de plusieurs formes de plagiat, par exemple en combinant le plagiat direct avec une paraphrase.</w:t>
      </w:r>
    </w:p>
    <w:p w:rsidR="00DC34C3" w:rsidRPr="00DC34C3" w:rsidRDefault="00DC34C3" w:rsidP="00DC34C3">
      <w:pPr>
        <w:numPr>
          <w:ilvl w:val="0"/>
          <w:numId w:val="6"/>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 xml:space="preserve">Plagiat de style </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Imiter le style d'écriture ou la manière de présenter les idées d'un auteur sans reconnaître explicitement cette influence.</w:t>
      </w:r>
    </w:p>
    <w:p w:rsidR="00DC34C3" w:rsidRPr="00DC34C3" w:rsidRDefault="00DC34C3" w:rsidP="00DC34C3">
      <w:pPr>
        <w:spacing w:line="360" w:lineRule="auto"/>
        <w:jc w:val="both"/>
        <w:rPr>
          <w:rFonts w:ascii="Times New Roman" w:eastAsia="Calibri" w:hAnsi="Times New Roman" w:cs="Times New Roman"/>
          <w:color w:val="0D0D0D"/>
          <w:sz w:val="28"/>
          <w:szCs w:val="28"/>
          <w:shd w:val="clear" w:color="auto" w:fill="FFFFFF"/>
        </w:rPr>
      </w:pPr>
      <w:r w:rsidRPr="00DC34C3">
        <w:rPr>
          <w:rFonts w:ascii="Times New Roman" w:eastAsia="Calibri" w:hAnsi="Times New Roman" w:cs="Times New Roman"/>
          <w:color w:val="0D0D0D"/>
          <w:sz w:val="28"/>
          <w:szCs w:val="28"/>
          <w:shd w:val="clear" w:color="auto" w:fill="FFFFFF"/>
        </w:rPr>
        <w:t>Ces formes de plagiat peuvent être intentionnelles ou non, mais dans tous les cas, il est essentiel de citer correctement ses sources pour éviter tout soupçon de plagiat et respecter les normes éthiques de la recherche et de la rédaction.</w:t>
      </w:r>
    </w:p>
    <w:p w:rsidR="00DC34C3" w:rsidRPr="00DC34C3" w:rsidRDefault="00DC34C3" w:rsidP="00DC34C3">
      <w:pPr>
        <w:spacing w:line="360" w:lineRule="auto"/>
        <w:jc w:val="both"/>
        <w:rPr>
          <w:rFonts w:ascii="Times New Roman" w:eastAsia="Calibri" w:hAnsi="Times New Roman" w:cs="Times New Roman"/>
          <w:i/>
          <w:iCs/>
          <w:sz w:val="28"/>
          <w:szCs w:val="28"/>
        </w:rPr>
      </w:pPr>
      <w:r w:rsidRPr="00DC34C3">
        <w:rPr>
          <w:rFonts w:ascii="Times New Roman" w:eastAsia="Calibri" w:hAnsi="Times New Roman" w:cs="Times New Roman"/>
          <w:color w:val="0D0D0D"/>
          <w:sz w:val="28"/>
          <w:szCs w:val="28"/>
          <w:shd w:val="clear" w:color="auto" w:fill="FFFFFF"/>
        </w:rPr>
        <w:t xml:space="preserve">En </w:t>
      </w:r>
      <w:bookmarkStart w:id="4" w:name="_Hlk167143145"/>
      <w:r w:rsidRPr="00DC34C3">
        <w:rPr>
          <w:rFonts w:ascii="Times New Roman" w:eastAsia="Calibri" w:hAnsi="Times New Roman" w:cs="Times New Roman"/>
          <w:color w:val="0D0D0D"/>
          <w:sz w:val="28"/>
          <w:szCs w:val="28"/>
          <w:shd w:val="clear" w:color="auto" w:fill="FFFFFF"/>
        </w:rPr>
        <w:t xml:space="preserve">annexe </w:t>
      </w:r>
      <w:r w:rsidRPr="00DC34C3">
        <w:rPr>
          <w:rFonts w:ascii="Times New Roman" w:eastAsia="Calibri" w:hAnsi="Times New Roman" w:cs="Times New Roman"/>
          <w:i/>
          <w:iCs/>
          <w:sz w:val="28"/>
          <w:szCs w:val="28"/>
        </w:rPr>
        <w:t>l’arrêté ministériel n°933 , du 28 juillet 2016 fixant les règles relatives à la prévention et lutte contre le plagiat</w:t>
      </w:r>
    </w:p>
    <w:p w:rsidR="00DC34C3" w:rsidRPr="00DC34C3" w:rsidRDefault="00DC34C3" w:rsidP="00DC34C3">
      <w:pPr>
        <w:spacing w:line="360" w:lineRule="auto"/>
        <w:jc w:val="both"/>
        <w:rPr>
          <w:rFonts w:ascii="Times New Roman" w:eastAsia="Calibri" w:hAnsi="Times New Roman" w:cs="Times New Roman"/>
          <w:i/>
          <w:iCs/>
          <w:sz w:val="28"/>
          <w:szCs w:val="28"/>
        </w:rPr>
      </w:pPr>
    </w:p>
    <w:p w:rsidR="00DC34C3" w:rsidRPr="00DC34C3" w:rsidRDefault="00DC34C3" w:rsidP="00DC34C3">
      <w:pPr>
        <w:spacing w:line="360" w:lineRule="auto"/>
        <w:jc w:val="both"/>
        <w:rPr>
          <w:rFonts w:ascii="Times New Roman" w:eastAsia="Calibri" w:hAnsi="Times New Roman" w:cs="Times New Roman"/>
          <w:i/>
          <w:iCs/>
          <w:sz w:val="28"/>
          <w:szCs w:val="28"/>
        </w:rPr>
      </w:pPr>
    </w:p>
    <w:p w:rsidR="00DC34C3" w:rsidRPr="00DC34C3" w:rsidRDefault="00DC34C3" w:rsidP="00DC34C3">
      <w:pPr>
        <w:spacing w:line="360" w:lineRule="auto"/>
        <w:jc w:val="both"/>
        <w:rPr>
          <w:rFonts w:ascii="Times New Roman" w:eastAsia="Calibri" w:hAnsi="Times New Roman" w:cs="Times New Roman"/>
          <w:i/>
          <w:iCs/>
          <w:sz w:val="28"/>
          <w:szCs w:val="28"/>
        </w:rPr>
      </w:pPr>
      <w:r w:rsidRPr="00DC34C3">
        <w:rPr>
          <w:rFonts w:ascii="Times New Roman" w:eastAsia="Calibri" w:hAnsi="Times New Roman" w:cs="Times New Roman"/>
          <w:i/>
          <w:iCs/>
          <w:sz w:val="28"/>
          <w:szCs w:val="28"/>
        </w:rPr>
        <w:t xml:space="preserve"> </w:t>
      </w:r>
    </w:p>
    <w:bookmarkEnd w:id="4"/>
    <w:p w:rsidR="00DC34C3" w:rsidRPr="00DC34C3" w:rsidRDefault="00DC34C3" w:rsidP="00DC34C3">
      <w:pPr>
        <w:numPr>
          <w:ilvl w:val="0"/>
          <w:numId w:val="11"/>
        </w:numPr>
        <w:spacing w:after="0" w:line="360" w:lineRule="auto"/>
        <w:contextualSpacing/>
        <w:jc w:val="both"/>
        <w:rPr>
          <w:rFonts w:ascii="Times New Roman" w:eastAsia="Times New Roman" w:hAnsi="Times New Roman" w:cs="Times New Roman"/>
          <w:b/>
          <w:bCs/>
          <w:sz w:val="28"/>
          <w:szCs w:val="28"/>
          <w:lang w:eastAsia="fr-FR"/>
        </w:rPr>
      </w:pPr>
      <w:r w:rsidRPr="00DC34C3">
        <w:rPr>
          <w:rFonts w:ascii="Times New Roman" w:eastAsia="Times New Roman" w:hAnsi="Times New Roman" w:cs="Times New Roman"/>
          <w:b/>
          <w:bCs/>
          <w:sz w:val="28"/>
          <w:szCs w:val="28"/>
          <w:lang w:eastAsia="fr-FR"/>
        </w:rPr>
        <w:t>L’intelligence Artificielle et la rédaction du mémoire</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 xml:space="preserve">2-1 </w:t>
      </w:r>
      <w:bookmarkStart w:id="5" w:name="_Hlk167142926"/>
      <w:r w:rsidRPr="00DC34C3">
        <w:rPr>
          <w:rFonts w:ascii="Times New Roman" w:eastAsia="Calibri" w:hAnsi="Times New Roman" w:cs="Times New Roman"/>
          <w:b/>
          <w:bCs/>
          <w:sz w:val="28"/>
          <w:szCs w:val="28"/>
        </w:rPr>
        <w:t>L’intelligence Artificielle</w:t>
      </w:r>
      <w:bookmarkEnd w:id="5"/>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L’intelligence artificielle ou (IA)a permis la création de plusieurs applications largement exploitées par les chercheurs dans le monde entier. Marvin Lee Minsky, scientifique américain défnit l’IA comme : « La construction de programmes informatiques qui s’adonnent à des tâches qui sont, pour l’instant, accomplies de façon plus satisfaisante par des êtres humains, car elles demandent des processus mentaux de haut niveau tels que : l’apprentissage perceptuel, l’organisation de la mémoire et le raisonnement critique ». (Haiech, 2020, pp. 919-923)</w:t>
      </w: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both"/>
        <w:rPr>
          <w:rFonts w:ascii="Times New Roman" w:eastAsia="Calibri" w:hAnsi="Times New Roman" w:cs="Times New Roman"/>
          <w:b/>
          <w:bCs/>
          <w:sz w:val="28"/>
          <w:szCs w:val="28"/>
        </w:rPr>
      </w:pPr>
    </w:p>
    <w:p w:rsidR="00DC34C3" w:rsidRPr="00DC34C3" w:rsidRDefault="00DC34C3" w:rsidP="00DC34C3">
      <w:pPr>
        <w:spacing w:line="360" w:lineRule="auto"/>
        <w:jc w:val="center"/>
        <w:rPr>
          <w:rFonts w:ascii="Times New Roman" w:eastAsia="Calibri" w:hAnsi="Times New Roman" w:cs="Times New Roman"/>
          <w:b/>
          <w:bCs/>
          <w:sz w:val="28"/>
          <w:szCs w:val="28"/>
        </w:rPr>
      </w:pPr>
      <w:r w:rsidRPr="00DC34C3">
        <w:rPr>
          <w:rFonts w:ascii="Times New Roman" w:eastAsia="Calibri" w:hAnsi="Times New Roman" w:cs="Times New Roman"/>
          <w:b/>
          <w:bCs/>
          <w:noProof/>
          <w:sz w:val="28"/>
          <w:szCs w:val="28"/>
          <w:lang w:eastAsia="fr-FR"/>
        </w:rPr>
        <w:drawing>
          <wp:inline distT="0" distB="0" distL="0" distR="0" wp14:anchorId="68C391C1" wp14:editId="31BB872F">
            <wp:extent cx="4029075" cy="3223260"/>
            <wp:effectExtent l="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9075" cy="3223260"/>
                    </a:xfrm>
                    <a:prstGeom prst="rect">
                      <a:avLst/>
                    </a:prstGeom>
                    <a:noFill/>
                  </pic:spPr>
                </pic:pic>
              </a:graphicData>
            </a:graphic>
          </wp:inline>
        </w:drawing>
      </w:r>
    </w:p>
    <w:p w:rsidR="00DC34C3" w:rsidRPr="00DC34C3" w:rsidRDefault="00DC34C3" w:rsidP="00DC34C3">
      <w:pPr>
        <w:spacing w:line="360" w:lineRule="auto"/>
        <w:jc w:val="both"/>
        <w:rPr>
          <w:rFonts w:ascii="Times New Roman" w:eastAsia="Calibri" w:hAnsi="Times New Roman" w:cs="Times New Roman"/>
          <w:color w:val="4C5253"/>
          <w:sz w:val="28"/>
          <w:szCs w:val="28"/>
          <w:shd w:val="clear" w:color="auto" w:fill="FFFFFF"/>
        </w:rPr>
      </w:pPr>
      <w:r w:rsidRPr="00DC34C3">
        <w:rPr>
          <w:rFonts w:ascii="Times New Roman" w:eastAsia="Calibri" w:hAnsi="Times New Roman" w:cs="Times New Roman"/>
          <w:sz w:val="28"/>
          <w:szCs w:val="28"/>
        </w:rPr>
        <w:t>Selon Henri</w:t>
      </w:r>
      <w:r w:rsidRPr="00DC34C3">
        <w:rPr>
          <w:rFonts w:ascii="Times New Roman" w:eastAsia="Calibri" w:hAnsi="Times New Roman" w:cs="Times New Roman"/>
          <w:color w:val="4C5253"/>
          <w:sz w:val="28"/>
          <w:szCs w:val="28"/>
          <w:shd w:val="clear" w:color="auto" w:fill="FFFFFF"/>
        </w:rPr>
        <w:t xml:space="preserve"> </w:t>
      </w:r>
      <w:r w:rsidRPr="00DC34C3">
        <w:rPr>
          <w:rFonts w:ascii="Times New Roman" w:eastAsia="Calibri" w:hAnsi="Times New Roman" w:cs="Times New Roman"/>
          <w:sz w:val="28"/>
          <w:szCs w:val="28"/>
          <w:shd w:val="clear" w:color="auto" w:fill="FFFFFF"/>
        </w:rPr>
        <w:t>Miche</w:t>
      </w:r>
      <w:r w:rsidRPr="00DC34C3">
        <w:rPr>
          <w:rFonts w:ascii="Times New Roman" w:eastAsia="Calibri" w:hAnsi="Times New Roman" w:cs="Times New Roman"/>
          <w:color w:val="4C5253"/>
          <w:sz w:val="28"/>
          <w:szCs w:val="28"/>
          <w:shd w:val="clear" w:color="auto" w:fill="FFFFFF"/>
        </w:rPr>
        <w:t>l : « </w:t>
      </w:r>
      <w:r w:rsidRPr="00DC34C3">
        <w:rPr>
          <w:rFonts w:ascii="Times New Roman" w:eastAsia="Calibri" w:hAnsi="Times New Roman" w:cs="Times New Roman"/>
          <w:sz w:val="28"/>
          <w:szCs w:val="28"/>
          <w:shd w:val="clear" w:color="auto" w:fill="FFFFFF"/>
        </w:rPr>
        <w:t>L’IA peut automatiser le classement, donnant plus de temps aux éducateurs. L’IA peut évaluer les étudiants et s’adapter à leurs besoins, les aidant à travailler à leur propre rythme. Les tuteurs d’IA peuvent fournir un soutien supplémentaire aux étudiants, en s’assurant qu’ils restent sur la bonne voie. L’IA pourrait changer où et comment les étudiants apprennent, peut-être même en remplaçant certains enseignants ».(Michel, en ligne)</w:t>
      </w:r>
    </w:p>
    <w:p w:rsidR="00DC34C3" w:rsidRPr="00DC34C3" w:rsidRDefault="00DC34C3" w:rsidP="00DC34C3">
      <w:pPr>
        <w:spacing w:line="360" w:lineRule="auto"/>
        <w:jc w:val="both"/>
        <w:rPr>
          <w:rFonts w:ascii="Times New Roman" w:eastAsia="Calibri" w:hAnsi="Times New Roman" w:cs="Times New Roman"/>
          <w:b/>
          <w:bCs/>
          <w:sz w:val="28"/>
          <w:szCs w:val="28"/>
        </w:rPr>
      </w:pPr>
      <w:r w:rsidRPr="00DC34C3">
        <w:rPr>
          <w:rFonts w:ascii="Times New Roman" w:eastAsia="Calibri" w:hAnsi="Times New Roman" w:cs="Times New Roman"/>
          <w:b/>
          <w:bCs/>
          <w:sz w:val="28"/>
          <w:szCs w:val="28"/>
        </w:rPr>
        <w:t>2-2- Le ChatGPT</w:t>
      </w:r>
    </w:p>
    <w:p w:rsidR="00DC34C3" w:rsidRPr="00DC34C3" w:rsidRDefault="00DC34C3" w:rsidP="00DC34C3">
      <w:pPr>
        <w:spacing w:line="360" w:lineRule="auto"/>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En 2022, la technologie a donnée naissance au robot Chatgpt qui occupe une place importante chez la communauté universitaire.</w:t>
      </w:r>
    </w:p>
    <w:p w:rsidR="00DC34C3" w:rsidRPr="00DC34C3" w:rsidRDefault="00DC34C3" w:rsidP="00DC34C3">
      <w:pPr>
        <w:spacing w:line="360" w:lineRule="auto"/>
        <w:ind w:right="425"/>
        <w:jc w:val="both"/>
        <w:rPr>
          <w:rFonts w:ascii="Times New Roman" w:eastAsia="Calibri" w:hAnsi="Times New Roman" w:cs="Times New Roman"/>
          <w:color w:val="0F3870"/>
          <w:sz w:val="28"/>
          <w:szCs w:val="28"/>
        </w:rPr>
      </w:pPr>
      <w:r w:rsidRPr="00DC34C3">
        <w:rPr>
          <w:rFonts w:ascii="Times New Roman" w:eastAsia="Calibri" w:hAnsi="Times New Roman" w:cs="Times New Roman"/>
          <w:sz w:val="28"/>
          <w:szCs w:val="28"/>
        </w:rPr>
        <w:t xml:space="preserve">       Lancé en novembre 2022, ChatGPT a déjà réussi à se faire une place auprès des étudiants pour sa capacité à rechercher des informations, à comprendre et surtout à écrire du texte en une fraction du temps. S’il révolutionne les usages rédactionnels, il suscite toutefois des inquiétudes auprès du corps des enseignants. Pour cause, certains étudiants en profitent pour rédiger intégralement leur mémoire de fin d’études. Or, il est interdit d’utiliser n’importe quel outil d’intelligence artificielle à des fins d’enseignement</w:t>
      </w:r>
      <w:r w:rsidRPr="00DC34C3">
        <w:rPr>
          <w:rFonts w:ascii="Times New Roman" w:eastAsia="Calibri" w:hAnsi="Times New Roman" w:cs="Times New Roman"/>
          <w:color w:val="0F3870"/>
          <w:sz w:val="28"/>
          <w:szCs w:val="28"/>
        </w:rPr>
        <w:t xml:space="preserve">. </w:t>
      </w:r>
    </w:p>
    <w:p w:rsidR="00DC34C3" w:rsidRPr="00DC34C3" w:rsidRDefault="00DC34C3" w:rsidP="00DC34C3">
      <w:pPr>
        <w:spacing w:line="360" w:lineRule="auto"/>
        <w:ind w:right="425"/>
        <w:jc w:val="both"/>
        <w:rPr>
          <w:rFonts w:ascii="Times New Roman" w:eastAsia="Calibri" w:hAnsi="Times New Roman" w:cs="Times New Roman"/>
          <w:i/>
          <w:iCs/>
          <w:sz w:val="28"/>
          <w:szCs w:val="28"/>
        </w:rPr>
      </w:pPr>
      <w:r w:rsidRPr="00DC34C3">
        <w:rPr>
          <w:rFonts w:ascii="Times New Roman" w:eastAsia="Calibri" w:hAnsi="Times New Roman" w:cs="Times New Roman"/>
          <w:sz w:val="28"/>
          <w:szCs w:val="28"/>
        </w:rPr>
        <w:t>Donc, selon l’auteur, ChatGPT devient une aubaine pour les étudiants paresseux qui cherchent à l’utiliser pour rédiger leurs mémoires de fin d’études. Et pourtant, ce travail est censé être rédigé par l’étudiant à la fin son cursus afin d’évaluer ses compétences et son esprit critique dans son domaine de recherche</w:t>
      </w:r>
      <w:r w:rsidRPr="00DC34C3">
        <w:rPr>
          <w:rFonts w:ascii="Times New Roman" w:eastAsia="Calibri" w:hAnsi="Times New Roman" w:cs="Times New Roman"/>
          <w:i/>
          <w:iCs/>
          <w:sz w:val="28"/>
          <w:szCs w:val="28"/>
        </w:rPr>
        <w:t>.</w:t>
      </w:r>
    </w:p>
    <w:p w:rsidR="00DC34C3" w:rsidRPr="00DC34C3" w:rsidRDefault="00DC34C3" w:rsidP="00DC34C3">
      <w:pPr>
        <w:spacing w:line="360" w:lineRule="auto"/>
        <w:ind w:right="425"/>
        <w:jc w:val="both"/>
        <w:rPr>
          <w:rFonts w:ascii="Times New Roman" w:eastAsia="Calibri" w:hAnsi="Times New Roman" w:cs="Times New Roman"/>
          <w:i/>
          <w:iCs/>
          <w:sz w:val="28"/>
          <w:szCs w:val="28"/>
        </w:rPr>
      </w:pPr>
      <w:r w:rsidRPr="00DC34C3">
        <w:rPr>
          <w:rFonts w:ascii="Times New Roman" w:eastAsia="Calibri" w:hAnsi="Times New Roman" w:cs="Times New Roman"/>
          <w:i/>
          <w:iCs/>
          <w:noProof/>
          <w:sz w:val="28"/>
          <w:szCs w:val="28"/>
          <w:lang w:eastAsia="fr-FR"/>
        </w:rPr>
        <w:drawing>
          <wp:inline distT="0" distB="0" distL="0" distR="0" wp14:anchorId="73D676E8" wp14:editId="059C9394">
            <wp:extent cx="5684455" cy="320992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3124" cy="3237408"/>
                    </a:xfrm>
                    <a:prstGeom prst="rect">
                      <a:avLst/>
                    </a:prstGeom>
                    <a:noFill/>
                  </pic:spPr>
                </pic:pic>
              </a:graphicData>
            </a:graphic>
          </wp:inline>
        </w:drawing>
      </w:r>
    </w:p>
    <w:p w:rsidR="00DC34C3" w:rsidRPr="00DC34C3" w:rsidRDefault="00DC34C3" w:rsidP="00DC34C3">
      <w:pPr>
        <w:spacing w:line="360" w:lineRule="auto"/>
        <w:ind w:right="425"/>
        <w:jc w:val="center"/>
        <w:rPr>
          <w:rFonts w:ascii="Times New Roman" w:eastAsia="Calibri" w:hAnsi="Times New Roman" w:cs="Times New Roman"/>
          <w:b/>
          <w:bCs/>
          <w:i/>
          <w:iCs/>
          <w:sz w:val="28"/>
          <w:szCs w:val="28"/>
        </w:rPr>
      </w:pPr>
      <w:r w:rsidRPr="00DC34C3">
        <w:rPr>
          <w:rFonts w:ascii="Times New Roman" w:eastAsia="Calibri" w:hAnsi="Times New Roman" w:cs="Times New Roman"/>
          <w:b/>
          <w:bCs/>
          <w:i/>
          <w:iCs/>
          <w:sz w:val="28"/>
          <w:szCs w:val="28"/>
        </w:rPr>
        <w:t>Guodong(Troy)Zhao (en ligne)</w:t>
      </w:r>
    </w:p>
    <w:p w:rsidR="00DC34C3" w:rsidRPr="00DC34C3" w:rsidRDefault="00DC34C3" w:rsidP="00DC34C3">
      <w:pPr>
        <w:spacing w:line="360" w:lineRule="auto"/>
        <w:ind w:right="425"/>
        <w:jc w:val="both"/>
        <w:rPr>
          <w:rFonts w:ascii="Times New Roman" w:eastAsia="Calibri" w:hAnsi="Times New Roman" w:cs="Times New Roman"/>
          <w:sz w:val="28"/>
          <w:szCs w:val="28"/>
        </w:rPr>
      </w:pPr>
    </w:p>
    <w:p w:rsidR="00DC34C3" w:rsidRPr="00DC34C3" w:rsidRDefault="00DC34C3" w:rsidP="00DC34C3">
      <w:pPr>
        <w:spacing w:line="360" w:lineRule="auto"/>
        <w:ind w:right="425"/>
        <w:jc w:val="both"/>
        <w:rPr>
          <w:rFonts w:ascii="Times New Roman" w:eastAsia="Calibri" w:hAnsi="Times New Roman" w:cs="Times New Roman"/>
          <w:sz w:val="28"/>
          <w:szCs w:val="28"/>
        </w:rPr>
      </w:pPr>
    </w:p>
    <w:p w:rsidR="00DC34C3" w:rsidRPr="00DC34C3" w:rsidRDefault="00DC34C3" w:rsidP="00DC34C3">
      <w:pPr>
        <w:spacing w:line="360" w:lineRule="auto"/>
        <w:ind w:right="425"/>
        <w:jc w:val="both"/>
        <w:rPr>
          <w:rFonts w:ascii="Times New Roman" w:eastAsia="Calibri" w:hAnsi="Times New Roman" w:cs="Times New Roman"/>
          <w:sz w:val="28"/>
          <w:szCs w:val="28"/>
        </w:rPr>
      </w:pPr>
      <w:r w:rsidRPr="00DC34C3">
        <w:rPr>
          <w:rFonts w:ascii="Times New Roman" w:eastAsia="Calibri" w:hAnsi="Times New Roman" w:cs="Times New Roman"/>
          <w:sz w:val="28"/>
          <w:szCs w:val="28"/>
        </w:rPr>
        <w:t>Parquet énumère les limites de ChatGPT</w:t>
      </w:r>
    </w:p>
    <w:p w:rsidR="00DC34C3" w:rsidRPr="00DC34C3" w:rsidRDefault="00DC34C3" w:rsidP="00DC34C3">
      <w:pPr>
        <w:spacing w:line="360" w:lineRule="auto"/>
        <w:ind w:right="425"/>
        <w:jc w:val="both"/>
        <w:rPr>
          <w:rFonts w:ascii="Times New Roman" w:eastAsia="Calibri" w:hAnsi="Times New Roman" w:cs="Times New Roman"/>
          <w:i/>
          <w:iCs/>
          <w:sz w:val="28"/>
          <w:szCs w:val="28"/>
        </w:rPr>
      </w:pPr>
      <w:r w:rsidRPr="00DC34C3">
        <w:rPr>
          <w:rFonts w:ascii="Times New Roman" w:eastAsia="Times New Roman" w:hAnsi="Times New Roman" w:cs="Times New Roman"/>
          <w:i/>
          <w:iCs/>
          <w:sz w:val="28"/>
          <w:szCs w:val="28"/>
          <w:lang w:eastAsia="fr-FR"/>
        </w:rPr>
        <w:t>Bien que ChatGPT soit capable de générer de longues dissertations, le contenu de ses réponses est dénué de toute réflexion personnelle de la part de l’étudiant, ce qui est pourtant requise dans la rédaction d’un mémoire. Il peut ainsi être très facile pour un examinateur de détecter les copiés-collés, qui s’apparentent à du plagiat. Et, rappelons-le, le plagiat est strictement interdit dans la rédaction du mémoire ! </w:t>
      </w:r>
    </w:p>
    <w:p w:rsidR="00DC34C3" w:rsidRPr="00DC34C3" w:rsidRDefault="00DC34C3" w:rsidP="00DC34C3">
      <w:pPr>
        <w:spacing w:after="420" w:line="360" w:lineRule="auto"/>
        <w:jc w:val="both"/>
        <w:textAlignment w:val="baseline"/>
        <w:rPr>
          <w:rFonts w:ascii="Times New Roman" w:eastAsia="Times New Roman" w:hAnsi="Times New Roman" w:cs="Times New Roman"/>
          <w:i/>
          <w:iCs/>
          <w:sz w:val="28"/>
          <w:szCs w:val="28"/>
          <w:lang w:eastAsia="fr-FR"/>
        </w:rPr>
      </w:pPr>
      <w:r w:rsidRPr="00DC34C3">
        <w:rPr>
          <w:rFonts w:ascii="Times New Roman" w:eastAsia="Times New Roman" w:hAnsi="Times New Roman" w:cs="Times New Roman"/>
          <w:i/>
          <w:iCs/>
          <w:sz w:val="28"/>
          <w:szCs w:val="28"/>
          <w:lang w:eastAsia="fr-FR"/>
        </w:rPr>
        <w:t>De plus, il arrive que les informations données par ChatGPT soient erronées. De très nombreux utilisateurs, après être passés par la phase de surprise et d’admiration, ont fini par découvrir que ChatGPT confondait très souvent les données et, par conséquent, fournissait des réponses illogiques et éloignées de la réalité. A cela s’ajoute l’inexistence de sources dans ses réponses, ce qui, évidemment, n’est pas un bon point pour l’étudiant qui décide de copier-coller aveuglement son contenu.</w:t>
      </w:r>
    </w:p>
    <w:p w:rsidR="00DC34C3" w:rsidRPr="00DC34C3" w:rsidRDefault="00DC34C3" w:rsidP="00DC34C3">
      <w:pPr>
        <w:spacing w:line="360" w:lineRule="auto"/>
        <w:ind w:right="425"/>
        <w:jc w:val="both"/>
        <w:rPr>
          <w:rFonts w:ascii="Times New Roman" w:eastAsia="Calibri" w:hAnsi="Times New Roman" w:cs="Times New Roman"/>
          <w:b/>
          <w:bCs/>
          <w:i/>
          <w:iCs/>
          <w:sz w:val="28"/>
          <w:szCs w:val="28"/>
          <w:shd w:val="clear" w:color="auto" w:fill="FFFFFF"/>
        </w:rPr>
      </w:pPr>
    </w:p>
    <w:p w:rsidR="00DC34C3" w:rsidRPr="00DC34C3" w:rsidRDefault="00DC34C3" w:rsidP="00DC34C3">
      <w:pPr>
        <w:spacing w:line="360" w:lineRule="auto"/>
        <w:ind w:right="425"/>
        <w:jc w:val="both"/>
        <w:rPr>
          <w:rFonts w:ascii="Times New Roman" w:eastAsia="Calibri" w:hAnsi="Times New Roman" w:cs="Times New Roman"/>
          <w:b/>
          <w:bCs/>
          <w:i/>
          <w:iCs/>
          <w:sz w:val="28"/>
          <w:szCs w:val="28"/>
          <w:shd w:val="clear" w:color="auto" w:fill="FFFFFF"/>
        </w:rPr>
      </w:pPr>
    </w:p>
    <w:p w:rsidR="00E41248" w:rsidRPr="00DC34C3" w:rsidRDefault="00E41248" w:rsidP="00DC34C3">
      <w:pPr>
        <w:tabs>
          <w:tab w:val="left" w:pos="3315"/>
        </w:tabs>
      </w:pPr>
      <w:bookmarkStart w:id="6" w:name="_GoBack"/>
      <w:bookmarkEnd w:id="6"/>
    </w:p>
    <w:sectPr w:rsidR="00E41248" w:rsidRPr="00DC3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252"/>
    <w:multiLevelType w:val="hybridMultilevel"/>
    <w:tmpl w:val="7B08548C"/>
    <w:lvl w:ilvl="0" w:tplc="FE70DC14">
      <w:start w:val="1"/>
      <w:numFmt w:val="bullet"/>
      <w:lvlText w:val="•"/>
      <w:lvlJc w:val="left"/>
      <w:pPr>
        <w:tabs>
          <w:tab w:val="num" w:pos="720"/>
        </w:tabs>
        <w:ind w:left="720" w:hanging="360"/>
      </w:pPr>
      <w:rPr>
        <w:rFonts w:ascii="Arial" w:hAnsi="Arial" w:hint="default"/>
      </w:rPr>
    </w:lvl>
    <w:lvl w:ilvl="1" w:tplc="9BFE0504" w:tentative="1">
      <w:start w:val="1"/>
      <w:numFmt w:val="bullet"/>
      <w:lvlText w:val="•"/>
      <w:lvlJc w:val="left"/>
      <w:pPr>
        <w:tabs>
          <w:tab w:val="num" w:pos="1440"/>
        </w:tabs>
        <w:ind w:left="1440" w:hanging="360"/>
      </w:pPr>
      <w:rPr>
        <w:rFonts w:ascii="Arial" w:hAnsi="Arial" w:hint="default"/>
      </w:rPr>
    </w:lvl>
    <w:lvl w:ilvl="2" w:tplc="E4006036" w:tentative="1">
      <w:start w:val="1"/>
      <w:numFmt w:val="bullet"/>
      <w:lvlText w:val="•"/>
      <w:lvlJc w:val="left"/>
      <w:pPr>
        <w:tabs>
          <w:tab w:val="num" w:pos="2160"/>
        </w:tabs>
        <w:ind w:left="2160" w:hanging="360"/>
      </w:pPr>
      <w:rPr>
        <w:rFonts w:ascii="Arial" w:hAnsi="Arial" w:hint="default"/>
      </w:rPr>
    </w:lvl>
    <w:lvl w:ilvl="3" w:tplc="9028C360" w:tentative="1">
      <w:start w:val="1"/>
      <w:numFmt w:val="bullet"/>
      <w:lvlText w:val="•"/>
      <w:lvlJc w:val="left"/>
      <w:pPr>
        <w:tabs>
          <w:tab w:val="num" w:pos="2880"/>
        </w:tabs>
        <w:ind w:left="2880" w:hanging="360"/>
      </w:pPr>
      <w:rPr>
        <w:rFonts w:ascii="Arial" w:hAnsi="Arial" w:hint="default"/>
      </w:rPr>
    </w:lvl>
    <w:lvl w:ilvl="4" w:tplc="C8FE4F92" w:tentative="1">
      <w:start w:val="1"/>
      <w:numFmt w:val="bullet"/>
      <w:lvlText w:val="•"/>
      <w:lvlJc w:val="left"/>
      <w:pPr>
        <w:tabs>
          <w:tab w:val="num" w:pos="3600"/>
        </w:tabs>
        <w:ind w:left="3600" w:hanging="360"/>
      </w:pPr>
      <w:rPr>
        <w:rFonts w:ascii="Arial" w:hAnsi="Arial" w:hint="default"/>
      </w:rPr>
    </w:lvl>
    <w:lvl w:ilvl="5" w:tplc="FEBE50F0" w:tentative="1">
      <w:start w:val="1"/>
      <w:numFmt w:val="bullet"/>
      <w:lvlText w:val="•"/>
      <w:lvlJc w:val="left"/>
      <w:pPr>
        <w:tabs>
          <w:tab w:val="num" w:pos="4320"/>
        </w:tabs>
        <w:ind w:left="4320" w:hanging="360"/>
      </w:pPr>
      <w:rPr>
        <w:rFonts w:ascii="Arial" w:hAnsi="Arial" w:hint="default"/>
      </w:rPr>
    </w:lvl>
    <w:lvl w:ilvl="6" w:tplc="5D96A8C4" w:tentative="1">
      <w:start w:val="1"/>
      <w:numFmt w:val="bullet"/>
      <w:lvlText w:val="•"/>
      <w:lvlJc w:val="left"/>
      <w:pPr>
        <w:tabs>
          <w:tab w:val="num" w:pos="5040"/>
        </w:tabs>
        <w:ind w:left="5040" w:hanging="360"/>
      </w:pPr>
      <w:rPr>
        <w:rFonts w:ascii="Arial" w:hAnsi="Arial" w:hint="default"/>
      </w:rPr>
    </w:lvl>
    <w:lvl w:ilvl="7" w:tplc="D9AC5D36" w:tentative="1">
      <w:start w:val="1"/>
      <w:numFmt w:val="bullet"/>
      <w:lvlText w:val="•"/>
      <w:lvlJc w:val="left"/>
      <w:pPr>
        <w:tabs>
          <w:tab w:val="num" w:pos="5760"/>
        </w:tabs>
        <w:ind w:left="5760" w:hanging="360"/>
      </w:pPr>
      <w:rPr>
        <w:rFonts w:ascii="Arial" w:hAnsi="Arial" w:hint="default"/>
      </w:rPr>
    </w:lvl>
    <w:lvl w:ilvl="8" w:tplc="6010BD16" w:tentative="1">
      <w:start w:val="1"/>
      <w:numFmt w:val="bullet"/>
      <w:lvlText w:val="•"/>
      <w:lvlJc w:val="left"/>
      <w:pPr>
        <w:tabs>
          <w:tab w:val="num" w:pos="6480"/>
        </w:tabs>
        <w:ind w:left="6480" w:hanging="360"/>
      </w:pPr>
      <w:rPr>
        <w:rFonts w:ascii="Arial" w:hAnsi="Arial" w:hint="default"/>
      </w:rPr>
    </w:lvl>
  </w:abstractNum>
  <w:abstractNum w:abstractNumId="1">
    <w:nsid w:val="111223ED"/>
    <w:multiLevelType w:val="hybridMultilevel"/>
    <w:tmpl w:val="DA5CBEFE"/>
    <w:lvl w:ilvl="0" w:tplc="B2F04908">
      <w:start w:val="1"/>
      <w:numFmt w:val="bullet"/>
      <w:lvlText w:val="•"/>
      <w:lvlJc w:val="left"/>
      <w:pPr>
        <w:tabs>
          <w:tab w:val="num" w:pos="720"/>
        </w:tabs>
        <w:ind w:left="720" w:hanging="360"/>
      </w:pPr>
      <w:rPr>
        <w:rFonts w:ascii="Arial" w:hAnsi="Arial" w:hint="default"/>
      </w:rPr>
    </w:lvl>
    <w:lvl w:ilvl="1" w:tplc="491E5A68" w:tentative="1">
      <w:start w:val="1"/>
      <w:numFmt w:val="bullet"/>
      <w:lvlText w:val="•"/>
      <w:lvlJc w:val="left"/>
      <w:pPr>
        <w:tabs>
          <w:tab w:val="num" w:pos="1440"/>
        </w:tabs>
        <w:ind w:left="1440" w:hanging="360"/>
      </w:pPr>
      <w:rPr>
        <w:rFonts w:ascii="Arial" w:hAnsi="Arial" w:hint="default"/>
      </w:rPr>
    </w:lvl>
    <w:lvl w:ilvl="2" w:tplc="D074AACA" w:tentative="1">
      <w:start w:val="1"/>
      <w:numFmt w:val="bullet"/>
      <w:lvlText w:val="•"/>
      <w:lvlJc w:val="left"/>
      <w:pPr>
        <w:tabs>
          <w:tab w:val="num" w:pos="2160"/>
        </w:tabs>
        <w:ind w:left="2160" w:hanging="360"/>
      </w:pPr>
      <w:rPr>
        <w:rFonts w:ascii="Arial" w:hAnsi="Arial" w:hint="default"/>
      </w:rPr>
    </w:lvl>
    <w:lvl w:ilvl="3" w:tplc="944A7CA4" w:tentative="1">
      <w:start w:val="1"/>
      <w:numFmt w:val="bullet"/>
      <w:lvlText w:val="•"/>
      <w:lvlJc w:val="left"/>
      <w:pPr>
        <w:tabs>
          <w:tab w:val="num" w:pos="2880"/>
        </w:tabs>
        <w:ind w:left="2880" w:hanging="360"/>
      </w:pPr>
      <w:rPr>
        <w:rFonts w:ascii="Arial" w:hAnsi="Arial" w:hint="default"/>
      </w:rPr>
    </w:lvl>
    <w:lvl w:ilvl="4" w:tplc="1B446C0A" w:tentative="1">
      <w:start w:val="1"/>
      <w:numFmt w:val="bullet"/>
      <w:lvlText w:val="•"/>
      <w:lvlJc w:val="left"/>
      <w:pPr>
        <w:tabs>
          <w:tab w:val="num" w:pos="3600"/>
        </w:tabs>
        <w:ind w:left="3600" w:hanging="360"/>
      </w:pPr>
      <w:rPr>
        <w:rFonts w:ascii="Arial" w:hAnsi="Arial" w:hint="default"/>
      </w:rPr>
    </w:lvl>
    <w:lvl w:ilvl="5" w:tplc="3ACE5F4A" w:tentative="1">
      <w:start w:val="1"/>
      <w:numFmt w:val="bullet"/>
      <w:lvlText w:val="•"/>
      <w:lvlJc w:val="left"/>
      <w:pPr>
        <w:tabs>
          <w:tab w:val="num" w:pos="4320"/>
        </w:tabs>
        <w:ind w:left="4320" w:hanging="360"/>
      </w:pPr>
      <w:rPr>
        <w:rFonts w:ascii="Arial" w:hAnsi="Arial" w:hint="default"/>
      </w:rPr>
    </w:lvl>
    <w:lvl w:ilvl="6" w:tplc="120837E2" w:tentative="1">
      <w:start w:val="1"/>
      <w:numFmt w:val="bullet"/>
      <w:lvlText w:val="•"/>
      <w:lvlJc w:val="left"/>
      <w:pPr>
        <w:tabs>
          <w:tab w:val="num" w:pos="5040"/>
        </w:tabs>
        <w:ind w:left="5040" w:hanging="360"/>
      </w:pPr>
      <w:rPr>
        <w:rFonts w:ascii="Arial" w:hAnsi="Arial" w:hint="default"/>
      </w:rPr>
    </w:lvl>
    <w:lvl w:ilvl="7" w:tplc="5BD8D496" w:tentative="1">
      <w:start w:val="1"/>
      <w:numFmt w:val="bullet"/>
      <w:lvlText w:val="•"/>
      <w:lvlJc w:val="left"/>
      <w:pPr>
        <w:tabs>
          <w:tab w:val="num" w:pos="5760"/>
        </w:tabs>
        <w:ind w:left="5760" w:hanging="360"/>
      </w:pPr>
      <w:rPr>
        <w:rFonts w:ascii="Arial" w:hAnsi="Arial" w:hint="default"/>
      </w:rPr>
    </w:lvl>
    <w:lvl w:ilvl="8" w:tplc="3A8C6F72" w:tentative="1">
      <w:start w:val="1"/>
      <w:numFmt w:val="bullet"/>
      <w:lvlText w:val="•"/>
      <w:lvlJc w:val="left"/>
      <w:pPr>
        <w:tabs>
          <w:tab w:val="num" w:pos="6480"/>
        </w:tabs>
        <w:ind w:left="6480" w:hanging="360"/>
      </w:pPr>
      <w:rPr>
        <w:rFonts w:ascii="Arial" w:hAnsi="Arial" w:hint="default"/>
      </w:rPr>
    </w:lvl>
  </w:abstractNum>
  <w:abstractNum w:abstractNumId="2">
    <w:nsid w:val="328548CB"/>
    <w:multiLevelType w:val="hybridMultilevel"/>
    <w:tmpl w:val="B324F6E0"/>
    <w:lvl w:ilvl="0" w:tplc="804A3114">
      <w:start w:val="1"/>
      <w:numFmt w:val="bullet"/>
      <w:lvlText w:val="•"/>
      <w:lvlJc w:val="left"/>
      <w:pPr>
        <w:tabs>
          <w:tab w:val="num" w:pos="720"/>
        </w:tabs>
        <w:ind w:left="720" w:hanging="360"/>
      </w:pPr>
      <w:rPr>
        <w:rFonts w:ascii="Arial" w:hAnsi="Arial" w:hint="default"/>
      </w:rPr>
    </w:lvl>
    <w:lvl w:ilvl="1" w:tplc="16D2E224" w:tentative="1">
      <w:start w:val="1"/>
      <w:numFmt w:val="bullet"/>
      <w:lvlText w:val="•"/>
      <w:lvlJc w:val="left"/>
      <w:pPr>
        <w:tabs>
          <w:tab w:val="num" w:pos="1440"/>
        </w:tabs>
        <w:ind w:left="1440" w:hanging="360"/>
      </w:pPr>
      <w:rPr>
        <w:rFonts w:ascii="Arial" w:hAnsi="Arial" w:hint="default"/>
      </w:rPr>
    </w:lvl>
    <w:lvl w:ilvl="2" w:tplc="1E82A280" w:tentative="1">
      <w:start w:val="1"/>
      <w:numFmt w:val="bullet"/>
      <w:lvlText w:val="•"/>
      <w:lvlJc w:val="left"/>
      <w:pPr>
        <w:tabs>
          <w:tab w:val="num" w:pos="2160"/>
        </w:tabs>
        <w:ind w:left="2160" w:hanging="360"/>
      </w:pPr>
      <w:rPr>
        <w:rFonts w:ascii="Arial" w:hAnsi="Arial" w:hint="default"/>
      </w:rPr>
    </w:lvl>
    <w:lvl w:ilvl="3" w:tplc="81288046" w:tentative="1">
      <w:start w:val="1"/>
      <w:numFmt w:val="bullet"/>
      <w:lvlText w:val="•"/>
      <w:lvlJc w:val="left"/>
      <w:pPr>
        <w:tabs>
          <w:tab w:val="num" w:pos="2880"/>
        </w:tabs>
        <w:ind w:left="2880" w:hanging="360"/>
      </w:pPr>
      <w:rPr>
        <w:rFonts w:ascii="Arial" w:hAnsi="Arial" w:hint="default"/>
      </w:rPr>
    </w:lvl>
    <w:lvl w:ilvl="4" w:tplc="A6348792" w:tentative="1">
      <w:start w:val="1"/>
      <w:numFmt w:val="bullet"/>
      <w:lvlText w:val="•"/>
      <w:lvlJc w:val="left"/>
      <w:pPr>
        <w:tabs>
          <w:tab w:val="num" w:pos="3600"/>
        </w:tabs>
        <w:ind w:left="3600" w:hanging="360"/>
      </w:pPr>
      <w:rPr>
        <w:rFonts w:ascii="Arial" w:hAnsi="Arial" w:hint="default"/>
      </w:rPr>
    </w:lvl>
    <w:lvl w:ilvl="5" w:tplc="73226C5A" w:tentative="1">
      <w:start w:val="1"/>
      <w:numFmt w:val="bullet"/>
      <w:lvlText w:val="•"/>
      <w:lvlJc w:val="left"/>
      <w:pPr>
        <w:tabs>
          <w:tab w:val="num" w:pos="4320"/>
        </w:tabs>
        <w:ind w:left="4320" w:hanging="360"/>
      </w:pPr>
      <w:rPr>
        <w:rFonts w:ascii="Arial" w:hAnsi="Arial" w:hint="default"/>
      </w:rPr>
    </w:lvl>
    <w:lvl w:ilvl="6" w:tplc="330A695E" w:tentative="1">
      <w:start w:val="1"/>
      <w:numFmt w:val="bullet"/>
      <w:lvlText w:val="•"/>
      <w:lvlJc w:val="left"/>
      <w:pPr>
        <w:tabs>
          <w:tab w:val="num" w:pos="5040"/>
        </w:tabs>
        <w:ind w:left="5040" w:hanging="360"/>
      </w:pPr>
      <w:rPr>
        <w:rFonts w:ascii="Arial" w:hAnsi="Arial" w:hint="default"/>
      </w:rPr>
    </w:lvl>
    <w:lvl w:ilvl="7" w:tplc="91108534" w:tentative="1">
      <w:start w:val="1"/>
      <w:numFmt w:val="bullet"/>
      <w:lvlText w:val="•"/>
      <w:lvlJc w:val="left"/>
      <w:pPr>
        <w:tabs>
          <w:tab w:val="num" w:pos="5760"/>
        </w:tabs>
        <w:ind w:left="5760" w:hanging="360"/>
      </w:pPr>
      <w:rPr>
        <w:rFonts w:ascii="Arial" w:hAnsi="Arial" w:hint="default"/>
      </w:rPr>
    </w:lvl>
    <w:lvl w:ilvl="8" w:tplc="A8928B42" w:tentative="1">
      <w:start w:val="1"/>
      <w:numFmt w:val="bullet"/>
      <w:lvlText w:val="•"/>
      <w:lvlJc w:val="left"/>
      <w:pPr>
        <w:tabs>
          <w:tab w:val="num" w:pos="6480"/>
        </w:tabs>
        <w:ind w:left="6480" w:hanging="360"/>
      </w:pPr>
      <w:rPr>
        <w:rFonts w:ascii="Arial" w:hAnsi="Arial" w:hint="default"/>
      </w:rPr>
    </w:lvl>
  </w:abstractNum>
  <w:abstractNum w:abstractNumId="3">
    <w:nsid w:val="3489323D"/>
    <w:multiLevelType w:val="hybridMultilevel"/>
    <w:tmpl w:val="0ECCE948"/>
    <w:lvl w:ilvl="0" w:tplc="704EC4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FB0CD5"/>
    <w:multiLevelType w:val="hybridMultilevel"/>
    <w:tmpl w:val="CFF0BA0C"/>
    <w:lvl w:ilvl="0" w:tplc="FE80023A">
      <w:start w:val="1"/>
      <w:numFmt w:val="bullet"/>
      <w:lvlText w:val="•"/>
      <w:lvlJc w:val="left"/>
      <w:pPr>
        <w:tabs>
          <w:tab w:val="num" w:pos="720"/>
        </w:tabs>
        <w:ind w:left="720" w:hanging="360"/>
      </w:pPr>
      <w:rPr>
        <w:rFonts w:ascii="Arial" w:hAnsi="Arial" w:hint="default"/>
      </w:rPr>
    </w:lvl>
    <w:lvl w:ilvl="1" w:tplc="D76CE092" w:tentative="1">
      <w:start w:val="1"/>
      <w:numFmt w:val="bullet"/>
      <w:lvlText w:val="•"/>
      <w:lvlJc w:val="left"/>
      <w:pPr>
        <w:tabs>
          <w:tab w:val="num" w:pos="1440"/>
        </w:tabs>
        <w:ind w:left="1440" w:hanging="360"/>
      </w:pPr>
      <w:rPr>
        <w:rFonts w:ascii="Arial" w:hAnsi="Arial" w:hint="default"/>
      </w:rPr>
    </w:lvl>
    <w:lvl w:ilvl="2" w:tplc="F4AE456C" w:tentative="1">
      <w:start w:val="1"/>
      <w:numFmt w:val="bullet"/>
      <w:lvlText w:val="•"/>
      <w:lvlJc w:val="left"/>
      <w:pPr>
        <w:tabs>
          <w:tab w:val="num" w:pos="2160"/>
        </w:tabs>
        <w:ind w:left="2160" w:hanging="360"/>
      </w:pPr>
      <w:rPr>
        <w:rFonts w:ascii="Arial" w:hAnsi="Arial" w:hint="default"/>
      </w:rPr>
    </w:lvl>
    <w:lvl w:ilvl="3" w:tplc="A54E39BC" w:tentative="1">
      <w:start w:val="1"/>
      <w:numFmt w:val="bullet"/>
      <w:lvlText w:val="•"/>
      <w:lvlJc w:val="left"/>
      <w:pPr>
        <w:tabs>
          <w:tab w:val="num" w:pos="2880"/>
        </w:tabs>
        <w:ind w:left="2880" w:hanging="360"/>
      </w:pPr>
      <w:rPr>
        <w:rFonts w:ascii="Arial" w:hAnsi="Arial" w:hint="default"/>
      </w:rPr>
    </w:lvl>
    <w:lvl w:ilvl="4" w:tplc="4E766354" w:tentative="1">
      <w:start w:val="1"/>
      <w:numFmt w:val="bullet"/>
      <w:lvlText w:val="•"/>
      <w:lvlJc w:val="left"/>
      <w:pPr>
        <w:tabs>
          <w:tab w:val="num" w:pos="3600"/>
        </w:tabs>
        <w:ind w:left="3600" w:hanging="360"/>
      </w:pPr>
      <w:rPr>
        <w:rFonts w:ascii="Arial" w:hAnsi="Arial" w:hint="default"/>
      </w:rPr>
    </w:lvl>
    <w:lvl w:ilvl="5" w:tplc="F4B43E44" w:tentative="1">
      <w:start w:val="1"/>
      <w:numFmt w:val="bullet"/>
      <w:lvlText w:val="•"/>
      <w:lvlJc w:val="left"/>
      <w:pPr>
        <w:tabs>
          <w:tab w:val="num" w:pos="4320"/>
        </w:tabs>
        <w:ind w:left="4320" w:hanging="360"/>
      </w:pPr>
      <w:rPr>
        <w:rFonts w:ascii="Arial" w:hAnsi="Arial" w:hint="default"/>
      </w:rPr>
    </w:lvl>
    <w:lvl w:ilvl="6" w:tplc="0278F14C" w:tentative="1">
      <w:start w:val="1"/>
      <w:numFmt w:val="bullet"/>
      <w:lvlText w:val="•"/>
      <w:lvlJc w:val="left"/>
      <w:pPr>
        <w:tabs>
          <w:tab w:val="num" w:pos="5040"/>
        </w:tabs>
        <w:ind w:left="5040" w:hanging="360"/>
      </w:pPr>
      <w:rPr>
        <w:rFonts w:ascii="Arial" w:hAnsi="Arial" w:hint="default"/>
      </w:rPr>
    </w:lvl>
    <w:lvl w:ilvl="7" w:tplc="8A92A896" w:tentative="1">
      <w:start w:val="1"/>
      <w:numFmt w:val="bullet"/>
      <w:lvlText w:val="•"/>
      <w:lvlJc w:val="left"/>
      <w:pPr>
        <w:tabs>
          <w:tab w:val="num" w:pos="5760"/>
        </w:tabs>
        <w:ind w:left="5760" w:hanging="360"/>
      </w:pPr>
      <w:rPr>
        <w:rFonts w:ascii="Arial" w:hAnsi="Arial" w:hint="default"/>
      </w:rPr>
    </w:lvl>
    <w:lvl w:ilvl="8" w:tplc="16E21F22" w:tentative="1">
      <w:start w:val="1"/>
      <w:numFmt w:val="bullet"/>
      <w:lvlText w:val="•"/>
      <w:lvlJc w:val="left"/>
      <w:pPr>
        <w:tabs>
          <w:tab w:val="num" w:pos="6480"/>
        </w:tabs>
        <w:ind w:left="6480" w:hanging="360"/>
      </w:pPr>
      <w:rPr>
        <w:rFonts w:ascii="Arial" w:hAnsi="Arial" w:hint="default"/>
      </w:rPr>
    </w:lvl>
  </w:abstractNum>
  <w:abstractNum w:abstractNumId="5">
    <w:nsid w:val="553C2E2B"/>
    <w:multiLevelType w:val="multilevel"/>
    <w:tmpl w:val="D3248F6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66707AB"/>
    <w:multiLevelType w:val="hybridMultilevel"/>
    <w:tmpl w:val="C40A273E"/>
    <w:lvl w:ilvl="0" w:tplc="CE203B0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E47831"/>
    <w:multiLevelType w:val="multilevel"/>
    <w:tmpl w:val="9C7844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8A9616D"/>
    <w:multiLevelType w:val="hybridMultilevel"/>
    <w:tmpl w:val="FF6A1C2E"/>
    <w:lvl w:ilvl="0" w:tplc="0ED085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066C8B"/>
    <w:multiLevelType w:val="multilevel"/>
    <w:tmpl w:val="A906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500664"/>
    <w:multiLevelType w:val="hybridMultilevel"/>
    <w:tmpl w:val="B914A824"/>
    <w:lvl w:ilvl="0" w:tplc="06AE7B80">
      <w:start w:val="1"/>
      <w:numFmt w:val="bullet"/>
      <w:lvlText w:val="•"/>
      <w:lvlJc w:val="left"/>
      <w:pPr>
        <w:tabs>
          <w:tab w:val="num" w:pos="720"/>
        </w:tabs>
        <w:ind w:left="720" w:hanging="360"/>
      </w:pPr>
      <w:rPr>
        <w:rFonts w:ascii="Arial" w:hAnsi="Arial" w:hint="default"/>
      </w:rPr>
    </w:lvl>
    <w:lvl w:ilvl="1" w:tplc="395E27FA" w:tentative="1">
      <w:start w:val="1"/>
      <w:numFmt w:val="bullet"/>
      <w:lvlText w:val="•"/>
      <w:lvlJc w:val="left"/>
      <w:pPr>
        <w:tabs>
          <w:tab w:val="num" w:pos="1440"/>
        </w:tabs>
        <w:ind w:left="1440" w:hanging="360"/>
      </w:pPr>
      <w:rPr>
        <w:rFonts w:ascii="Arial" w:hAnsi="Arial" w:hint="default"/>
      </w:rPr>
    </w:lvl>
    <w:lvl w:ilvl="2" w:tplc="ED6CCAB0" w:tentative="1">
      <w:start w:val="1"/>
      <w:numFmt w:val="bullet"/>
      <w:lvlText w:val="•"/>
      <w:lvlJc w:val="left"/>
      <w:pPr>
        <w:tabs>
          <w:tab w:val="num" w:pos="2160"/>
        </w:tabs>
        <w:ind w:left="2160" w:hanging="360"/>
      </w:pPr>
      <w:rPr>
        <w:rFonts w:ascii="Arial" w:hAnsi="Arial" w:hint="default"/>
      </w:rPr>
    </w:lvl>
    <w:lvl w:ilvl="3" w:tplc="7AEC2A36" w:tentative="1">
      <w:start w:val="1"/>
      <w:numFmt w:val="bullet"/>
      <w:lvlText w:val="•"/>
      <w:lvlJc w:val="left"/>
      <w:pPr>
        <w:tabs>
          <w:tab w:val="num" w:pos="2880"/>
        </w:tabs>
        <w:ind w:left="2880" w:hanging="360"/>
      </w:pPr>
      <w:rPr>
        <w:rFonts w:ascii="Arial" w:hAnsi="Arial" w:hint="default"/>
      </w:rPr>
    </w:lvl>
    <w:lvl w:ilvl="4" w:tplc="DA86D48A" w:tentative="1">
      <w:start w:val="1"/>
      <w:numFmt w:val="bullet"/>
      <w:lvlText w:val="•"/>
      <w:lvlJc w:val="left"/>
      <w:pPr>
        <w:tabs>
          <w:tab w:val="num" w:pos="3600"/>
        </w:tabs>
        <w:ind w:left="3600" w:hanging="360"/>
      </w:pPr>
      <w:rPr>
        <w:rFonts w:ascii="Arial" w:hAnsi="Arial" w:hint="default"/>
      </w:rPr>
    </w:lvl>
    <w:lvl w:ilvl="5" w:tplc="5A0AA6D0" w:tentative="1">
      <w:start w:val="1"/>
      <w:numFmt w:val="bullet"/>
      <w:lvlText w:val="•"/>
      <w:lvlJc w:val="left"/>
      <w:pPr>
        <w:tabs>
          <w:tab w:val="num" w:pos="4320"/>
        </w:tabs>
        <w:ind w:left="4320" w:hanging="360"/>
      </w:pPr>
      <w:rPr>
        <w:rFonts w:ascii="Arial" w:hAnsi="Arial" w:hint="default"/>
      </w:rPr>
    </w:lvl>
    <w:lvl w:ilvl="6" w:tplc="2BF25300" w:tentative="1">
      <w:start w:val="1"/>
      <w:numFmt w:val="bullet"/>
      <w:lvlText w:val="•"/>
      <w:lvlJc w:val="left"/>
      <w:pPr>
        <w:tabs>
          <w:tab w:val="num" w:pos="5040"/>
        </w:tabs>
        <w:ind w:left="5040" w:hanging="360"/>
      </w:pPr>
      <w:rPr>
        <w:rFonts w:ascii="Arial" w:hAnsi="Arial" w:hint="default"/>
      </w:rPr>
    </w:lvl>
    <w:lvl w:ilvl="7" w:tplc="A40E3414" w:tentative="1">
      <w:start w:val="1"/>
      <w:numFmt w:val="bullet"/>
      <w:lvlText w:val="•"/>
      <w:lvlJc w:val="left"/>
      <w:pPr>
        <w:tabs>
          <w:tab w:val="num" w:pos="5760"/>
        </w:tabs>
        <w:ind w:left="5760" w:hanging="360"/>
      </w:pPr>
      <w:rPr>
        <w:rFonts w:ascii="Arial" w:hAnsi="Arial" w:hint="default"/>
      </w:rPr>
    </w:lvl>
    <w:lvl w:ilvl="8" w:tplc="5706D59A" w:tentative="1">
      <w:start w:val="1"/>
      <w:numFmt w:val="bullet"/>
      <w:lvlText w:val="•"/>
      <w:lvlJc w:val="left"/>
      <w:pPr>
        <w:tabs>
          <w:tab w:val="num" w:pos="6480"/>
        </w:tabs>
        <w:ind w:left="6480" w:hanging="360"/>
      </w:pPr>
      <w:rPr>
        <w:rFonts w:ascii="Arial" w:hAnsi="Arial" w:hint="default"/>
      </w:rPr>
    </w:lvl>
  </w:abstractNum>
  <w:abstractNum w:abstractNumId="11">
    <w:nsid w:val="7F6172C2"/>
    <w:multiLevelType w:val="hybridMultilevel"/>
    <w:tmpl w:val="91A2782C"/>
    <w:lvl w:ilvl="0" w:tplc="C590BF22">
      <w:start w:val="1"/>
      <w:numFmt w:val="bullet"/>
      <w:lvlText w:val="•"/>
      <w:lvlJc w:val="left"/>
      <w:pPr>
        <w:tabs>
          <w:tab w:val="num" w:pos="720"/>
        </w:tabs>
        <w:ind w:left="720" w:hanging="360"/>
      </w:pPr>
      <w:rPr>
        <w:rFonts w:ascii="Arial" w:hAnsi="Arial" w:hint="default"/>
      </w:rPr>
    </w:lvl>
    <w:lvl w:ilvl="1" w:tplc="064A95D8" w:tentative="1">
      <w:start w:val="1"/>
      <w:numFmt w:val="bullet"/>
      <w:lvlText w:val="•"/>
      <w:lvlJc w:val="left"/>
      <w:pPr>
        <w:tabs>
          <w:tab w:val="num" w:pos="1440"/>
        </w:tabs>
        <w:ind w:left="1440" w:hanging="360"/>
      </w:pPr>
      <w:rPr>
        <w:rFonts w:ascii="Arial" w:hAnsi="Arial" w:hint="default"/>
      </w:rPr>
    </w:lvl>
    <w:lvl w:ilvl="2" w:tplc="19564CC6" w:tentative="1">
      <w:start w:val="1"/>
      <w:numFmt w:val="bullet"/>
      <w:lvlText w:val="•"/>
      <w:lvlJc w:val="left"/>
      <w:pPr>
        <w:tabs>
          <w:tab w:val="num" w:pos="2160"/>
        </w:tabs>
        <w:ind w:left="2160" w:hanging="360"/>
      </w:pPr>
      <w:rPr>
        <w:rFonts w:ascii="Arial" w:hAnsi="Arial" w:hint="default"/>
      </w:rPr>
    </w:lvl>
    <w:lvl w:ilvl="3" w:tplc="B26C6076" w:tentative="1">
      <w:start w:val="1"/>
      <w:numFmt w:val="bullet"/>
      <w:lvlText w:val="•"/>
      <w:lvlJc w:val="left"/>
      <w:pPr>
        <w:tabs>
          <w:tab w:val="num" w:pos="2880"/>
        </w:tabs>
        <w:ind w:left="2880" w:hanging="360"/>
      </w:pPr>
      <w:rPr>
        <w:rFonts w:ascii="Arial" w:hAnsi="Arial" w:hint="default"/>
      </w:rPr>
    </w:lvl>
    <w:lvl w:ilvl="4" w:tplc="FF84225A" w:tentative="1">
      <w:start w:val="1"/>
      <w:numFmt w:val="bullet"/>
      <w:lvlText w:val="•"/>
      <w:lvlJc w:val="left"/>
      <w:pPr>
        <w:tabs>
          <w:tab w:val="num" w:pos="3600"/>
        </w:tabs>
        <w:ind w:left="3600" w:hanging="360"/>
      </w:pPr>
      <w:rPr>
        <w:rFonts w:ascii="Arial" w:hAnsi="Arial" w:hint="default"/>
      </w:rPr>
    </w:lvl>
    <w:lvl w:ilvl="5" w:tplc="274AAB54" w:tentative="1">
      <w:start w:val="1"/>
      <w:numFmt w:val="bullet"/>
      <w:lvlText w:val="•"/>
      <w:lvlJc w:val="left"/>
      <w:pPr>
        <w:tabs>
          <w:tab w:val="num" w:pos="4320"/>
        </w:tabs>
        <w:ind w:left="4320" w:hanging="360"/>
      </w:pPr>
      <w:rPr>
        <w:rFonts w:ascii="Arial" w:hAnsi="Arial" w:hint="default"/>
      </w:rPr>
    </w:lvl>
    <w:lvl w:ilvl="6" w:tplc="66F2E5C6" w:tentative="1">
      <w:start w:val="1"/>
      <w:numFmt w:val="bullet"/>
      <w:lvlText w:val="•"/>
      <w:lvlJc w:val="left"/>
      <w:pPr>
        <w:tabs>
          <w:tab w:val="num" w:pos="5040"/>
        </w:tabs>
        <w:ind w:left="5040" w:hanging="360"/>
      </w:pPr>
      <w:rPr>
        <w:rFonts w:ascii="Arial" w:hAnsi="Arial" w:hint="default"/>
      </w:rPr>
    </w:lvl>
    <w:lvl w:ilvl="7" w:tplc="94CCF784" w:tentative="1">
      <w:start w:val="1"/>
      <w:numFmt w:val="bullet"/>
      <w:lvlText w:val="•"/>
      <w:lvlJc w:val="left"/>
      <w:pPr>
        <w:tabs>
          <w:tab w:val="num" w:pos="5760"/>
        </w:tabs>
        <w:ind w:left="5760" w:hanging="360"/>
      </w:pPr>
      <w:rPr>
        <w:rFonts w:ascii="Arial" w:hAnsi="Arial" w:hint="default"/>
      </w:rPr>
    </w:lvl>
    <w:lvl w:ilvl="8" w:tplc="4C1E8B3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1"/>
  </w:num>
  <w:num w:numId="3">
    <w:abstractNumId w:val="4"/>
  </w:num>
  <w:num w:numId="4">
    <w:abstractNumId w:val="10"/>
  </w:num>
  <w:num w:numId="5">
    <w:abstractNumId w:val="2"/>
  </w:num>
  <w:num w:numId="6">
    <w:abstractNumId w:val="6"/>
  </w:num>
  <w:num w:numId="7">
    <w:abstractNumId w:val="3"/>
  </w:num>
  <w:num w:numId="8">
    <w:abstractNumId w:val="5"/>
  </w:num>
  <w:num w:numId="9">
    <w:abstractNumId w:val="9"/>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3"/>
    <w:rsid w:val="00DC34C3"/>
    <w:rsid w:val="00E412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4C3"/>
    <w:pPr>
      <w:spacing w:after="0" w:line="240" w:lineRule="auto"/>
    </w:pPr>
  </w:style>
  <w:style w:type="paragraph" w:styleId="Textedebulles">
    <w:name w:val="Balloon Text"/>
    <w:basedOn w:val="Normal"/>
    <w:link w:val="TextedebullesCar"/>
    <w:uiPriority w:val="99"/>
    <w:semiHidden/>
    <w:unhideWhenUsed/>
    <w:rsid w:val="00DC3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4C3"/>
    <w:pPr>
      <w:spacing w:after="0" w:line="240" w:lineRule="auto"/>
    </w:pPr>
  </w:style>
  <w:style w:type="paragraph" w:styleId="Textedebulles">
    <w:name w:val="Balloon Text"/>
    <w:basedOn w:val="Normal"/>
    <w:link w:val="TextedebullesCar"/>
    <w:uiPriority w:val="99"/>
    <w:semiHidden/>
    <w:unhideWhenUsed/>
    <w:rsid w:val="00DC3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ustapha-Djeradi?_tp=eyJjb250ZXh0Ijp7ImZpcnN0UGFnZSI6Il9kaXJlY3QiLCJwYWdlIjoiX2RpcmVjdCJ9fQ" TargetMode="External"/><Relationship Id="rId13" Type="http://schemas.openxmlformats.org/officeDocument/2006/relationships/hyperlink" Target="http://www.toupie.org/Dictionnaire/Science.htm" TargetMode="External"/><Relationship Id="rId18" Type="http://schemas.openxmlformats.org/officeDocument/2006/relationships/hyperlink" Target="http://www.toupie.org/Dictionnaire/Communaute.htm" TargetMode="External"/><Relationship Id="rId26" Type="http://schemas.openxmlformats.org/officeDocument/2006/relationships/hyperlink" Target="http://www.toupie.org/Dictionnaire/Droit.ht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toupie.org/Dictionnaire/Autorite.htm" TargetMode="External"/><Relationship Id="rId34" Type="http://schemas.openxmlformats.org/officeDocument/2006/relationships/hyperlink" Target="http://www.toupie.org/Dictionnaire/Loi.htm" TargetMode="External"/><Relationship Id="rId7" Type="http://schemas.openxmlformats.org/officeDocument/2006/relationships/image" Target="media/image2.png"/><Relationship Id="rId12" Type="http://schemas.openxmlformats.org/officeDocument/2006/relationships/hyperlink" Target="http://www.toupie.org/Dictionnaire/Charte.htm" TargetMode="External"/><Relationship Id="rId17" Type="http://schemas.openxmlformats.org/officeDocument/2006/relationships/hyperlink" Target="http://www.toupie.org/Dictionnaire/Loi.htm" TargetMode="External"/><Relationship Id="rId25" Type="http://schemas.openxmlformats.org/officeDocument/2006/relationships/hyperlink" Target="http://www.toupie.org/Dictionnaire/Force_publique.htm" TargetMode="External"/><Relationship Id="rId33" Type="http://schemas.openxmlformats.org/officeDocument/2006/relationships/hyperlink" Target="http://www.toupie.org/Dictionnaire/Ethnie.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upie.org/Dictionnaire/Valeur.htm" TargetMode="External"/><Relationship Id="rId20" Type="http://schemas.openxmlformats.org/officeDocument/2006/relationships/hyperlink" Target="http://www.toupie.org/Dictionnaire/Prescription.htm" TargetMode="External"/><Relationship Id="rId29" Type="http://schemas.openxmlformats.org/officeDocument/2006/relationships/hyperlink" Target="http://www.toupie.org/Dictionnaire/Valeur.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upie.org/Dictionnaire/Morale.htm" TargetMode="External"/><Relationship Id="rId24" Type="http://schemas.openxmlformats.org/officeDocument/2006/relationships/hyperlink" Target="http://www.toupie.org/Dictionnaire/Societe.htm" TargetMode="External"/><Relationship Id="rId32" Type="http://schemas.openxmlformats.org/officeDocument/2006/relationships/hyperlink" Target="http://www.toupie.org/Dictionnaire/Besoin.htm" TargetMode="External"/><Relationship Id="rId37"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oupie.org/Dictionnaire/Discipline.htm" TargetMode="External"/><Relationship Id="rId23" Type="http://schemas.openxmlformats.org/officeDocument/2006/relationships/hyperlink" Target="http://www.toupie.org/Dictionnaire/Legislatif.htm" TargetMode="External"/><Relationship Id="rId28" Type="http://schemas.openxmlformats.org/officeDocument/2006/relationships/hyperlink" Target="http://www.toupie.org/Dictionnaire/Bien.htm" TargetMode="External"/><Relationship Id="rId36" Type="http://schemas.openxmlformats.org/officeDocument/2006/relationships/image" Target="media/image3.png"/><Relationship Id="rId10" Type="http://schemas.openxmlformats.org/officeDocument/2006/relationships/hyperlink" Target="http://www.toupie.org/Dictionnaire/Societe.htm" TargetMode="External"/><Relationship Id="rId19" Type="http://schemas.openxmlformats.org/officeDocument/2006/relationships/hyperlink" Target="http://www.toupie.org/Dictionnaire/Norme.htm" TargetMode="External"/><Relationship Id="rId31" Type="http://schemas.openxmlformats.org/officeDocument/2006/relationships/hyperlink" Target="http://www.toupie.org/Dictionnaire/Croyance.htm" TargetMode="External"/><Relationship Id="rId4" Type="http://schemas.openxmlformats.org/officeDocument/2006/relationships/settings" Target="settings.xml"/><Relationship Id="rId9" Type="http://schemas.openxmlformats.org/officeDocument/2006/relationships/hyperlink" Target="https://www.univ-usto.dz/images/charte_ethique.pdf" TargetMode="External"/><Relationship Id="rId14" Type="http://schemas.openxmlformats.org/officeDocument/2006/relationships/hyperlink" Target="http://www.toupie.org/Dictionnaire/Morale.htm" TargetMode="External"/><Relationship Id="rId22" Type="http://schemas.openxmlformats.org/officeDocument/2006/relationships/hyperlink" Target="http://www.toupie.org/Dictionnaire/Souverainete.htm" TargetMode="External"/><Relationship Id="rId27" Type="http://schemas.openxmlformats.org/officeDocument/2006/relationships/hyperlink" Target="http://www.toupie.org/Dictionnaire/Regle_morale.htm" TargetMode="External"/><Relationship Id="rId30" Type="http://schemas.openxmlformats.org/officeDocument/2006/relationships/hyperlink" Target="http://www.toupie.org/Dictionnaire/Doctrine.htm" TargetMode="External"/><Relationship Id="rId35" Type="http://schemas.openxmlformats.org/officeDocument/2006/relationships/hyperlink" Target="http://www.toupie.org/Dictionnaire/Majorit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5464</Words>
  <Characters>30055</Characters>
  <Application>Microsoft Office Word</Application>
  <DocSecurity>0</DocSecurity>
  <Lines>250</Lines>
  <Paragraphs>70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Facteurs à considérer dans une relation d’encadrement</vt:lpstr>
    </vt:vector>
  </TitlesOfParts>
  <Company/>
  <LinksUpToDate>false</LinksUpToDate>
  <CharactersWithSpaces>35449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2024-12-11T19:49:00Z</dcterms:created>
  <dcterms:modified xsi:type="dcterms:W3CDTF">2024-12-11T19:49:00Z</dcterms:modified>
</cp:coreProperties>
</file>