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8442AE" w14:textId="0750ED77" w:rsidR="005B3646" w:rsidRPr="00377481" w:rsidRDefault="007B5CD9" w:rsidP="00043ECD">
      <w:pPr>
        <w:spacing w:before="240"/>
        <w:jc w:val="center"/>
        <w:rPr>
          <w:rFonts w:asciiTheme="majorBidi" w:hAnsiTheme="majorBidi" w:cstheme="majorBidi"/>
          <w:b/>
          <w:bCs/>
          <w:sz w:val="28"/>
          <w:szCs w:val="28"/>
          <w:u w:val="single"/>
          <w:lang w:val="fr-FR"/>
        </w:rPr>
      </w:pPr>
      <w:r w:rsidRPr="00377481">
        <w:rPr>
          <w:rFonts w:asciiTheme="majorBidi" w:hAnsiTheme="majorBidi" w:cstheme="majorBidi"/>
          <w:b/>
          <w:bCs/>
          <w:sz w:val="28"/>
          <w:szCs w:val="28"/>
          <w:u w:val="single"/>
          <w:lang w:val="fr-FR"/>
        </w:rPr>
        <w:t>COURS 4 : Droit de l’environnement</w:t>
      </w:r>
    </w:p>
    <w:p w14:paraId="67CFF418" w14:textId="77777777" w:rsidR="00377481" w:rsidRDefault="00377481" w:rsidP="007B5CD9">
      <w:pPr>
        <w:jc w:val="center"/>
        <w:rPr>
          <w:lang w:val="fr-FR"/>
        </w:rPr>
      </w:pPr>
    </w:p>
    <w:p w14:paraId="4F51BAA9" w14:textId="77777777" w:rsidR="00377481" w:rsidRPr="00705731" w:rsidRDefault="00377481" w:rsidP="00705731">
      <w:pPr>
        <w:pStyle w:val="ListParagraph"/>
        <w:numPr>
          <w:ilvl w:val="0"/>
          <w:numId w:val="13"/>
        </w:numPr>
        <w:spacing w:before="240" w:line="360" w:lineRule="auto"/>
        <w:rPr>
          <w:rFonts w:asciiTheme="majorBidi" w:hAnsiTheme="majorBidi" w:cstheme="majorBidi"/>
          <w:b/>
          <w:bCs/>
          <w:sz w:val="28"/>
          <w:szCs w:val="28"/>
          <w:lang w:val="fr-FR"/>
        </w:rPr>
      </w:pPr>
      <w:r w:rsidRPr="00705731">
        <w:rPr>
          <w:rFonts w:asciiTheme="majorBidi" w:hAnsiTheme="majorBidi" w:cstheme="majorBidi"/>
          <w:b/>
          <w:bCs/>
          <w:sz w:val="28"/>
          <w:szCs w:val="28"/>
          <w:lang w:val="fr-FR"/>
        </w:rPr>
        <w:t xml:space="preserve">Notion de Droit de l'Environnement : </w:t>
      </w:r>
    </w:p>
    <w:p w14:paraId="61520AF4" w14:textId="0E5C17EB" w:rsidR="00E112A0" w:rsidRDefault="00377481" w:rsidP="00221960">
      <w:pPr>
        <w:spacing w:line="360" w:lineRule="auto"/>
        <w:ind w:firstLine="720"/>
        <w:jc w:val="both"/>
        <w:rPr>
          <w:rFonts w:asciiTheme="majorBidi" w:hAnsiTheme="majorBidi" w:cstheme="majorBidi"/>
          <w:sz w:val="24"/>
          <w:szCs w:val="24"/>
          <w:lang w:val="fr-FR"/>
        </w:rPr>
      </w:pPr>
      <w:r w:rsidRPr="00377481">
        <w:rPr>
          <w:rFonts w:asciiTheme="majorBidi" w:hAnsiTheme="majorBidi" w:cstheme="majorBidi"/>
          <w:sz w:val="24"/>
          <w:szCs w:val="24"/>
          <w:lang w:val="fr-FR"/>
        </w:rPr>
        <w:t xml:space="preserve">Le droit de l'environnement concerne l'étude ou l'élaboration de règles juridiques visant la compréhension, la protection, l'utilisation, la gestion ou la restauration de l'environnement sous toutes ses formes - </w:t>
      </w:r>
      <w:r w:rsidR="000E2BB5" w:rsidRPr="000E2BB5">
        <w:rPr>
          <w:rFonts w:asciiTheme="majorBidi" w:hAnsiTheme="majorBidi" w:cstheme="majorBidi"/>
          <w:sz w:val="24"/>
          <w:szCs w:val="24"/>
          <w:lang w:val="fr-FR"/>
        </w:rPr>
        <w:t>qu'elles soient terrestres, aquatiques, marines, naturelles, voire même spatiales</w:t>
      </w:r>
      <w:r w:rsidR="000E2BB5">
        <w:rPr>
          <w:rFonts w:asciiTheme="majorBidi" w:hAnsiTheme="majorBidi" w:cstheme="majorBidi"/>
          <w:sz w:val="24"/>
          <w:szCs w:val="24"/>
          <w:lang w:val="fr-FR"/>
        </w:rPr>
        <w:t xml:space="preserve">. </w:t>
      </w:r>
      <w:r w:rsidRPr="00377481">
        <w:rPr>
          <w:rFonts w:asciiTheme="majorBidi" w:hAnsiTheme="majorBidi" w:cstheme="majorBidi"/>
          <w:sz w:val="24"/>
          <w:szCs w:val="24"/>
          <w:lang w:val="fr-FR"/>
        </w:rPr>
        <w:t xml:space="preserve">Cette </w:t>
      </w:r>
      <w:r w:rsidR="000E2BB5">
        <w:rPr>
          <w:rFonts w:asciiTheme="majorBidi" w:hAnsiTheme="majorBidi" w:cstheme="majorBidi"/>
          <w:sz w:val="24"/>
          <w:szCs w:val="24"/>
          <w:lang w:val="fr-FR"/>
        </w:rPr>
        <w:t>branche de droit</w:t>
      </w:r>
      <w:r w:rsidRPr="00377481">
        <w:rPr>
          <w:rFonts w:asciiTheme="majorBidi" w:hAnsiTheme="majorBidi" w:cstheme="majorBidi"/>
          <w:sz w:val="24"/>
          <w:szCs w:val="24"/>
          <w:lang w:val="fr-FR"/>
        </w:rPr>
        <w:t xml:space="preserve"> s'est développée avec la montée des préoccupations environnementales depuis les années 70. Elle occupe aujourd'hui une place importante dans notre juridiction. Ce droit présente des particularités : </w:t>
      </w:r>
    </w:p>
    <w:p w14:paraId="433B951D" w14:textId="7222F64F" w:rsidR="00E112A0" w:rsidRPr="00221960" w:rsidRDefault="00FE6061" w:rsidP="00221960">
      <w:pPr>
        <w:pStyle w:val="ListParagraph"/>
        <w:numPr>
          <w:ilvl w:val="0"/>
          <w:numId w:val="5"/>
        </w:numPr>
        <w:spacing w:after="0" w:line="360" w:lineRule="auto"/>
        <w:jc w:val="both"/>
        <w:rPr>
          <w:rFonts w:asciiTheme="majorBidi" w:hAnsiTheme="majorBidi" w:cstheme="majorBidi"/>
          <w:sz w:val="24"/>
          <w:szCs w:val="24"/>
          <w:lang w:val="fr-FR"/>
        </w:rPr>
      </w:pPr>
      <w:r w:rsidRPr="00221960">
        <w:rPr>
          <w:rFonts w:asciiTheme="majorBidi" w:hAnsiTheme="majorBidi" w:cstheme="majorBidi"/>
          <w:sz w:val="24"/>
          <w:szCs w:val="24"/>
          <w:lang w:val="fr-FR"/>
        </w:rPr>
        <w:t xml:space="preserve">Il joue un rôle double, à la fois préventif et curatif. </w:t>
      </w:r>
      <w:r w:rsidR="00377481" w:rsidRPr="00221960">
        <w:rPr>
          <w:rFonts w:asciiTheme="majorBidi" w:hAnsiTheme="majorBidi" w:cstheme="majorBidi"/>
          <w:sz w:val="24"/>
          <w:szCs w:val="24"/>
          <w:lang w:val="fr-FR"/>
        </w:rPr>
        <w:t>C</w:t>
      </w:r>
      <w:r w:rsidRPr="00221960">
        <w:rPr>
          <w:rFonts w:asciiTheme="majorBidi" w:hAnsiTheme="majorBidi" w:cstheme="majorBidi"/>
          <w:sz w:val="24"/>
          <w:szCs w:val="24"/>
          <w:lang w:val="fr-FR"/>
        </w:rPr>
        <w:t>’</w:t>
      </w:r>
      <w:r w:rsidR="00377481" w:rsidRPr="00221960">
        <w:rPr>
          <w:rFonts w:asciiTheme="majorBidi" w:hAnsiTheme="majorBidi" w:cstheme="majorBidi"/>
          <w:sz w:val="24"/>
          <w:szCs w:val="24"/>
          <w:lang w:val="fr-FR"/>
        </w:rPr>
        <w:t>est un droit établi pour protéger l'environnement et la santé des citoyens par la prévention et la répression.</w:t>
      </w:r>
    </w:p>
    <w:p w14:paraId="6EC5CA7F" w14:textId="5232BBA4" w:rsidR="00FE6061" w:rsidRPr="00221960" w:rsidRDefault="00FE6061" w:rsidP="00221960">
      <w:pPr>
        <w:pStyle w:val="ListParagraph"/>
        <w:numPr>
          <w:ilvl w:val="0"/>
          <w:numId w:val="5"/>
        </w:numPr>
        <w:spacing w:after="0" w:line="360" w:lineRule="auto"/>
        <w:jc w:val="both"/>
        <w:rPr>
          <w:rFonts w:asciiTheme="majorBidi" w:hAnsiTheme="majorBidi" w:cstheme="majorBidi"/>
          <w:sz w:val="24"/>
          <w:szCs w:val="24"/>
          <w:lang w:val="fr-FR"/>
        </w:rPr>
      </w:pPr>
      <w:r w:rsidRPr="00221960">
        <w:rPr>
          <w:rFonts w:asciiTheme="majorBidi" w:hAnsiTheme="majorBidi" w:cstheme="majorBidi"/>
          <w:sz w:val="24"/>
          <w:szCs w:val="24"/>
          <w:lang w:val="fr-FR"/>
        </w:rPr>
        <w:t>Il s'appuie sur des éléments du droit privé, notamment le droit civil pour régir les aspects juridiques liés à l'environnement.</w:t>
      </w:r>
    </w:p>
    <w:p w14:paraId="06166616" w14:textId="58C164D8" w:rsidR="00E112A0" w:rsidRPr="00221960" w:rsidRDefault="00FE6061" w:rsidP="00221960">
      <w:pPr>
        <w:pStyle w:val="ListParagraph"/>
        <w:numPr>
          <w:ilvl w:val="0"/>
          <w:numId w:val="5"/>
        </w:numPr>
        <w:spacing w:after="0" w:line="360" w:lineRule="auto"/>
        <w:jc w:val="both"/>
        <w:rPr>
          <w:rFonts w:asciiTheme="majorBidi" w:hAnsiTheme="majorBidi" w:cstheme="majorBidi"/>
          <w:sz w:val="24"/>
          <w:szCs w:val="24"/>
          <w:lang w:val="fr-FR"/>
        </w:rPr>
      </w:pPr>
      <w:r w:rsidRPr="00221960">
        <w:rPr>
          <w:rFonts w:asciiTheme="majorBidi" w:hAnsiTheme="majorBidi" w:cstheme="majorBidi"/>
          <w:sz w:val="24"/>
          <w:szCs w:val="24"/>
          <w:lang w:val="fr-FR"/>
        </w:rPr>
        <w:t xml:space="preserve">Il est étroitement lié aux textes et accords internationaux, faisant de lui un domaine du droit fortement influencé par la réglementation au niveau mondial. </w:t>
      </w:r>
    </w:p>
    <w:p w14:paraId="37DB06BA" w14:textId="698477E4" w:rsidR="00E112A0" w:rsidRPr="00221960" w:rsidRDefault="00FE6061" w:rsidP="00221960">
      <w:pPr>
        <w:pStyle w:val="ListParagraph"/>
        <w:numPr>
          <w:ilvl w:val="0"/>
          <w:numId w:val="5"/>
        </w:numPr>
        <w:spacing w:after="0" w:line="360" w:lineRule="auto"/>
        <w:jc w:val="both"/>
        <w:rPr>
          <w:rFonts w:asciiTheme="majorBidi" w:hAnsiTheme="majorBidi" w:cstheme="majorBidi"/>
          <w:sz w:val="24"/>
          <w:szCs w:val="24"/>
          <w:lang w:val="fr-FR"/>
        </w:rPr>
      </w:pPr>
      <w:r w:rsidRPr="00221960">
        <w:rPr>
          <w:rFonts w:asciiTheme="majorBidi" w:hAnsiTheme="majorBidi" w:cstheme="majorBidi"/>
          <w:sz w:val="24"/>
          <w:szCs w:val="24"/>
          <w:lang w:val="fr-FR"/>
        </w:rPr>
        <w:t xml:space="preserve">Il se situe à la croisée d'enjeux majeurs </w:t>
      </w:r>
      <w:r w:rsidR="00377481" w:rsidRPr="00221960">
        <w:rPr>
          <w:rFonts w:asciiTheme="majorBidi" w:hAnsiTheme="majorBidi" w:cstheme="majorBidi"/>
          <w:sz w:val="24"/>
          <w:szCs w:val="24"/>
          <w:lang w:val="fr-FR"/>
        </w:rPr>
        <w:t xml:space="preserve">tels que la santé publique, le patrimoine, l'agriculture, la forêt, l'urbanisme et l'aménagement du territoire. </w:t>
      </w:r>
      <w:r w:rsidRPr="00221960">
        <w:rPr>
          <w:rFonts w:asciiTheme="majorBidi" w:hAnsiTheme="majorBidi" w:cstheme="majorBidi"/>
          <w:sz w:val="24"/>
          <w:szCs w:val="24"/>
          <w:lang w:val="fr-FR"/>
        </w:rPr>
        <w:t xml:space="preserve">De plus, le droit de l’environnement englobe des intérêts à la fois individuels, nationaux et internationaux.   </w:t>
      </w:r>
    </w:p>
    <w:p w14:paraId="5C7B9867" w14:textId="6B7F81D7" w:rsidR="00E112A0" w:rsidRPr="00221960" w:rsidRDefault="00FE6061" w:rsidP="00221960">
      <w:pPr>
        <w:pStyle w:val="ListParagraph"/>
        <w:numPr>
          <w:ilvl w:val="0"/>
          <w:numId w:val="5"/>
        </w:numPr>
        <w:spacing w:after="0" w:line="360" w:lineRule="auto"/>
        <w:jc w:val="both"/>
        <w:rPr>
          <w:rFonts w:ascii="Segoe UI" w:hAnsi="Segoe UI" w:cs="Segoe UI"/>
          <w:color w:val="374151"/>
        </w:rPr>
      </w:pPr>
      <w:r w:rsidRPr="00221960">
        <w:rPr>
          <w:rFonts w:asciiTheme="majorBidi" w:hAnsiTheme="majorBidi" w:cstheme="majorBidi"/>
          <w:sz w:val="24"/>
          <w:szCs w:val="24"/>
          <w:lang w:val="fr-FR"/>
        </w:rPr>
        <w:t>Enfin, son objectif premier est d'améliorer la qualité de vie des générations futures en garantissant une utilisation durable des ressources naturelles et en minimisant les impacts négatifs sur l'environnement.</w:t>
      </w:r>
    </w:p>
    <w:p w14:paraId="15A4F3D1" w14:textId="742A632D" w:rsidR="00221960" w:rsidRDefault="00221960" w:rsidP="00221960">
      <w:pPr>
        <w:pStyle w:val="ListParagraph"/>
        <w:spacing w:after="0" w:line="360" w:lineRule="auto"/>
        <w:jc w:val="both"/>
        <w:rPr>
          <w:rFonts w:ascii="Segoe UI" w:hAnsi="Segoe UI" w:cs="Segoe UI"/>
          <w:color w:val="374151"/>
        </w:rPr>
      </w:pPr>
    </w:p>
    <w:p w14:paraId="49E36783" w14:textId="6FF77F4D" w:rsidR="001528BD" w:rsidRDefault="001528BD" w:rsidP="00705731">
      <w:pPr>
        <w:pStyle w:val="ListParagraph"/>
        <w:numPr>
          <w:ilvl w:val="0"/>
          <w:numId w:val="13"/>
        </w:numPr>
        <w:spacing w:before="240" w:line="360" w:lineRule="auto"/>
        <w:rPr>
          <w:rFonts w:asciiTheme="majorBidi" w:hAnsiTheme="majorBidi" w:cstheme="majorBidi"/>
          <w:b/>
          <w:bCs/>
          <w:sz w:val="28"/>
          <w:szCs w:val="28"/>
          <w:lang w:val="fr-FR"/>
        </w:rPr>
      </w:pPr>
      <w:r>
        <w:rPr>
          <w:rFonts w:asciiTheme="majorBidi" w:hAnsiTheme="majorBidi" w:cstheme="majorBidi"/>
          <w:b/>
          <w:bCs/>
          <w:sz w:val="28"/>
          <w:szCs w:val="28"/>
          <w:lang w:val="fr-FR"/>
        </w:rPr>
        <w:t xml:space="preserve">Objectifs du droit de l’environnement : </w:t>
      </w:r>
    </w:p>
    <w:p w14:paraId="04DBA456" w14:textId="4A97FDFE" w:rsidR="001528BD" w:rsidRPr="001528BD" w:rsidRDefault="001528BD" w:rsidP="001528BD">
      <w:pPr>
        <w:pStyle w:val="ListParagraph"/>
        <w:numPr>
          <w:ilvl w:val="0"/>
          <w:numId w:val="5"/>
        </w:numPr>
        <w:spacing w:after="0" w:line="360" w:lineRule="auto"/>
        <w:jc w:val="both"/>
        <w:rPr>
          <w:rFonts w:asciiTheme="majorBidi" w:hAnsiTheme="majorBidi" w:cstheme="majorBidi"/>
          <w:sz w:val="24"/>
          <w:szCs w:val="24"/>
          <w:lang w:val="fr-FR"/>
        </w:rPr>
      </w:pPr>
      <w:r w:rsidRPr="001528BD">
        <w:rPr>
          <w:rFonts w:asciiTheme="majorBidi" w:hAnsiTheme="majorBidi" w:cstheme="majorBidi"/>
          <w:sz w:val="24"/>
          <w:szCs w:val="24"/>
          <w:lang w:val="fr-FR"/>
        </w:rPr>
        <w:t xml:space="preserve">Protéger l’environnement </w:t>
      </w:r>
    </w:p>
    <w:p w14:paraId="43F7CB3F" w14:textId="5EFBE80A" w:rsidR="001528BD" w:rsidRDefault="001528BD" w:rsidP="001528BD">
      <w:pPr>
        <w:pStyle w:val="ListParagraph"/>
        <w:numPr>
          <w:ilvl w:val="0"/>
          <w:numId w:val="5"/>
        </w:numPr>
        <w:spacing w:after="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 xml:space="preserve">Protéger la santé humaine </w:t>
      </w:r>
    </w:p>
    <w:p w14:paraId="0101AB84" w14:textId="082949A3" w:rsidR="001528BD" w:rsidRDefault="001528BD" w:rsidP="001528BD">
      <w:pPr>
        <w:pStyle w:val="ListParagraph"/>
        <w:numPr>
          <w:ilvl w:val="0"/>
          <w:numId w:val="5"/>
        </w:numPr>
        <w:spacing w:after="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 xml:space="preserve">Préserver la biodiversité </w:t>
      </w:r>
    </w:p>
    <w:p w14:paraId="32FAB25B" w14:textId="2D04879F" w:rsidR="001528BD" w:rsidRDefault="001528BD" w:rsidP="001528BD">
      <w:pPr>
        <w:pStyle w:val="ListParagraph"/>
        <w:numPr>
          <w:ilvl w:val="0"/>
          <w:numId w:val="5"/>
        </w:numPr>
        <w:spacing w:after="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 xml:space="preserve">Gérer durablement les ressources naturelles </w:t>
      </w:r>
    </w:p>
    <w:p w14:paraId="2027AC2A" w14:textId="3EAF6505" w:rsidR="001528BD" w:rsidRDefault="001528BD" w:rsidP="001528BD">
      <w:pPr>
        <w:pStyle w:val="ListParagraph"/>
        <w:numPr>
          <w:ilvl w:val="0"/>
          <w:numId w:val="5"/>
        </w:numPr>
        <w:spacing w:after="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 xml:space="preserve">Réduire et réparer les dommages causés à l’environnement par les activités humaines </w:t>
      </w:r>
    </w:p>
    <w:p w14:paraId="69C3385F" w14:textId="7905EB5C" w:rsidR="001528BD" w:rsidRDefault="001528BD" w:rsidP="001528BD">
      <w:pPr>
        <w:pStyle w:val="ListParagraph"/>
        <w:numPr>
          <w:ilvl w:val="0"/>
          <w:numId w:val="5"/>
        </w:numPr>
        <w:spacing w:after="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 xml:space="preserve">Garantir un environnement sain et de qualité pour les générations futures </w:t>
      </w:r>
    </w:p>
    <w:p w14:paraId="1F0DE132" w14:textId="4BFA050F" w:rsidR="001528BD" w:rsidRDefault="001528BD" w:rsidP="001528BD">
      <w:pPr>
        <w:pStyle w:val="ListParagraph"/>
        <w:numPr>
          <w:ilvl w:val="0"/>
          <w:numId w:val="5"/>
        </w:numPr>
        <w:spacing w:after="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 xml:space="preserve">Améliorer la qualité de l’air, de l’eau et du sol </w:t>
      </w:r>
    </w:p>
    <w:p w14:paraId="51A0EC63" w14:textId="3EEB3936" w:rsidR="001528BD" w:rsidRPr="001528BD" w:rsidRDefault="001528BD" w:rsidP="001528BD">
      <w:pPr>
        <w:pStyle w:val="ListParagraph"/>
        <w:numPr>
          <w:ilvl w:val="0"/>
          <w:numId w:val="5"/>
        </w:numPr>
        <w:spacing w:after="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 xml:space="preserve">Promouvoir un développement durable </w:t>
      </w:r>
    </w:p>
    <w:p w14:paraId="1656658E" w14:textId="0372102E" w:rsidR="00DC26A6" w:rsidRDefault="00DC26A6" w:rsidP="00705731">
      <w:pPr>
        <w:pStyle w:val="ListParagraph"/>
        <w:numPr>
          <w:ilvl w:val="0"/>
          <w:numId w:val="13"/>
        </w:numPr>
        <w:spacing w:before="240" w:line="360" w:lineRule="auto"/>
        <w:rPr>
          <w:rFonts w:asciiTheme="majorBidi" w:hAnsiTheme="majorBidi" w:cstheme="majorBidi"/>
          <w:b/>
          <w:bCs/>
          <w:sz w:val="28"/>
          <w:szCs w:val="28"/>
          <w:lang w:val="fr-FR"/>
        </w:rPr>
      </w:pPr>
      <w:r>
        <w:rPr>
          <w:rFonts w:asciiTheme="majorBidi" w:hAnsiTheme="majorBidi" w:cstheme="majorBidi"/>
          <w:b/>
          <w:bCs/>
          <w:sz w:val="28"/>
          <w:szCs w:val="28"/>
          <w:lang w:val="fr-FR"/>
        </w:rPr>
        <w:lastRenderedPageBreak/>
        <w:t xml:space="preserve">Droit de l’environnement en </w:t>
      </w:r>
      <w:r w:rsidR="00C73790">
        <w:rPr>
          <w:rFonts w:asciiTheme="majorBidi" w:hAnsiTheme="majorBidi" w:cstheme="majorBidi"/>
          <w:b/>
          <w:bCs/>
          <w:sz w:val="28"/>
          <w:szCs w:val="28"/>
          <w:lang w:val="fr-FR"/>
        </w:rPr>
        <w:t>Algérie</w:t>
      </w:r>
      <w:r>
        <w:rPr>
          <w:rFonts w:asciiTheme="majorBidi" w:hAnsiTheme="majorBidi" w:cstheme="majorBidi"/>
          <w:b/>
          <w:bCs/>
          <w:sz w:val="28"/>
          <w:szCs w:val="28"/>
          <w:lang w:val="fr-FR"/>
        </w:rPr>
        <w:t xml:space="preserve"> </w:t>
      </w:r>
    </w:p>
    <w:p w14:paraId="69C5724E" w14:textId="7B60B83D" w:rsidR="00DC26A6" w:rsidRPr="00C73790" w:rsidRDefault="00DC4924" w:rsidP="00C73790">
      <w:pPr>
        <w:pStyle w:val="ListParagraph"/>
        <w:numPr>
          <w:ilvl w:val="1"/>
          <w:numId w:val="13"/>
        </w:numPr>
        <w:spacing w:before="240" w:line="360" w:lineRule="auto"/>
        <w:rPr>
          <w:rFonts w:asciiTheme="majorBidi" w:hAnsiTheme="majorBidi" w:cstheme="majorBidi"/>
          <w:b/>
          <w:bCs/>
          <w:sz w:val="28"/>
          <w:szCs w:val="28"/>
          <w:lang w:val="fr-FR"/>
        </w:rPr>
      </w:pPr>
      <w:r>
        <w:rPr>
          <w:rFonts w:asciiTheme="majorBidi" w:hAnsiTheme="majorBidi" w:cstheme="majorBidi"/>
          <w:b/>
          <w:bCs/>
          <w:sz w:val="28"/>
          <w:szCs w:val="28"/>
          <w:lang w:val="fr-FR"/>
        </w:rPr>
        <w:t xml:space="preserve">Aperçu sur </w:t>
      </w:r>
      <w:r w:rsidR="00DC26A6" w:rsidRPr="00C73790">
        <w:rPr>
          <w:rFonts w:asciiTheme="majorBidi" w:hAnsiTheme="majorBidi" w:cstheme="majorBidi"/>
          <w:b/>
          <w:bCs/>
          <w:sz w:val="28"/>
          <w:szCs w:val="28"/>
          <w:lang w:val="fr-FR"/>
        </w:rPr>
        <w:t xml:space="preserve">la situation environnementale </w:t>
      </w:r>
    </w:p>
    <w:p w14:paraId="7CBD4E0D" w14:textId="0477DEFE" w:rsidR="00DC26A6" w:rsidRPr="00DC26A6" w:rsidRDefault="00DC26A6" w:rsidP="00DC26A6">
      <w:pPr>
        <w:pStyle w:val="ListParagraph"/>
        <w:numPr>
          <w:ilvl w:val="0"/>
          <w:numId w:val="19"/>
        </w:numPr>
        <w:spacing w:after="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D</w:t>
      </w:r>
      <w:r w:rsidRPr="00DC26A6">
        <w:rPr>
          <w:rFonts w:asciiTheme="majorBidi" w:hAnsiTheme="majorBidi" w:cstheme="majorBidi"/>
          <w:sz w:val="24"/>
          <w:szCs w:val="24"/>
          <w:lang w:val="fr-FR"/>
        </w:rPr>
        <w:t>éveloppement accru dans le domaine industriel (Années 70 et 80) •Accroissement des activités industriel</w:t>
      </w:r>
      <w:r w:rsidR="00043ECD">
        <w:rPr>
          <w:rFonts w:asciiTheme="majorBidi" w:hAnsiTheme="majorBidi" w:cstheme="majorBidi"/>
          <w:sz w:val="24"/>
          <w:szCs w:val="24"/>
          <w:lang w:val="fr-FR"/>
        </w:rPr>
        <w:t>les</w:t>
      </w:r>
      <w:r w:rsidRPr="00DC26A6">
        <w:rPr>
          <w:rFonts w:asciiTheme="majorBidi" w:hAnsiTheme="majorBidi" w:cstheme="majorBidi"/>
          <w:sz w:val="24"/>
          <w:szCs w:val="24"/>
          <w:lang w:val="fr-FR"/>
        </w:rPr>
        <w:t xml:space="preserve"> polluantes (hydrocarbures, agroalimentaires, énergétiques, miniers…) </w:t>
      </w:r>
    </w:p>
    <w:p w14:paraId="0C07A654" w14:textId="3702830D" w:rsidR="00DC26A6" w:rsidRPr="00DC26A6" w:rsidRDefault="00DC26A6" w:rsidP="00DC26A6">
      <w:pPr>
        <w:pStyle w:val="ListParagraph"/>
        <w:numPr>
          <w:ilvl w:val="0"/>
          <w:numId w:val="19"/>
        </w:numPr>
        <w:spacing w:after="0" w:line="360" w:lineRule="auto"/>
        <w:jc w:val="both"/>
        <w:rPr>
          <w:rFonts w:asciiTheme="majorBidi" w:hAnsiTheme="majorBidi" w:cstheme="majorBidi"/>
          <w:sz w:val="24"/>
          <w:szCs w:val="24"/>
          <w:lang w:val="fr-FR"/>
        </w:rPr>
      </w:pPr>
      <w:r w:rsidRPr="00DC26A6">
        <w:rPr>
          <w:rFonts w:asciiTheme="majorBidi" w:hAnsiTheme="majorBidi" w:cstheme="majorBidi"/>
          <w:sz w:val="24"/>
          <w:szCs w:val="24"/>
          <w:lang w:val="fr-FR"/>
        </w:rPr>
        <w:t xml:space="preserve">Génération de déchets et rejets sans traitement préalable </w:t>
      </w:r>
    </w:p>
    <w:p w14:paraId="27B346D5" w14:textId="05B25E97" w:rsidR="00DC26A6" w:rsidRPr="00DC26A6" w:rsidRDefault="00DC26A6" w:rsidP="00DC26A6">
      <w:pPr>
        <w:pStyle w:val="ListParagraph"/>
        <w:numPr>
          <w:ilvl w:val="0"/>
          <w:numId w:val="19"/>
        </w:numPr>
        <w:spacing w:after="0" w:line="360" w:lineRule="auto"/>
        <w:jc w:val="both"/>
        <w:rPr>
          <w:rFonts w:asciiTheme="majorBidi" w:hAnsiTheme="majorBidi" w:cstheme="majorBidi"/>
          <w:sz w:val="24"/>
          <w:szCs w:val="24"/>
          <w:lang w:val="fr-FR"/>
        </w:rPr>
      </w:pPr>
      <w:r w:rsidRPr="00DC26A6">
        <w:rPr>
          <w:rFonts w:asciiTheme="majorBidi" w:hAnsiTheme="majorBidi" w:cstheme="majorBidi"/>
          <w:sz w:val="24"/>
          <w:szCs w:val="24"/>
          <w:lang w:val="fr-FR"/>
        </w:rPr>
        <w:t xml:space="preserve">Absence totale de textes législatifs et réglementaires dans le domaine environnemental </w:t>
      </w:r>
    </w:p>
    <w:p w14:paraId="2EAE6530" w14:textId="2CF85F8F" w:rsidR="00DC26A6" w:rsidRDefault="00DC26A6" w:rsidP="00DC26A6">
      <w:pPr>
        <w:pStyle w:val="ListParagraph"/>
        <w:numPr>
          <w:ilvl w:val="0"/>
          <w:numId w:val="19"/>
        </w:numPr>
        <w:spacing w:after="0" w:line="360" w:lineRule="auto"/>
        <w:jc w:val="both"/>
        <w:rPr>
          <w:rFonts w:asciiTheme="majorBidi" w:hAnsiTheme="majorBidi" w:cstheme="majorBidi"/>
          <w:sz w:val="24"/>
          <w:szCs w:val="24"/>
          <w:lang w:val="fr-FR"/>
        </w:rPr>
      </w:pPr>
      <w:r w:rsidRPr="00DC26A6">
        <w:rPr>
          <w:rFonts w:asciiTheme="majorBidi" w:hAnsiTheme="majorBidi" w:cstheme="majorBidi"/>
          <w:sz w:val="24"/>
          <w:szCs w:val="24"/>
          <w:lang w:val="fr-FR"/>
        </w:rPr>
        <w:t>Absence d’une structure en charge du secteur</w:t>
      </w:r>
    </w:p>
    <w:p w14:paraId="31F38631" w14:textId="77777777" w:rsidR="00A859B6" w:rsidRDefault="00A859B6" w:rsidP="00DC26A6">
      <w:pPr>
        <w:pStyle w:val="ListParagraph"/>
        <w:numPr>
          <w:ilvl w:val="0"/>
          <w:numId w:val="19"/>
        </w:numPr>
        <w:spacing w:after="0" w:line="360" w:lineRule="auto"/>
        <w:jc w:val="both"/>
        <w:rPr>
          <w:rFonts w:asciiTheme="majorBidi" w:hAnsiTheme="majorBidi" w:cstheme="majorBidi"/>
          <w:sz w:val="24"/>
          <w:szCs w:val="24"/>
          <w:lang w:val="fr-FR"/>
        </w:rPr>
      </w:pPr>
      <w:r w:rsidRPr="00A859B6">
        <w:rPr>
          <w:rFonts w:asciiTheme="majorBidi" w:hAnsiTheme="majorBidi" w:cstheme="majorBidi"/>
          <w:sz w:val="24"/>
          <w:szCs w:val="24"/>
          <w:lang w:val="fr-FR"/>
        </w:rPr>
        <w:t xml:space="preserve">Situation environnementale alarmante se traduisant </w:t>
      </w:r>
      <w:proofErr w:type="gramStart"/>
      <w:r w:rsidRPr="00A859B6">
        <w:rPr>
          <w:rFonts w:asciiTheme="majorBidi" w:hAnsiTheme="majorBidi" w:cstheme="majorBidi"/>
          <w:sz w:val="24"/>
          <w:szCs w:val="24"/>
          <w:lang w:val="fr-FR"/>
        </w:rPr>
        <w:t>par:</w:t>
      </w:r>
      <w:proofErr w:type="gramEnd"/>
      <w:r w:rsidRPr="00A859B6">
        <w:rPr>
          <w:rFonts w:asciiTheme="majorBidi" w:hAnsiTheme="majorBidi" w:cstheme="majorBidi"/>
          <w:sz w:val="24"/>
          <w:szCs w:val="24"/>
          <w:lang w:val="fr-FR"/>
        </w:rPr>
        <w:t xml:space="preserve"> </w:t>
      </w:r>
    </w:p>
    <w:p w14:paraId="4FA3AA41" w14:textId="7E40B2E9" w:rsidR="00A859B6" w:rsidRDefault="00A859B6" w:rsidP="00A859B6">
      <w:pPr>
        <w:pStyle w:val="ListParagraph"/>
        <w:numPr>
          <w:ilvl w:val="0"/>
          <w:numId w:val="21"/>
        </w:numPr>
        <w:spacing w:after="0" w:line="360" w:lineRule="auto"/>
        <w:jc w:val="both"/>
        <w:rPr>
          <w:rFonts w:asciiTheme="majorBidi" w:hAnsiTheme="majorBidi" w:cstheme="majorBidi"/>
          <w:sz w:val="24"/>
          <w:szCs w:val="24"/>
          <w:lang w:val="fr-FR"/>
        </w:rPr>
      </w:pPr>
      <w:r w:rsidRPr="00A859B6">
        <w:rPr>
          <w:rFonts w:asciiTheme="majorBidi" w:hAnsiTheme="majorBidi" w:cstheme="majorBidi"/>
          <w:sz w:val="24"/>
          <w:szCs w:val="24"/>
          <w:lang w:val="fr-FR"/>
        </w:rPr>
        <w:t>Une population qui voit son hygiène, sa santé</w:t>
      </w:r>
      <w:r>
        <w:rPr>
          <w:rFonts w:asciiTheme="majorBidi" w:hAnsiTheme="majorBidi" w:cstheme="majorBidi"/>
          <w:sz w:val="24"/>
          <w:szCs w:val="24"/>
          <w:lang w:val="fr-FR"/>
        </w:rPr>
        <w:t xml:space="preserve"> </w:t>
      </w:r>
      <w:r w:rsidRPr="00A859B6">
        <w:rPr>
          <w:rFonts w:asciiTheme="majorBidi" w:hAnsiTheme="majorBidi" w:cstheme="majorBidi"/>
          <w:sz w:val="24"/>
          <w:szCs w:val="24"/>
          <w:lang w:val="fr-FR"/>
        </w:rPr>
        <w:t>et son environnement se dégrad</w:t>
      </w:r>
      <w:r w:rsidR="00043ECD">
        <w:rPr>
          <w:rFonts w:asciiTheme="majorBidi" w:hAnsiTheme="majorBidi" w:cstheme="majorBidi"/>
          <w:sz w:val="24"/>
          <w:szCs w:val="24"/>
          <w:lang w:val="fr-FR"/>
        </w:rPr>
        <w:t>er</w:t>
      </w:r>
    </w:p>
    <w:p w14:paraId="16726CC5" w14:textId="07AF44A4" w:rsidR="00A859B6" w:rsidRDefault="00A859B6" w:rsidP="00A859B6">
      <w:pPr>
        <w:pStyle w:val="ListParagraph"/>
        <w:numPr>
          <w:ilvl w:val="0"/>
          <w:numId w:val="21"/>
        </w:numPr>
        <w:spacing w:after="0" w:line="360" w:lineRule="auto"/>
        <w:jc w:val="both"/>
        <w:rPr>
          <w:rFonts w:asciiTheme="majorBidi" w:hAnsiTheme="majorBidi" w:cstheme="majorBidi"/>
          <w:sz w:val="24"/>
          <w:szCs w:val="24"/>
          <w:lang w:val="fr-FR"/>
        </w:rPr>
      </w:pPr>
      <w:r w:rsidRPr="00A859B6">
        <w:rPr>
          <w:rFonts w:asciiTheme="majorBidi" w:hAnsiTheme="majorBidi" w:cstheme="majorBidi"/>
          <w:sz w:val="24"/>
          <w:szCs w:val="24"/>
          <w:lang w:val="fr-FR"/>
        </w:rPr>
        <w:t>Une économie qui ne peut plus supporter les coûts des dommages causés à</w:t>
      </w:r>
      <w:r>
        <w:rPr>
          <w:rFonts w:asciiTheme="majorBidi" w:hAnsiTheme="majorBidi" w:cstheme="majorBidi"/>
          <w:sz w:val="24"/>
          <w:szCs w:val="24"/>
          <w:lang w:val="fr-FR"/>
        </w:rPr>
        <w:t xml:space="preserve"> </w:t>
      </w:r>
      <w:r w:rsidRPr="00A859B6">
        <w:rPr>
          <w:rFonts w:asciiTheme="majorBidi" w:hAnsiTheme="majorBidi" w:cstheme="majorBidi"/>
          <w:sz w:val="24"/>
          <w:szCs w:val="24"/>
          <w:lang w:val="fr-FR"/>
        </w:rPr>
        <w:t xml:space="preserve">l’environnement. </w:t>
      </w:r>
    </w:p>
    <w:p w14:paraId="020C574B" w14:textId="4F2B0B4A" w:rsidR="00A859B6" w:rsidRPr="00DC4924" w:rsidRDefault="00A859B6" w:rsidP="00DC4924">
      <w:pPr>
        <w:pStyle w:val="ListParagraph"/>
        <w:numPr>
          <w:ilvl w:val="1"/>
          <w:numId w:val="13"/>
        </w:numPr>
        <w:spacing w:before="240" w:line="360" w:lineRule="auto"/>
        <w:rPr>
          <w:rFonts w:asciiTheme="majorBidi" w:hAnsiTheme="majorBidi" w:cstheme="majorBidi"/>
          <w:b/>
          <w:bCs/>
          <w:sz w:val="28"/>
          <w:szCs w:val="28"/>
          <w:lang w:val="fr-FR"/>
        </w:rPr>
      </w:pPr>
      <w:r w:rsidRPr="00DC4924">
        <w:rPr>
          <w:rFonts w:asciiTheme="majorBidi" w:hAnsiTheme="majorBidi" w:cstheme="majorBidi"/>
          <w:b/>
          <w:bCs/>
          <w:sz w:val="28"/>
          <w:szCs w:val="28"/>
          <w:lang w:val="fr-FR"/>
        </w:rPr>
        <w:t xml:space="preserve">Signes de prise en charge de la question environnementale : </w:t>
      </w:r>
    </w:p>
    <w:p w14:paraId="4CCCE45C" w14:textId="4BEB8A8B" w:rsidR="00DC4924" w:rsidRDefault="00DC4924" w:rsidP="00846557">
      <w:pPr>
        <w:pStyle w:val="ListParagraph"/>
        <w:numPr>
          <w:ilvl w:val="0"/>
          <w:numId w:val="24"/>
        </w:numPr>
        <w:spacing w:after="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 xml:space="preserve">Une </w:t>
      </w:r>
      <w:r w:rsidR="00A859B6">
        <w:rPr>
          <w:rFonts w:asciiTheme="majorBidi" w:hAnsiTheme="majorBidi" w:cstheme="majorBidi"/>
          <w:sz w:val="24"/>
          <w:szCs w:val="24"/>
          <w:lang w:val="fr-FR"/>
        </w:rPr>
        <w:t>pens</w:t>
      </w:r>
      <w:r>
        <w:rPr>
          <w:rFonts w:asciiTheme="majorBidi" w:hAnsiTheme="majorBidi" w:cstheme="majorBidi"/>
          <w:sz w:val="24"/>
          <w:szCs w:val="24"/>
          <w:lang w:val="fr-FR"/>
        </w:rPr>
        <w:t>é</w:t>
      </w:r>
      <w:r w:rsidR="00043ECD">
        <w:rPr>
          <w:rFonts w:asciiTheme="majorBidi" w:hAnsiTheme="majorBidi" w:cstheme="majorBidi"/>
          <w:sz w:val="24"/>
          <w:szCs w:val="24"/>
          <w:lang w:val="fr-FR"/>
        </w:rPr>
        <w:t xml:space="preserve">e </w:t>
      </w:r>
      <w:r w:rsidR="00A859B6">
        <w:rPr>
          <w:rFonts w:asciiTheme="majorBidi" w:hAnsiTheme="majorBidi" w:cstheme="majorBidi"/>
          <w:sz w:val="24"/>
          <w:szCs w:val="24"/>
          <w:lang w:val="fr-FR"/>
        </w:rPr>
        <w:t xml:space="preserve">aux </w:t>
      </w:r>
      <w:r w:rsidR="00A859B6" w:rsidRPr="00A859B6">
        <w:rPr>
          <w:rFonts w:asciiTheme="majorBidi" w:hAnsiTheme="majorBidi" w:cstheme="majorBidi"/>
          <w:sz w:val="24"/>
          <w:szCs w:val="24"/>
          <w:lang w:val="fr-FR"/>
        </w:rPr>
        <w:t>droit</w:t>
      </w:r>
      <w:r w:rsidR="00A859B6">
        <w:rPr>
          <w:rFonts w:asciiTheme="majorBidi" w:hAnsiTheme="majorBidi" w:cstheme="majorBidi"/>
          <w:sz w:val="24"/>
          <w:szCs w:val="24"/>
          <w:lang w:val="fr-FR"/>
        </w:rPr>
        <w:t>s</w:t>
      </w:r>
      <w:r w:rsidR="00A859B6" w:rsidRPr="00A859B6">
        <w:rPr>
          <w:rFonts w:asciiTheme="majorBidi" w:hAnsiTheme="majorBidi" w:cstheme="majorBidi"/>
          <w:sz w:val="24"/>
          <w:szCs w:val="24"/>
          <w:lang w:val="fr-FR"/>
        </w:rPr>
        <w:t xml:space="preserve"> des générations futures de naître dans un cadre de vie sain. </w:t>
      </w:r>
    </w:p>
    <w:p w14:paraId="2A0DF898" w14:textId="3719AE55" w:rsidR="00A859B6" w:rsidRPr="00DC4924" w:rsidRDefault="00DC4924" w:rsidP="00846557">
      <w:pPr>
        <w:pStyle w:val="ListParagraph"/>
        <w:numPr>
          <w:ilvl w:val="0"/>
          <w:numId w:val="24"/>
        </w:numPr>
        <w:spacing w:after="0" w:line="360" w:lineRule="auto"/>
        <w:jc w:val="both"/>
        <w:rPr>
          <w:rFonts w:asciiTheme="majorBidi" w:hAnsiTheme="majorBidi" w:cstheme="majorBidi"/>
          <w:sz w:val="24"/>
          <w:szCs w:val="24"/>
          <w:lang w:val="fr-FR"/>
        </w:rPr>
      </w:pPr>
      <w:r w:rsidRPr="00DC4924">
        <w:rPr>
          <w:rFonts w:asciiTheme="majorBidi" w:hAnsiTheme="majorBidi" w:cstheme="majorBidi"/>
          <w:sz w:val="24"/>
          <w:szCs w:val="24"/>
          <w:lang w:val="fr-FR"/>
        </w:rPr>
        <w:t>Une prise</w:t>
      </w:r>
      <w:r w:rsidR="00A859B6" w:rsidRPr="00DC4924">
        <w:rPr>
          <w:rFonts w:asciiTheme="majorBidi" w:hAnsiTheme="majorBidi" w:cstheme="majorBidi"/>
          <w:sz w:val="24"/>
          <w:szCs w:val="24"/>
          <w:lang w:val="fr-FR"/>
        </w:rPr>
        <w:t xml:space="preserve"> de conscience croissante des questions environnementales en Algérie </w:t>
      </w:r>
      <w:r w:rsidRPr="00DC4924">
        <w:rPr>
          <w:rFonts w:asciiTheme="majorBidi" w:hAnsiTheme="majorBidi" w:cstheme="majorBidi"/>
          <w:sz w:val="24"/>
          <w:szCs w:val="24"/>
          <w:lang w:val="fr-FR"/>
        </w:rPr>
        <w:t xml:space="preserve">qui peut être traduite par une </w:t>
      </w:r>
      <w:r w:rsidR="00A859B6" w:rsidRPr="00DC4924">
        <w:rPr>
          <w:rFonts w:asciiTheme="majorBidi" w:hAnsiTheme="majorBidi" w:cstheme="majorBidi"/>
          <w:sz w:val="24"/>
          <w:szCs w:val="24"/>
          <w:lang w:val="fr-FR"/>
        </w:rPr>
        <w:t>évolution institutionnelle, associée aux évènements suivants :</w:t>
      </w:r>
      <w:r w:rsidRPr="00DC4924">
        <w:rPr>
          <w:rFonts w:asciiTheme="majorBidi" w:hAnsiTheme="majorBidi" w:cstheme="majorBidi"/>
          <w:sz w:val="24"/>
          <w:szCs w:val="24"/>
          <w:lang w:val="fr-FR"/>
        </w:rPr>
        <w:t xml:space="preserve"> </w:t>
      </w:r>
      <w:r w:rsidR="00A859B6" w:rsidRPr="00DC4924">
        <w:rPr>
          <w:rFonts w:asciiTheme="majorBidi" w:hAnsiTheme="majorBidi" w:cstheme="majorBidi"/>
          <w:sz w:val="24"/>
          <w:szCs w:val="24"/>
          <w:lang w:val="fr-FR"/>
        </w:rPr>
        <w:t xml:space="preserve"> </w:t>
      </w:r>
      <w:r w:rsidRPr="00DC4924">
        <w:rPr>
          <w:rFonts w:asciiTheme="majorBidi" w:hAnsiTheme="majorBidi" w:cstheme="majorBidi"/>
          <w:sz w:val="24"/>
          <w:szCs w:val="24"/>
          <w:lang w:val="fr-FR"/>
        </w:rPr>
        <w:t>création du Conseil National de l’Environnement (CNE) en 1974 : dissolution du CNE et transfert de ses prérogatives au Ministère de l’</w:t>
      </w:r>
      <w:r w:rsidR="00043ECD">
        <w:rPr>
          <w:rFonts w:asciiTheme="majorBidi" w:hAnsiTheme="majorBidi" w:cstheme="majorBidi"/>
          <w:sz w:val="24"/>
          <w:szCs w:val="24"/>
          <w:lang w:val="fr-FR"/>
        </w:rPr>
        <w:t>H</w:t>
      </w:r>
      <w:r w:rsidRPr="00DC4924">
        <w:rPr>
          <w:rFonts w:asciiTheme="majorBidi" w:hAnsiTheme="majorBidi" w:cstheme="majorBidi"/>
          <w:sz w:val="24"/>
          <w:szCs w:val="24"/>
          <w:lang w:val="fr-FR"/>
        </w:rPr>
        <w:t xml:space="preserve">ydraulique, de la mise en valeur des terres et de la </w:t>
      </w:r>
      <w:r w:rsidR="00043ECD">
        <w:rPr>
          <w:rFonts w:asciiTheme="majorBidi" w:hAnsiTheme="majorBidi" w:cstheme="majorBidi"/>
          <w:sz w:val="24"/>
          <w:szCs w:val="24"/>
          <w:lang w:val="fr-FR"/>
        </w:rPr>
        <w:t>P</w:t>
      </w:r>
      <w:r w:rsidRPr="00DC4924">
        <w:rPr>
          <w:rFonts w:asciiTheme="majorBidi" w:hAnsiTheme="majorBidi" w:cstheme="majorBidi"/>
          <w:sz w:val="24"/>
          <w:szCs w:val="24"/>
          <w:lang w:val="fr-FR"/>
        </w:rPr>
        <w:t>rotection</w:t>
      </w:r>
      <w:r w:rsidR="00024296">
        <w:rPr>
          <w:rFonts w:asciiTheme="majorBidi" w:hAnsiTheme="majorBidi" w:cstheme="majorBidi"/>
          <w:sz w:val="24"/>
          <w:szCs w:val="24"/>
          <w:lang w:val="fr-FR"/>
        </w:rPr>
        <w:t xml:space="preserve"> </w:t>
      </w:r>
      <w:r w:rsidRPr="00DC4924">
        <w:rPr>
          <w:rFonts w:asciiTheme="majorBidi" w:hAnsiTheme="majorBidi" w:cstheme="majorBidi"/>
          <w:sz w:val="24"/>
          <w:szCs w:val="24"/>
          <w:lang w:val="fr-FR"/>
        </w:rPr>
        <w:t>de l’environnement en 1977, Transfert des missions de protection de l’environnement au Secrétariat d’</w:t>
      </w:r>
      <w:r w:rsidR="00043ECD">
        <w:rPr>
          <w:rFonts w:asciiTheme="majorBidi" w:hAnsiTheme="majorBidi" w:cstheme="majorBidi"/>
          <w:sz w:val="24"/>
          <w:szCs w:val="24"/>
          <w:lang w:val="fr-FR"/>
        </w:rPr>
        <w:t>É</w:t>
      </w:r>
      <w:r w:rsidRPr="00DC4924">
        <w:rPr>
          <w:rFonts w:asciiTheme="majorBidi" w:hAnsiTheme="majorBidi" w:cstheme="majorBidi"/>
          <w:sz w:val="24"/>
          <w:szCs w:val="24"/>
          <w:lang w:val="fr-FR"/>
        </w:rPr>
        <w:t>tat aux forêts et à la mise en valeur des terres, en 1981 et création en 1983 d’une Agence Nationale pour la Protection de l’Environnement (ANPE)</w:t>
      </w:r>
    </w:p>
    <w:p w14:paraId="7A811EFD" w14:textId="4163DCD3" w:rsidR="00A859B6" w:rsidRDefault="00A859B6" w:rsidP="00846557">
      <w:pPr>
        <w:pStyle w:val="ListParagraph"/>
        <w:numPr>
          <w:ilvl w:val="0"/>
          <w:numId w:val="24"/>
        </w:numPr>
        <w:spacing w:after="0" w:line="360" w:lineRule="auto"/>
        <w:jc w:val="both"/>
        <w:rPr>
          <w:rFonts w:asciiTheme="majorBidi" w:hAnsiTheme="majorBidi" w:cstheme="majorBidi"/>
          <w:sz w:val="24"/>
          <w:szCs w:val="24"/>
          <w:lang w:val="fr-FR"/>
        </w:rPr>
      </w:pPr>
      <w:r w:rsidRPr="00A859B6">
        <w:rPr>
          <w:rFonts w:asciiTheme="majorBidi" w:hAnsiTheme="majorBidi" w:cstheme="majorBidi"/>
          <w:sz w:val="24"/>
          <w:szCs w:val="24"/>
          <w:lang w:val="fr-FR"/>
        </w:rPr>
        <w:t>Promulgation de la loi</w:t>
      </w:r>
      <w:r w:rsidR="00043ECD">
        <w:rPr>
          <w:rFonts w:asciiTheme="majorBidi" w:hAnsiTheme="majorBidi" w:cstheme="majorBidi"/>
          <w:sz w:val="24"/>
          <w:szCs w:val="24"/>
          <w:lang w:val="fr-FR"/>
        </w:rPr>
        <w:t>-</w:t>
      </w:r>
      <w:r w:rsidRPr="00A859B6">
        <w:rPr>
          <w:rFonts w:asciiTheme="majorBidi" w:hAnsiTheme="majorBidi" w:cstheme="majorBidi"/>
          <w:sz w:val="24"/>
          <w:szCs w:val="24"/>
          <w:lang w:val="fr-FR"/>
        </w:rPr>
        <w:t xml:space="preserve">cadre 83 -03 du 5 </w:t>
      </w:r>
      <w:r w:rsidR="006F15B6" w:rsidRPr="00A859B6">
        <w:rPr>
          <w:rFonts w:asciiTheme="majorBidi" w:hAnsiTheme="majorBidi" w:cstheme="majorBidi"/>
          <w:sz w:val="24"/>
          <w:szCs w:val="24"/>
          <w:lang w:val="fr-FR"/>
        </w:rPr>
        <w:t>février</w:t>
      </w:r>
      <w:r w:rsidRPr="00A859B6">
        <w:rPr>
          <w:rFonts w:asciiTheme="majorBidi" w:hAnsiTheme="majorBidi" w:cstheme="majorBidi"/>
          <w:sz w:val="24"/>
          <w:szCs w:val="24"/>
          <w:lang w:val="fr-FR"/>
        </w:rPr>
        <w:t xml:space="preserve"> 1983, relatif </w:t>
      </w:r>
      <w:proofErr w:type="spellStart"/>
      <w:r w:rsidRPr="00A859B6">
        <w:rPr>
          <w:rFonts w:asciiTheme="majorBidi" w:hAnsiTheme="majorBidi" w:cstheme="majorBidi"/>
          <w:sz w:val="24"/>
          <w:szCs w:val="24"/>
          <w:lang w:val="fr-FR"/>
        </w:rPr>
        <w:t>a</w:t>
      </w:r>
      <w:proofErr w:type="spellEnd"/>
      <w:r w:rsidRPr="00A859B6">
        <w:rPr>
          <w:rFonts w:asciiTheme="majorBidi" w:hAnsiTheme="majorBidi" w:cstheme="majorBidi"/>
          <w:sz w:val="24"/>
          <w:szCs w:val="24"/>
          <w:lang w:val="fr-FR"/>
        </w:rPr>
        <w:t xml:space="preserve"> la protection de l’environnement</w:t>
      </w:r>
      <w:r w:rsidR="006F15B6">
        <w:rPr>
          <w:rFonts w:asciiTheme="majorBidi" w:hAnsiTheme="majorBidi" w:cstheme="majorBidi"/>
          <w:sz w:val="24"/>
          <w:szCs w:val="24"/>
          <w:lang w:val="fr-FR"/>
        </w:rPr>
        <w:t xml:space="preserve"> (</w:t>
      </w:r>
      <w:r w:rsidR="006F15B6" w:rsidRPr="00A859B6">
        <w:rPr>
          <w:rFonts w:asciiTheme="majorBidi" w:hAnsiTheme="majorBidi" w:cstheme="majorBidi"/>
          <w:sz w:val="24"/>
          <w:szCs w:val="24"/>
          <w:lang w:val="fr-FR"/>
        </w:rPr>
        <w:t>1983</w:t>
      </w:r>
      <w:r w:rsidR="006F15B6">
        <w:rPr>
          <w:rFonts w:asciiTheme="majorBidi" w:hAnsiTheme="majorBidi" w:cstheme="majorBidi"/>
          <w:sz w:val="24"/>
          <w:szCs w:val="24"/>
          <w:lang w:val="fr-FR"/>
        </w:rPr>
        <w:t>)</w:t>
      </w:r>
    </w:p>
    <w:p w14:paraId="4F76C5D8" w14:textId="7C606413" w:rsidR="00A859B6" w:rsidRDefault="006F15B6" w:rsidP="00846557">
      <w:pPr>
        <w:pStyle w:val="ListParagraph"/>
        <w:numPr>
          <w:ilvl w:val="0"/>
          <w:numId w:val="24"/>
        </w:numPr>
        <w:spacing w:after="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 xml:space="preserve">Promulgation du </w:t>
      </w:r>
      <w:r w:rsidR="00A859B6" w:rsidRPr="00A859B6">
        <w:rPr>
          <w:rFonts w:asciiTheme="majorBidi" w:hAnsiTheme="majorBidi" w:cstheme="majorBidi"/>
          <w:sz w:val="24"/>
          <w:szCs w:val="24"/>
          <w:lang w:val="fr-FR"/>
        </w:rPr>
        <w:t>décret exécutif N°90-78 du 27 février 1990, relatif à</w:t>
      </w:r>
      <w:r w:rsidR="00A859B6">
        <w:rPr>
          <w:rFonts w:asciiTheme="majorBidi" w:hAnsiTheme="majorBidi" w:cstheme="majorBidi"/>
          <w:sz w:val="24"/>
          <w:szCs w:val="24"/>
          <w:lang w:val="fr-FR"/>
        </w:rPr>
        <w:t xml:space="preserve"> </w:t>
      </w:r>
      <w:r w:rsidR="00A859B6" w:rsidRPr="00A859B6">
        <w:rPr>
          <w:rFonts w:asciiTheme="majorBidi" w:hAnsiTheme="majorBidi" w:cstheme="majorBidi"/>
          <w:sz w:val="24"/>
          <w:szCs w:val="24"/>
          <w:lang w:val="fr-FR"/>
        </w:rPr>
        <w:t>l’étude d’impact sur l’environnement</w:t>
      </w:r>
      <w:r>
        <w:rPr>
          <w:rFonts w:asciiTheme="majorBidi" w:hAnsiTheme="majorBidi" w:cstheme="majorBidi"/>
          <w:sz w:val="24"/>
          <w:szCs w:val="24"/>
          <w:lang w:val="fr-FR"/>
        </w:rPr>
        <w:t xml:space="preserve">. </w:t>
      </w:r>
    </w:p>
    <w:p w14:paraId="3D87953C" w14:textId="60FE9466" w:rsidR="007925B1" w:rsidRDefault="006F15B6" w:rsidP="007925B1">
      <w:pPr>
        <w:pStyle w:val="ListParagraph"/>
        <w:numPr>
          <w:ilvl w:val="0"/>
          <w:numId w:val="20"/>
        </w:num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Successions de textes réglementaire</w:t>
      </w:r>
      <w:r w:rsidR="00043ECD">
        <w:rPr>
          <w:rFonts w:asciiTheme="majorBidi" w:hAnsiTheme="majorBidi" w:cstheme="majorBidi"/>
          <w:sz w:val="24"/>
          <w:szCs w:val="24"/>
          <w:lang w:val="fr-FR"/>
        </w:rPr>
        <w:t xml:space="preserve">s </w:t>
      </w:r>
      <w:r>
        <w:rPr>
          <w:rFonts w:asciiTheme="majorBidi" w:hAnsiTheme="majorBidi" w:cstheme="majorBidi"/>
          <w:sz w:val="24"/>
          <w:szCs w:val="24"/>
          <w:lang w:val="fr-FR"/>
        </w:rPr>
        <w:t xml:space="preserve">et </w:t>
      </w:r>
      <w:r w:rsidRPr="006F15B6">
        <w:rPr>
          <w:rFonts w:asciiTheme="majorBidi" w:hAnsiTheme="majorBidi" w:cstheme="majorBidi"/>
          <w:sz w:val="24"/>
          <w:szCs w:val="24"/>
          <w:lang w:val="fr-FR"/>
        </w:rPr>
        <w:t>réorganisations institutionnelles</w:t>
      </w:r>
      <w:r>
        <w:rPr>
          <w:rFonts w:asciiTheme="majorBidi" w:hAnsiTheme="majorBidi" w:cstheme="majorBidi"/>
          <w:sz w:val="24"/>
          <w:szCs w:val="24"/>
          <w:lang w:val="fr-FR"/>
        </w:rPr>
        <w:t xml:space="preserve"> </w:t>
      </w:r>
      <w:r w:rsidRPr="006F15B6">
        <w:rPr>
          <w:rFonts w:asciiTheme="majorBidi" w:hAnsiTheme="majorBidi" w:cstheme="majorBidi"/>
          <w:sz w:val="24"/>
          <w:szCs w:val="24"/>
          <w:lang w:val="fr-FR"/>
        </w:rPr>
        <w:t>dans le contexte de la gestion de l'environnement en Algérie</w:t>
      </w:r>
      <w:r>
        <w:rPr>
          <w:rFonts w:asciiTheme="majorBidi" w:hAnsiTheme="majorBidi" w:cstheme="majorBidi"/>
          <w:sz w:val="24"/>
          <w:szCs w:val="24"/>
          <w:lang w:val="fr-FR"/>
        </w:rPr>
        <w:t xml:space="preserve">. </w:t>
      </w:r>
    </w:p>
    <w:p w14:paraId="218FE758" w14:textId="31F02589" w:rsidR="001528BD" w:rsidRDefault="001528BD" w:rsidP="001528BD">
      <w:pPr>
        <w:spacing w:line="360" w:lineRule="auto"/>
        <w:jc w:val="both"/>
        <w:rPr>
          <w:rFonts w:asciiTheme="majorBidi" w:hAnsiTheme="majorBidi" w:cstheme="majorBidi"/>
          <w:sz w:val="24"/>
          <w:szCs w:val="24"/>
          <w:lang w:val="fr-FR"/>
        </w:rPr>
      </w:pPr>
    </w:p>
    <w:p w14:paraId="64DCD6BA" w14:textId="0726953C" w:rsidR="001528BD" w:rsidRDefault="001528BD" w:rsidP="001528BD">
      <w:pPr>
        <w:spacing w:line="360" w:lineRule="auto"/>
        <w:jc w:val="both"/>
        <w:rPr>
          <w:rFonts w:asciiTheme="majorBidi" w:hAnsiTheme="majorBidi" w:cstheme="majorBidi"/>
          <w:sz w:val="24"/>
          <w:szCs w:val="24"/>
          <w:lang w:val="fr-FR"/>
        </w:rPr>
      </w:pPr>
    </w:p>
    <w:p w14:paraId="6E37D558" w14:textId="77777777" w:rsidR="001528BD" w:rsidRPr="001528BD" w:rsidRDefault="001528BD" w:rsidP="001528BD">
      <w:pPr>
        <w:spacing w:line="360" w:lineRule="auto"/>
        <w:jc w:val="both"/>
        <w:rPr>
          <w:rFonts w:asciiTheme="majorBidi" w:hAnsiTheme="majorBidi" w:cstheme="majorBidi"/>
          <w:sz w:val="24"/>
          <w:szCs w:val="24"/>
          <w:lang w:val="fr-FR"/>
        </w:rPr>
      </w:pPr>
    </w:p>
    <w:p w14:paraId="3B68C9A2" w14:textId="77777777" w:rsidR="00026694" w:rsidRDefault="00026694" w:rsidP="00480B77">
      <w:pPr>
        <w:pStyle w:val="ListParagraph"/>
        <w:spacing w:line="360" w:lineRule="auto"/>
        <w:ind w:left="780"/>
        <w:jc w:val="both"/>
        <w:rPr>
          <w:rFonts w:asciiTheme="majorBidi" w:hAnsiTheme="majorBidi" w:cstheme="majorBidi"/>
          <w:sz w:val="24"/>
          <w:szCs w:val="24"/>
          <w:lang w:val="fr-FR"/>
        </w:rPr>
      </w:pPr>
    </w:p>
    <w:p w14:paraId="1AFF9F3E" w14:textId="222A19B4" w:rsidR="007925B1" w:rsidRDefault="007925B1" w:rsidP="007925B1">
      <w:pPr>
        <w:pStyle w:val="ListParagraph"/>
        <w:spacing w:line="360" w:lineRule="auto"/>
        <w:ind w:left="780"/>
        <w:jc w:val="center"/>
        <w:rPr>
          <w:rFonts w:asciiTheme="majorBidi" w:hAnsiTheme="majorBidi" w:cstheme="majorBidi"/>
          <w:sz w:val="24"/>
          <w:szCs w:val="24"/>
          <w:lang w:val="fr-FR"/>
        </w:rPr>
      </w:pPr>
      <w:r w:rsidRPr="007925B1">
        <w:rPr>
          <w:rFonts w:asciiTheme="majorBidi" w:hAnsiTheme="majorBidi" w:cstheme="majorBidi"/>
          <w:b/>
          <w:bCs/>
          <w:sz w:val="24"/>
          <w:szCs w:val="24"/>
          <w:lang w:val="fr-FR"/>
        </w:rPr>
        <w:lastRenderedPageBreak/>
        <w:t>Figure n° 1</w:t>
      </w:r>
      <w:r>
        <w:rPr>
          <w:rFonts w:asciiTheme="majorBidi" w:hAnsiTheme="majorBidi" w:cstheme="majorBidi"/>
          <w:sz w:val="24"/>
          <w:szCs w:val="24"/>
          <w:lang w:val="fr-FR"/>
        </w:rPr>
        <w:t xml:space="preserve"> : Réglementation environnementale </w:t>
      </w:r>
      <w:r w:rsidR="00A86ECB">
        <w:rPr>
          <w:rFonts w:asciiTheme="majorBidi" w:hAnsiTheme="majorBidi" w:cstheme="majorBidi"/>
          <w:sz w:val="24"/>
          <w:szCs w:val="24"/>
          <w:lang w:val="fr-FR"/>
        </w:rPr>
        <w:t>algérienne</w:t>
      </w:r>
      <w:r>
        <w:rPr>
          <w:rFonts w:asciiTheme="majorBidi" w:hAnsiTheme="majorBidi" w:cstheme="majorBidi"/>
          <w:sz w:val="24"/>
          <w:szCs w:val="24"/>
          <w:lang w:val="fr-FR"/>
        </w:rPr>
        <w:t xml:space="preserve"> </w:t>
      </w:r>
    </w:p>
    <w:p w14:paraId="784317C6" w14:textId="3878BF3A" w:rsidR="007925B1" w:rsidRDefault="007925B1" w:rsidP="00480B77">
      <w:pPr>
        <w:pStyle w:val="ListParagraph"/>
        <w:spacing w:line="360" w:lineRule="auto"/>
        <w:ind w:left="0"/>
        <w:jc w:val="center"/>
        <w:rPr>
          <w:rFonts w:asciiTheme="majorBidi" w:hAnsiTheme="majorBidi" w:cstheme="majorBidi"/>
          <w:sz w:val="24"/>
          <w:szCs w:val="24"/>
          <w:lang w:val="fr-FR"/>
        </w:rPr>
      </w:pPr>
      <w:r>
        <w:rPr>
          <w:noProof/>
        </w:rPr>
        <w:drawing>
          <wp:inline distT="0" distB="0" distL="0" distR="0" wp14:anchorId="6CB415D1" wp14:editId="5FCED730">
            <wp:extent cx="4883285" cy="2890569"/>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BEBA8EAE-BF5A-486C-A8C5-ECC9F3942E4B}">
                          <a14:imgProps xmlns:a14="http://schemas.microsoft.com/office/drawing/2010/main">
                            <a14:imgLayer r:embed="rId9">
                              <a14:imgEffect>
                                <a14:saturation sat="33000"/>
                              </a14:imgEffect>
                              <a14:imgEffect>
                                <a14:brightnessContrast bright="20000" contrast="-20000"/>
                              </a14:imgEffect>
                            </a14:imgLayer>
                          </a14:imgProps>
                        </a:ext>
                      </a:extLst>
                    </a:blip>
                    <a:stretch>
                      <a:fillRect/>
                    </a:stretch>
                  </pic:blipFill>
                  <pic:spPr>
                    <a:xfrm>
                      <a:off x="0" y="0"/>
                      <a:ext cx="4890536" cy="2894861"/>
                    </a:xfrm>
                    <a:prstGeom prst="rect">
                      <a:avLst/>
                    </a:prstGeom>
                  </pic:spPr>
                </pic:pic>
              </a:graphicData>
            </a:graphic>
          </wp:inline>
        </w:drawing>
      </w:r>
    </w:p>
    <w:p w14:paraId="0B4CEBD1" w14:textId="77777777" w:rsidR="001528BD" w:rsidRDefault="001528BD" w:rsidP="00480B77">
      <w:pPr>
        <w:pStyle w:val="ListParagraph"/>
        <w:spacing w:line="360" w:lineRule="auto"/>
        <w:ind w:left="0"/>
        <w:jc w:val="center"/>
        <w:rPr>
          <w:rFonts w:asciiTheme="majorBidi" w:hAnsiTheme="majorBidi" w:cstheme="majorBidi"/>
          <w:sz w:val="24"/>
          <w:szCs w:val="24"/>
          <w:lang w:val="fr-FR"/>
        </w:rPr>
      </w:pPr>
    </w:p>
    <w:p w14:paraId="328B65D1" w14:textId="66323871" w:rsidR="00026694" w:rsidRPr="00026694" w:rsidRDefault="00026694" w:rsidP="00026694">
      <w:pPr>
        <w:pStyle w:val="ListParagraph"/>
        <w:numPr>
          <w:ilvl w:val="1"/>
          <w:numId w:val="13"/>
        </w:numPr>
        <w:spacing w:before="240" w:line="360" w:lineRule="auto"/>
        <w:jc w:val="both"/>
        <w:rPr>
          <w:rFonts w:asciiTheme="majorBidi" w:hAnsiTheme="majorBidi" w:cstheme="majorBidi"/>
          <w:b/>
          <w:bCs/>
          <w:sz w:val="28"/>
          <w:szCs w:val="28"/>
          <w:lang w:val="fr-FR"/>
        </w:rPr>
      </w:pPr>
      <w:bookmarkStart w:id="0" w:name="_Hlk149247611"/>
      <w:r w:rsidRPr="00026694">
        <w:rPr>
          <w:rFonts w:asciiTheme="majorBidi" w:hAnsiTheme="majorBidi" w:cstheme="majorBidi"/>
          <w:b/>
          <w:bCs/>
          <w:sz w:val="28"/>
          <w:szCs w:val="28"/>
          <w:lang w:val="fr-FR"/>
        </w:rPr>
        <w:t>Chronologie des Ministères chargés de la question</w:t>
      </w:r>
      <w:r>
        <w:rPr>
          <w:rFonts w:asciiTheme="majorBidi" w:hAnsiTheme="majorBidi" w:cstheme="majorBidi"/>
          <w:b/>
          <w:bCs/>
          <w:sz w:val="28"/>
          <w:szCs w:val="28"/>
          <w:lang w:val="fr-FR"/>
        </w:rPr>
        <w:t xml:space="preserve"> </w:t>
      </w:r>
      <w:r w:rsidRPr="00026694">
        <w:rPr>
          <w:rFonts w:asciiTheme="majorBidi" w:hAnsiTheme="majorBidi" w:cstheme="majorBidi"/>
          <w:b/>
          <w:bCs/>
          <w:sz w:val="28"/>
          <w:szCs w:val="28"/>
          <w:lang w:val="fr-FR"/>
        </w:rPr>
        <w:t xml:space="preserve">environnementale </w:t>
      </w:r>
    </w:p>
    <w:bookmarkEnd w:id="0"/>
    <w:p w14:paraId="7C031F24" w14:textId="4A3AC1CF" w:rsidR="00026694" w:rsidRDefault="00026694" w:rsidP="00026694">
      <w:pPr>
        <w:pStyle w:val="ListParagraph"/>
        <w:numPr>
          <w:ilvl w:val="0"/>
          <w:numId w:val="25"/>
        </w:numPr>
        <w:spacing w:line="360" w:lineRule="auto"/>
        <w:jc w:val="both"/>
        <w:rPr>
          <w:rFonts w:asciiTheme="majorBidi" w:hAnsiTheme="majorBidi" w:cstheme="majorBidi"/>
          <w:sz w:val="24"/>
          <w:szCs w:val="24"/>
          <w:lang w:val="fr-FR"/>
        </w:rPr>
      </w:pPr>
      <w:r w:rsidRPr="00026694">
        <w:rPr>
          <w:rFonts w:asciiTheme="majorBidi" w:hAnsiTheme="majorBidi" w:cstheme="majorBidi"/>
          <w:sz w:val="24"/>
          <w:szCs w:val="24"/>
          <w:lang w:val="fr-FR"/>
        </w:rPr>
        <w:t xml:space="preserve">1974 : création du </w:t>
      </w:r>
      <w:r w:rsidR="00043ECD">
        <w:rPr>
          <w:rFonts w:asciiTheme="majorBidi" w:hAnsiTheme="majorBidi" w:cstheme="majorBidi"/>
          <w:sz w:val="24"/>
          <w:szCs w:val="24"/>
          <w:lang w:val="fr-FR"/>
        </w:rPr>
        <w:t>C</w:t>
      </w:r>
      <w:r w:rsidRPr="00026694">
        <w:rPr>
          <w:rFonts w:asciiTheme="majorBidi" w:hAnsiTheme="majorBidi" w:cstheme="majorBidi"/>
          <w:sz w:val="24"/>
          <w:szCs w:val="24"/>
          <w:lang w:val="fr-FR"/>
        </w:rPr>
        <w:t xml:space="preserve">onseil national de l’environnement (CNE) </w:t>
      </w:r>
    </w:p>
    <w:p w14:paraId="42A8656F" w14:textId="56E4FD93" w:rsidR="00026694" w:rsidRDefault="00026694" w:rsidP="00026694">
      <w:pPr>
        <w:pStyle w:val="ListParagraph"/>
        <w:numPr>
          <w:ilvl w:val="0"/>
          <w:numId w:val="25"/>
        </w:numPr>
        <w:spacing w:line="360" w:lineRule="auto"/>
        <w:jc w:val="both"/>
        <w:rPr>
          <w:rFonts w:asciiTheme="majorBidi" w:hAnsiTheme="majorBidi" w:cstheme="majorBidi"/>
          <w:sz w:val="24"/>
          <w:szCs w:val="24"/>
          <w:lang w:val="fr-FR"/>
        </w:rPr>
      </w:pPr>
      <w:r w:rsidRPr="00026694">
        <w:rPr>
          <w:rFonts w:asciiTheme="majorBidi" w:hAnsiTheme="majorBidi" w:cstheme="majorBidi"/>
          <w:sz w:val="24"/>
          <w:szCs w:val="24"/>
          <w:lang w:val="fr-FR"/>
        </w:rPr>
        <w:t xml:space="preserve">1977 : </w:t>
      </w:r>
      <w:r w:rsidR="00043ECD">
        <w:rPr>
          <w:rFonts w:asciiTheme="majorBidi" w:hAnsiTheme="majorBidi" w:cstheme="majorBidi"/>
          <w:sz w:val="24"/>
          <w:szCs w:val="24"/>
          <w:lang w:val="fr-FR"/>
        </w:rPr>
        <w:t>m</w:t>
      </w:r>
      <w:r w:rsidRPr="00026694">
        <w:rPr>
          <w:rFonts w:asciiTheme="majorBidi" w:hAnsiTheme="majorBidi" w:cstheme="majorBidi"/>
          <w:sz w:val="24"/>
          <w:szCs w:val="24"/>
          <w:lang w:val="fr-FR"/>
        </w:rPr>
        <w:t xml:space="preserve">inistère de l’Hydraulique de la mise en valeur des terres et de la protection de l’environnement </w:t>
      </w:r>
    </w:p>
    <w:p w14:paraId="76D31E14" w14:textId="05CEFC59" w:rsidR="00026694" w:rsidRDefault="00026694" w:rsidP="00026694">
      <w:pPr>
        <w:pStyle w:val="ListParagraph"/>
        <w:numPr>
          <w:ilvl w:val="0"/>
          <w:numId w:val="25"/>
        </w:numPr>
        <w:spacing w:line="360" w:lineRule="auto"/>
        <w:jc w:val="both"/>
        <w:rPr>
          <w:rFonts w:asciiTheme="majorBidi" w:hAnsiTheme="majorBidi" w:cstheme="majorBidi"/>
          <w:sz w:val="24"/>
          <w:szCs w:val="24"/>
          <w:lang w:val="fr-FR"/>
        </w:rPr>
      </w:pPr>
      <w:r w:rsidRPr="00026694">
        <w:rPr>
          <w:rFonts w:asciiTheme="majorBidi" w:hAnsiTheme="majorBidi" w:cstheme="majorBidi"/>
          <w:sz w:val="24"/>
          <w:szCs w:val="24"/>
          <w:lang w:val="fr-FR"/>
        </w:rPr>
        <w:t>1981 : Secrétariat d’</w:t>
      </w:r>
      <w:r w:rsidR="00043ECD">
        <w:rPr>
          <w:rFonts w:asciiTheme="majorBidi" w:hAnsiTheme="majorBidi" w:cstheme="majorBidi"/>
          <w:sz w:val="24"/>
          <w:szCs w:val="24"/>
          <w:lang w:val="fr-FR"/>
        </w:rPr>
        <w:t>É</w:t>
      </w:r>
      <w:r w:rsidRPr="00026694">
        <w:rPr>
          <w:rFonts w:asciiTheme="majorBidi" w:hAnsiTheme="majorBidi" w:cstheme="majorBidi"/>
          <w:sz w:val="24"/>
          <w:szCs w:val="24"/>
          <w:lang w:val="fr-FR"/>
        </w:rPr>
        <w:t xml:space="preserve">tat aux </w:t>
      </w:r>
      <w:r w:rsidR="00480B77" w:rsidRPr="00026694">
        <w:rPr>
          <w:rFonts w:asciiTheme="majorBidi" w:hAnsiTheme="majorBidi" w:cstheme="majorBidi"/>
          <w:sz w:val="24"/>
          <w:szCs w:val="24"/>
          <w:lang w:val="fr-FR"/>
        </w:rPr>
        <w:t>forêts</w:t>
      </w:r>
      <w:r w:rsidRPr="00026694">
        <w:rPr>
          <w:rFonts w:asciiTheme="majorBidi" w:hAnsiTheme="majorBidi" w:cstheme="majorBidi"/>
          <w:sz w:val="24"/>
          <w:szCs w:val="24"/>
          <w:lang w:val="fr-FR"/>
        </w:rPr>
        <w:t xml:space="preserve"> et à la mise en valeur des terres </w:t>
      </w:r>
      <w:r>
        <w:rPr>
          <w:rFonts w:asciiTheme="majorBidi" w:hAnsiTheme="majorBidi" w:cstheme="majorBidi"/>
          <w:sz w:val="24"/>
          <w:szCs w:val="24"/>
          <w:lang w:val="fr-FR"/>
        </w:rPr>
        <w:t>–</w:t>
      </w:r>
    </w:p>
    <w:p w14:paraId="5AA5C2A9" w14:textId="2EC55FA4" w:rsidR="00026694" w:rsidRDefault="00026694" w:rsidP="00026694">
      <w:pPr>
        <w:pStyle w:val="ListParagraph"/>
        <w:numPr>
          <w:ilvl w:val="0"/>
          <w:numId w:val="25"/>
        </w:numPr>
        <w:spacing w:line="360" w:lineRule="auto"/>
        <w:jc w:val="both"/>
        <w:rPr>
          <w:rFonts w:asciiTheme="majorBidi" w:hAnsiTheme="majorBidi" w:cstheme="majorBidi"/>
          <w:sz w:val="24"/>
          <w:szCs w:val="24"/>
          <w:lang w:val="fr-FR"/>
        </w:rPr>
      </w:pPr>
      <w:r w:rsidRPr="00026694">
        <w:rPr>
          <w:rFonts w:asciiTheme="majorBidi" w:hAnsiTheme="majorBidi" w:cstheme="majorBidi"/>
          <w:sz w:val="24"/>
          <w:szCs w:val="24"/>
          <w:lang w:val="fr-FR"/>
        </w:rPr>
        <w:t xml:space="preserve">1983 : Création </w:t>
      </w:r>
      <w:r w:rsidR="00480B77" w:rsidRPr="00026694">
        <w:rPr>
          <w:rFonts w:asciiTheme="majorBidi" w:hAnsiTheme="majorBidi" w:cstheme="majorBidi"/>
          <w:sz w:val="24"/>
          <w:szCs w:val="24"/>
          <w:lang w:val="fr-FR"/>
        </w:rPr>
        <w:t>d’une agence Nationale</w:t>
      </w:r>
      <w:r w:rsidRPr="00026694">
        <w:rPr>
          <w:rFonts w:asciiTheme="majorBidi" w:hAnsiTheme="majorBidi" w:cstheme="majorBidi"/>
          <w:sz w:val="24"/>
          <w:szCs w:val="24"/>
          <w:lang w:val="fr-FR"/>
        </w:rPr>
        <w:t xml:space="preserve"> pour la protection de l’environnement (ANPE)</w:t>
      </w:r>
    </w:p>
    <w:p w14:paraId="6CE79BA1" w14:textId="3181A9C3" w:rsidR="00026694" w:rsidRDefault="00026694" w:rsidP="00026694">
      <w:pPr>
        <w:pStyle w:val="ListParagraph"/>
        <w:numPr>
          <w:ilvl w:val="0"/>
          <w:numId w:val="25"/>
        </w:numPr>
        <w:spacing w:line="360" w:lineRule="auto"/>
        <w:jc w:val="both"/>
        <w:rPr>
          <w:rFonts w:asciiTheme="majorBidi" w:hAnsiTheme="majorBidi" w:cstheme="majorBidi"/>
          <w:sz w:val="24"/>
          <w:szCs w:val="24"/>
          <w:lang w:val="fr-FR"/>
        </w:rPr>
      </w:pPr>
      <w:r w:rsidRPr="00026694">
        <w:rPr>
          <w:rFonts w:asciiTheme="majorBidi" w:hAnsiTheme="majorBidi" w:cstheme="majorBidi"/>
          <w:sz w:val="24"/>
          <w:szCs w:val="24"/>
          <w:lang w:val="fr-FR"/>
        </w:rPr>
        <w:t xml:space="preserve">1984 : </w:t>
      </w:r>
      <w:r w:rsidR="00043ECD">
        <w:rPr>
          <w:rFonts w:asciiTheme="majorBidi" w:hAnsiTheme="majorBidi" w:cstheme="majorBidi"/>
          <w:sz w:val="24"/>
          <w:szCs w:val="24"/>
          <w:lang w:val="fr-FR"/>
        </w:rPr>
        <w:t>m</w:t>
      </w:r>
      <w:r w:rsidRPr="00026694">
        <w:rPr>
          <w:rFonts w:asciiTheme="majorBidi" w:hAnsiTheme="majorBidi" w:cstheme="majorBidi"/>
          <w:sz w:val="24"/>
          <w:szCs w:val="24"/>
          <w:lang w:val="fr-FR"/>
        </w:rPr>
        <w:t xml:space="preserve">inistère de l’Hydraulique de l’environnement et des forets </w:t>
      </w:r>
    </w:p>
    <w:p w14:paraId="1E698DF3" w14:textId="67089157" w:rsidR="00026694" w:rsidRDefault="00026694" w:rsidP="00026694">
      <w:pPr>
        <w:pStyle w:val="ListParagraph"/>
        <w:numPr>
          <w:ilvl w:val="0"/>
          <w:numId w:val="25"/>
        </w:numPr>
        <w:spacing w:line="360" w:lineRule="auto"/>
        <w:jc w:val="both"/>
        <w:rPr>
          <w:rFonts w:asciiTheme="majorBidi" w:hAnsiTheme="majorBidi" w:cstheme="majorBidi"/>
          <w:sz w:val="24"/>
          <w:szCs w:val="24"/>
          <w:lang w:val="fr-FR"/>
        </w:rPr>
      </w:pPr>
      <w:r w:rsidRPr="00026694">
        <w:rPr>
          <w:rFonts w:asciiTheme="majorBidi" w:hAnsiTheme="majorBidi" w:cstheme="majorBidi"/>
          <w:sz w:val="24"/>
          <w:szCs w:val="24"/>
          <w:lang w:val="fr-FR"/>
        </w:rPr>
        <w:t xml:space="preserve">1988 : </w:t>
      </w:r>
      <w:r w:rsidR="00043ECD">
        <w:rPr>
          <w:rFonts w:asciiTheme="majorBidi" w:hAnsiTheme="majorBidi" w:cstheme="majorBidi"/>
          <w:sz w:val="24"/>
          <w:szCs w:val="24"/>
          <w:lang w:val="fr-FR"/>
        </w:rPr>
        <w:t>m</w:t>
      </w:r>
      <w:r w:rsidRPr="00026694">
        <w:rPr>
          <w:rFonts w:asciiTheme="majorBidi" w:hAnsiTheme="majorBidi" w:cstheme="majorBidi"/>
          <w:sz w:val="24"/>
          <w:szCs w:val="24"/>
          <w:lang w:val="fr-FR"/>
        </w:rPr>
        <w:t>inistère de l’</w:t>
      </w:r>
      <w:r w:rsidR="00043ECD">
        <w:rPr>
          <w:rFonts w:asciiTheme="majorBidi" w:hAnsiTheme="majorBidi" w:cstheme="majorBidi"/>
          <w:sz w:val="24"/>
          <w:szCs w:val="24"/>
          <w:lang w:val="fr-FR"/>
        </w:rPr>
        <w:t>I</w:t>
      </w:r>
      <w:r w:rsidRPr="00026694">
        <w:rPr>
          <w:rFonts w:asciiTheme="majorBidi" w:hAnsiTheme="majorBidi" w:cstheme="majorBidi"/>
          <w:sz w:val="24"/>
          <w:szCs w:val="24"/>
          <w:lang w:val="fr-FR"/>
        </w:rPr>
        <w:t>ntérieur et de l’</w:t>
      </w:r>
      <w:r w:rsidR="00043ECD">
        <w:rPr>
          <w:rFonts w:asciiTheme="majorBidi" w:hAnsiTheme="majorBidi" w:cstheme="majorBidi"/>
          <w:sz w:val="24"/>
          <w:szCs w:val="24"/>
          <w:lang w:val="fr-FR"/>
        </w:rPr>
        <w:t>E</w:t>
      </w:r>
      <w:r w:rsidRPr="00026694">
        <w:rPr>
          <w:rFonts w:asciiTheme="majorBidi" w:hAnsiTheme="majorBidi" w:cstheme="majorBidi"/>
          <w:sz w:val="24"/>
          <w:szCs w:val="24"/>
          <w:lang w:val="fr-FR"/>
        </w:rPr>
        <w:t xml:space="preserve">nvironnement et </w:t>
      </w:r>
      <w:r w:rsidR="00043ECD">
        <w:rPr>
          <w:rFonts w:asciiTheme="majorBidi" w:hAnsiTheme="majorBidi" w:cstheme="majorBidi"/>
          <w:sz w:val="24"/>
          <w:szCs w:val="24"/>
          <w:lang w:val="fr-FR"/>
        </w:rPr>
        <w:t>m</w:t>
      </w:r>
      <w:r w:rsidRPr="00026694">
        <w:rPr>
          <w:rFonts w:asciiTheme="majorBidi" w:hAnsiTheme="majorBidi" w:cstheme="majorBidi"/>
          <w:sz w:val="24"/>
          <w:szCs w:val="24"/>
          <w:lang w:val="fr-FR"/>
        </w:rPr>
        <w:t xml:space="preserve">inistère de l’Agriculture </w:t>
      </w:r>
    </w:p>
    <w:p w14:paraId="49EB7D65" w14:textId="0876A059" w:rsidR="00026694" w:rsidRDefault="00026694" w:rsidP="00026694">
      <w:pPr>
        <w:pStyle w:val="ListParagraph"/>
        <w:numPr>
          <w:ilvl w:val="0"/>
          <w:numId w:val="25"/>
        </w:numPr>
        <w:spacing w:line="360" w:lineRule="auto"/>
        <w:jc w:val="both"/>
        <w:rPr>
          <w:rFonts w:asciiTheme="majorBidi" w:hAnsiTheme="majorBidi" w:cstheme="majorBidi"/>
          <w:sz w:val="24"/>
          <w:szCs w:val="24"/>
          <w:lang w:val="fr-FR"/>
        </w:rPr>
      </w:pPr>
      <w:r w:rsidRPr="00026694">
        <w:rPr>
          <w:rFonts w:asciiTheme="majorBidi" w:hAnsiTheme="majorBidi" w:cstheme="majorBidi"/>
          <w:sz w:val="24"/>
          <w:szCs w:val="24"/>
          <w:lang w:val="fr-FR"/>
        </w:rPr>
        <w:t xml:space="preserve">1990 : </w:t>
      </w:r>
      <w:r w:rsidR="00043ECD">
        <w:rPr>
          <w:rFonts w:asciiTheme="majorBidi" w:hAnsiTheme="majorBidi" w:cstheme="majorBidi"/>
          <w:sz w:val="24"/>
          <w:szCs w:val="24"/>
          <w:lang w:val="fr-FR"/>
        </w:rPr>
        <w:t>m</w:t>
      </w:r>
      <w:r w:rsidRPr="00026694">
        <w:rPr>
          <w:rFonts w:asciiTheme="majorBidi" w:hAnsiTheme="majorBidi" w:cstheme="majorBidi"/>
          <w:sz w:val="24"/>
          <w:szCs w:val="24"/>
          <w:lang w:val="fr-FR"/>
        </w:rPr>
        <w:t xml:space="preserve">inistère délégué de la recherche, à la technologie de l’environnement </w:t>
      </w:r>
    </w:p>
    <w:p w14:paraId="42695505" w14:textId="22A5B9B9" w:rsidR="00026694" w:rsidRDefault="00026694" w:rsidP="00026694">
      <w:pPr>
        <w:pStyle w:val="ListParagraph"/>
        <w:numPr>
          <w:ilvl w:val="0"/>
          <w:numId w:val="25"/>
        </w:numPr>
        <w:spacing w:line="360" w:lineRule="auto"/>
        <w:jc w:val="both"/>
        <w:rPr>
          <w:rFonts w:asciiTheme="majorBidi" w:hAnsiTheme="majorBidi" w:cstheme="majorBidi"/>
          <w:sz w:val="24"/>
          <w:szCs w:val="24"/>
          <w:lang w:val="fr-FR"/>
        </w:rPr>
      </w:pPr>
      <w:r w:rsidRPr="00026694">
        <w:rPr>
          <w:rFonts w:asciiTheme="majorBidi" w:hAnsiTheme="majorBidi" w:cstheme="majorBidi"/>
          <w:sz w:val="24"/>
          <w:szCs w:val="24"/>
          <w:lang w:val="fr-FR"/>
        </w:rPr>
        <w:t xml:space="preserve">1992 : </w:t>
      </w:r>
      <w:r w:rsidR="00043ECD">
        <w:rPr>
          <w:rFonts w:asciiTheme="majorBidi" w:hAnsiTheme="majorBidi" w:cstheme="majorBidi"/>
          <w:sz w:val="24"/>
          <w:szCs w:val="24"/>
          <w:lang w:val="fr-FR"/>
        </w:rPr>
        <w:t>ministère de l’É</w:t>
      </w:r>
      <w:r w:rsidRPr="00026694">
        <w:rPr>
          <w:rFonts w:asciiTheme="majorBidi" w:hAnsiTheme="majorBidi" w:cstheme="majorBidi"/>
          <w:sz w:val="24"/>
          <w:szCs w:val="24"/>
          <w:lang w:val="fr-FR"/>
        </w:rPr>
        <w:t xml:space="preserve">ducation nationale </w:t>
      </w:r>
    </w:p>
    <w:p w14:paraId="479A6CB2" w14:textId="2385E533" w:rsidR="00026694" w:rsidRDefault="00026694" w:rsidP="00026694">
      <w:pPr>
        <w:pStyle w:val="ListParagraph"/>
        <w:numPr>
          <w:ilvl w:val="0"/>
          <w:numId w:val="25"/>
        </w:numPr>
        <w:spacing w:line="360" w:lineRule="auto"/>
        <w:jc w:val="both"/>
        <w:rPr>
          <w:rFonts w:asciiTheme="majorBidi" w:hAnsiTheme="majorBidi" w:cstheme="majorBidi"/>
          <w:sz w:val="24"/>
          <w:szCs w:val="24"/>
          <w:lang w:val="fr-FR"/>
        </w:rPr>
      </w:pPr>
      <w:r w:rsidRPr="00026694">
        <w:rPr>
          <w:rFonts w:asciiTheme="majorBidi" w:hAnsiTheme="majorBidi" w:cstheme="majorBidi"/>
          <w:sz w:val="24"/>
          <w:szCs w:val="24"/>
          <w:lang w:val="fr-FR"/>
        </w:rPr>
        <w:t xml:space="preserve">1993 : Ministère chargé des universités </w:t>
      </w:r>
    </w:p>
    <w:p w14:paraId="2263972B" w14:textId="67C81810" w:rsidR="00026694" w:rsidRDefault="00026694" w:rsidP="00026694">
      <w:pPr>
        <w:pStyle w:val="ListParagraph"/>
        <w:numPr>
          <w:ilvl w:val="0"/>
          <w:numId w:val="25"/>
        </w:numPr>
        <w:spacing w:line="360" w:lineRule="auto"/>
        <w:jc w:val="both"/>
        <w:rPr>
          <w:rFonts w:asciiTheme="majorBidi" w:hAnsiTheme="majorBidi" w:cstheme="majorBidi"/>
          <w:sz w:val="24"/>
          <w:szCs w:val="24"/>
          <w:lang w:val="fr-FR"/>
        </w:rPr>
      </w:pPr>
      <w:r w:rsidRPr="00026694">
        <w:rPr>
          <w:rFonts w:asciiTheme="majorBidi" w:hAnsiTheme="majorBidi" w:cstheme="majorBidi"/>
          <w:sz w:val="24"/>
          <w:szCs w:val="24"/>
          <w:lang w:val="fr-FR"/>
        </w:rPr>
        <w:t xml:space="preserve">1994 : </w:t>
      </w:r>
      <w:r w:rsidR="00043ECD">
        <w:rPr>
          <w:rFonts w:asciiTheme="majorBidi" w:hAnsiTheme="majorBidi" w:cstheme="majorBidi"/>
          <w:sz w:val="24"/>
          <w:szCs w:val="24"/>
          <w:lang w:val="fr-FR"/>
        </w:rPr>
        <w:t>m</w:t>
      </w:r>
      <w:r w:rsidRPr="00026694">
        <w:rPr>
          <w:rFonts w:asciiTheme="majorBidi" w:hAnsiTheme="majorBidi" w:cstheme="majorBidi"/>
          <w:sz w:val="24"/>
          <w:szCs w:val="24"/>
          <w:lang w:val="fr-FR"/>
        </w:rPr>
        <w:t xml:space="preserve">inistère de l’intérieur, des collectivités locales et à l’environnement </w:t>
      </w:r>
    </w:p>
    <w:p w14:paraId="7CB5FCA2" w14:textId="41DA1C39" w:rsidR="00026694" w:rsidRDefault="00026694" w:rsidP="00026694">
      <w:pPr>
        <w:pStyle w:val="ListParagraph"/>
        <w:numPr>
          <w:ilvl w:val="0"/>
          <w:numId w:val="25"/>
        </w:numPr>
        <w:spacing w:line="360" w:lineRule="auto"/>
        <w:jc w:val="both"/>
        <w:rPr>
          <w:rFonts w:asciiTheme="majorBidi" w:hAnsiTheme="majorBidi" w:cstheme="majorBidi"/>
          <w:sz w:val="24"/>
          <w:szCs w:val="24"/>
          <w:lang w:val="fr-FR"/>
        </w:rPr>
      </w:pPr>
      <w:r w:rsidRPr="00026694">
        <w:rPr>
          <w:rFonts w:asciiTheme="majorBidi" w:hAnsiTheme="majorBidi" w:cstheme="majorBidi"/>
          <w:sz w:val="24"/>
          <w:szCs w:val="24"/>
          <w:lang w:val="fr-FR"/>
        </w:rPr>
        <w:t>1996 : Création d’un secrétariat d’</w:t>
      </w:r>
      <w:r w:rsidR="00043ECD">
        <w:rPr>
          <w:rFonts w:asciiTheme="majorBidi" w:hAnsiTheme="majorBidi" w:cstheme="majorBidi"/>
          <w:sz w:val="24"/>
          <w:szCs w:val="24"/>
          <w:lang w:val="fr-FR"/>
        </w:rPr>
        <w:t>É</w:t>
      </w:r>
      <w:r w:rsidRPr="00026694">
        <w:rPr>
          <w:rFonts w:asciiTheme="majorBidi" w:hAnsiTheme="majorBidi" w:cstheme="majorBidi"/>
          <w:sz w:val="24"/>
          <w:szCs w:val="24"/>
          <w:lang w:val="fr-FR"/>
        </w:rPr>
        <w:t>tat chargé de l’environnement</w:t>
      </w:r>
    </w:p>
    <w:p w14:paraId="485505CE" w14:textId="2482334D" w:rsidR="00026694" w:rsidRDefault="00026694" w:rsidP="00026694">
      <w:pPr>
        <w:pStyle w:val="ListParagraph"/>
        <w:numPr>
          <w:ilvl w:val="0"/>
          <w:numId w:val="25"/>
        </w:numPr>
        <w:spacing w:line="360" w:lineRule="auto"/>
        <w:jc w:val="both"/>
        <w:rPr>
          <w:rFonts w:asciiTheme="majorBidi" w:hAnsiTheme="majorBidi" w:cstheme="majorBidi"/>
          <w:sz w:val="24"/>
          <w:szCs w:val="24"/>
          <w:lang w:val="fr-FR"/>
        </w:rPr>
      </w:pPr>
      <w:r w:rsidRPr="00026694">
        <w:rPr>
          <w:rFonts w:asciiTheme="majorBidi" w:hAnsiTheme="majorBidi" w:cstheme="majorBidi"/>
          <w:sz w:val="24"/>
          <w:szCs w:val="24"/>
          <w:lang w:val="fr-FR"/>
        </w:rPr>
        <w:t>2000 : Ministère de l’</w:t>
      </w:r>
      <w:r w:rsidR="00043ECD">
        <w:rPr>
          <w:rFonts w:asciiTheme="majorBidi" w:hAnsiTheme="majorBidi" w:cstheme="majorBidi"/>
          <w:sz w:val="24"/>
          <w:szCs w:val="24"/>
          <w:lang w:val="fr-FR"/>
        </w:rPr>
        <w:t>A</w:t>
      </w:r>
      <w:r w:rsidRPr="00026694">
        <w:rPr>
          <w:rFonts w:asciiTheme="majorBidi" w:hAnsiTheme="majorBidi" w:cstheme="majorBidi"/>
          <w:sz w:val="24"/>
          <w:szCs w:val="24"/>
          <w:lang w:val="fr-FR"/>
        </w:rPr>
        <w:t>ménagement du territoire et de l’</w:t>
      </w:r>
      <w:r w:rsidR="00043ECD">
        <w:rPr>
          <w:rFonts w:asciiTheme="majorBidi" w:hAnsiTheme="majorBidi" w:cstheme="majorBidi"/>
          <w:sz w:val="24"/>
          <w:szCs w:val="24"/>
          <w:lang w:val="fr-FR"/>
        </w:rPr>
        <w:t>E</w:t>
      </w:r>
      <w:r w:rsidRPr="00026694">
        <w:rPr>
          <w:rFonts w:asciiTheme="majorBidi" w:hAnsiTheme="majorBidi" w:cstheme="majorBidi"/>
          <w:sz w:val="24"/>
          <w:szCs w:val="24"/>
          <w:lang w:val="fr-FR"/>
        </w:rPr>
        <w:t>nvironnement</w:t>
      </w:r>
    </w:p>
    <w:p w14:paraId="3FB99B51" w14:textId="33267547" w:rsidR="00026694" w:rsidRDefault="00026694" w:rsidP="00026694">
      <w:pPr>
        <w:pStyle w:val="ListParagraph"/>
        <w:numPr>
          <w:ilvl w:val="0"/>
          <w:numId w:val="25"/>
        </w:numPr>
        <w:spacing w:line="360" w:lineRule="auto"/>
        <w:jc w:val="both"/>
        <w:rPr>
          <w:rFonts w:asciiTheme="majorBidi" w:hAnsiTheme="majorBidi" w:cstheme="majorBidi"/>
          <w:sz w:val="24"/>
          <w:szCs w:val="24"/>
          <w:lang w:val="fr-FR"/>
        </w:rPr>
      </w:pPr>
      <w:r w:rsidRPr="00026694">
        <w:rPr>
          <w:rFonts w:asciiTheme="majorBidi" w:hAnsiTheme="majorBidi" w:cstheme="majorBidi"/>
          <w:sz w:val="24"/>
          <w:szCs w:val="24"/>
          <w:lang w:val="fr-FR"/>
        </w:rPr>
        <w:t xml:space="preserve">2007 : </w:t>
      </w:r>
      <w:r w:rsidR="00043ECD">
        <w:rPr>
          <w:rFonts w:asciiTheme="majorBidi" w:hAnsiTheme="majorBidi" w:cstheme="majorBidi"/>
          <w:sz w:val="24"/>
          <w:szCs w:val="24"/>
          <w:lang w:val="fr-FR"/>
        </w:rPr>
        <w:t>m</w:t>
      </w:r>
      <w:r w:rsidRPr="00026694">
        <w:rPr>
          <w:rFonts w:asciiTheme="majorBidi" w:hAnsiTheme="majorBidi" w:cstheme="majorBidi"/>
          <w:sz w:val="24"/>
          <w:szCs w:val="24"/>
          <w:lang w:val="fr-FR"/>
        </w:rPr>
        <w:t>inistère de l’</w:t>
      </w:r>
      <w:r w:rsidR="00043ECD">
        <w:rPr>
          <w:rFonts w:asciiTheme="majorBidi" w:hAnsiTheme="majorBidi" w:cstheme="majorBidi"/>
          <w:sz w:val="24"/>
          <w:szCs w:val="24"/>
          <w:lang w:val="fr-FR"/>
        </w:rPr>
        <w:t>A</w:t>
      </w:r>
      <w:r w:rsidRPr="00026694">
        <w:rPr>
          <w:rFonts w:asciiTheme="majorBidi" w:hAnsiTheme="majorBidi" w:cstheme="majorBidi"/>
          <w:sz w:val="24"/>
          <w:szCs w:val="24"/>
          <w:lang w:val="fr-FR"/>
        </w:rPr>
        <w:t>ménagement du territoire et de l’</w:t>
      </w:r>
      <w:r w:rsidR="00043ECD">
        <w:rPr>
          <w:rFonts w:asciiTheme="majorBidi" w:hAnsiTheme="majorBidi" w:cstheme="majorBidi"/>
          <w:sz w:val="24"/>
          <w:szCs w:val="24"/>
          <w:lang w:val="fr-FR"/>
        </w:rPr>
        <w:t>E</w:t>
      </w:r>
      <w:r w:rsidRPr="00026694">
        <w:rPr>
          <w:rFonts w:asciiTheme="majorBidi" w:hAnsiTheme="majorBidi" w:cstheme="majorBidi"/>
          <w:sz w:val="24"/>
          <w:szCs w:val="24"/>
          <w:lang w:val="fr-FR"/>
        </w:rPr>
        <w:t xml:space="preserve">nvironnement et du </w:t>
      </w:r>
      <w:r w:rsidR="00043ECD">
        <w:rPr>
          <w:rFonts w:asciiTheme="majorBidi" w:hAnsiTheme="majorBidi" w:cstheme="majorBidi"/>
          <w:sz w:val="24"/>
          <w:szCs w:val="24"/>
          <w:lang w:val="fr-FR"/>
        </w:rPr>
        <w:t>T</w:t>
      </w:r>
      <w:r w:rsidRPr="00026694">
        <w:rPr>
          <w:rFonts w:asciiTheme="majorBidi" w:hAnsiTheme="majorBidi" w:cstheme="majorBidi"/>
          <w:sz w:val="24"/>
          <w:szCs w:val="24"/>
          <w:lang w:val="fr-FR"/>
        </w:rPr>
        <w:t xml:space="preserve">ourisme  </w:t>
      </w:r>
    </w:p>
    <w:p w14:paraId="5C787A22" w14:textId="7BDDCB09" w:rsidR="00026694" w:rsidRDefault="00026694" w:rsidP="00026694">
      <w:pPr>
        <w:pStyle w:val="ListParagraph"/>
        <w:numPr>
          <w:ilvl w:val="0"/>
          <w:numId w:val="25"/>
        </w:numPr>
        <w:spacing w:line="360" w:lineRule="auto"/>
        <w:jc w:val="both"/>
        <w:rPr>
          <w:rFonts w:asciiTheme="majorBidi" w:hAnsiTheme="majorBidi" w:cstheme="majorBidi"/>
          <w:sz w:val="24"/>
          <w:szCs w:val="24"/>
          <w:lang w:val="fr-FR"/>
        </w:rPr>
      </w:pPr>
      <w:r w:rsidRPr="00026694">
        <w:rPr>
          <w:rFonts w:asciiTheme="majorBidi" w:hAnsiTheme="majorBidi" w:cstheme="majorBidi"/>
          <w:sz w:val="24"/>
          <w:szCs w:val="24"/>
          <w:lang w:val="fr-FR"/>
        </w:rPr>
        <w:t xml:space="preserve">2008 : </w:t>
      </w:r>
      <w:r w:rsidR="00043ECD">
        <w:rPr>
          <w:rFonts w:asciiTheme="majorBidi" w:hAnsiTheme="majorBidi" w:cstheme="majorBidi"/>
          <w:sz w:val="24"/>
          <w:szCs w:val="24"/>
          <w:lang w:val="fr-FR"/>
        </w:rPr>
        <w:t>m</w:t>
      </w:r>
      <w:r w:rsidRPr="00026694">
        <w:rPr>
          <w:rFonts w:asciiTheme="majorBidi" w:hAnsiTheme="majorBidi" w:cstheme="majorBidi"/>
          <w:sz w:val="24"/>
          <w:szCs w:val="24"/>
          <w:lang w:val="fr-FR"/>
        </w:rPr>
        <w:t xml:space="preserve">inistère de l’aménagement du territoire et de l’environnement et de la ville </w:t>
      </w:r>
    </w:p>
    <w:p w14:paraId="7D8073DC" w14:textId="20FF58F1" w:rsidR="00026694" w:rsidRDefault="00026694" w:rsidP="00026694">
      <w:pPr>
        <w:pStyle w:val="ListParagraph"/>
        <w:numPr>
          <w:ilvl w:val="0"/>
          <w:numId w:val="25"/>
        </w:numPr>
        <w:spacing w:line="360" w:lineRule="auto"/>
        <w:jc w:val="both"/>
        <w:rPr>
          <w:rFonts w:asciiTheme="majorBidi" w:hAnsiTheme="majorBidi" w:cstheme="majorBidi"/>
          <w:sz w:val="24"/>
          <w:szCs w:val="24"/>
          <w:lang w:val="fr-FR"/>
        </w:rPr>
      </w:pPr>
      <w:r w:rsidRPr="00026694">
        <w:rPr>
          <w:rFonts w:asciiTheme="majorBidi" w:hAnsiTheme="majorBidi" w:cstheme="majorBidi"/>
          <w:sz w:val="24"/>
          <w:szCs w:val="24"/>
          <w:lang w:val="fr-FR"/>
        </w:rPr>
        <w:t xml:space="preserve">2012 : </w:t>
      </w:r>
      <w:r w:rsidR="00043ECD">
        <w:rPr>
          <w:rFonts w:asciiTheme="majorBidi" w:hAnsiTheme="majorBidi" w:cstheme="majorBidi"/>
          <w:sz w:val="24"/>
          <w:szCs w:val="24"/>
          <w:lang w:val="fr-FR"/>
        </w:rPr>
        <w:t>m</w:t>
      </w:r>
      <w:r w:rsidRPr="00026694">
        <w:rPr>
          <w:rFonts w:asciiTheme="majorBidi" w:hAnsiTheme="majorBidi" w:cstheme="majorBidi"/>
          <w:sz w:val="24"/>
          <w:szCs w:val="24"/>
          <w:lang w:val="fr-FR"/>
        </w:rPr>
        <w:t>inistère de l’</w:t>
      </w:r>
      <w:r w:rsidR="00043ECD">
        <w:rPr>
          <w:rFonts w:asciiTheme="majorBidi" w:hAnsiTheme="majorBidi" w:cstheme="majorBidi"/>
          <w:sz w:val="24"/>
          <w:szCs w:val="24"/>
          <w:lang w:val="fr-FR"/>
        </w:rPr>
        <w:t>A</w:t>
      </w:r>
      <w:r w:rsidRPr="00026694">
        <w:rPr>
          <w:rFonts w:asciiTheme="majorBidi" w:hAnsiTheme="majorBidi" w:cstheme="majorBidi"/>
          <w:sz w:val="24"/>
          <w:szCs w:val="24"/>
          <w:lang w:val="fr-FR"/>
        </w:rPr>
        <w:t>ménagement du territoire et de l’</w:t>
      </w:r>
      <w:r w:rsidR="00043ECD">
        <w:rPr>
          <w:rFonts w:asciiTheme="majorBidi" w:hAnsiTheme="majorBidi" w:cstheme="majorBidi"/>
          <w:sz w:val="24"/>
          <w:szCs w:val="24"/>
          <w:lang w:val="fr-FR"/>
        </w:rPr>
        <w:t>E</w:t>
      </w:r>
      <w:r w:rsidRPr="00026694">
        <w:rPr>
          <w:rFonts w:asciiTheme="majorBidi" w:hAnsiTheme="majorBidi" w:cstheme="majorBidi"/>
          <w:sz w:val="24"/>
          <w:szCs w:val="24"/>
          <w:lang w:val="fr-FR"/>
        </w:rPr>
        <w:t xml:space="preserve">nvironnement  </w:t>
      </w:r>
    </w:p>
    <w:p w14:paraId="7F03C8E0" w14:textId="77777777" w:rsidR="001528BD" w:rsidRDefault="001528BD" w:rsidP="00026694">
      <w:pPr>
        <w:pStyle w:val="ListParagraph"/>
        <w:numPr>
          <w:ilvl w:val="0"/>
          <w:numId w:val="25"/>
        </w:numPr>
        <w:spacing w:line="360" w:lineRule="auto"/>
        <w:jc w:val="both"/>
        <w:rPr>
          <w:rFonts w:asciiTheme="majorBidi" w:hAnsiTheme="majorBidi" w:cstheme="majorBidi"/>
          <w:sz w:val="24"/>
          <w:szCs w:val="24"/>
          <w:lang w:val="fr-FR"/>
        </w:rPr>
      </w:pPr>
    </w:p>
    <w:p w14:paraId="49A2567C" w14:textId="785FBAFE" w:rsidR="00026694" w:rsidRPr="00026694" w:rsidRDefault="00026694" w:rsidP="00026694">
      <w:pPr>
        <w:pStyle w:val="ListParagraph"/>
        <w:numPr>
          <w:ilvl w:val="1"/>
          <w:numId w:val="13"/>
        </w:numPr>
        <w:spacing w:line="360" w:lineRule="auto"/>
        <w:jc w:val="both"/>
        <w:rPr>
          <w:rFonts w:asciiTheme="majorBidi" w:hAnsiTheme="majorBidi" w:cstheme="majorBidi"/>
          <w:b/>
          <w:bCs/>
          <w:sz w:val="28"/>
          <w:szCs w:val="28"/>
          <w:lang w:val="fr-FR"/>
        </w:rPr>
      </w:pPr>
      <w:bookmarkStart w:id="1" w:name="_Hlk149247627"/>
      <w:r w:rsidRPr="00026694">
        <w:rPr>
          <w:rFonts w:asciiTheme="majorBidi" w:hAnsiTheme="majorBidi" w:cstheme="majorBidi"/>
          <w:b/>
          <w:bCs/>
          <w:sz w:val="28"/>
          <w:szCs w:val="28"/>
          <w:lang w:val="fr-FR"/>
        </w:rPr>
        <w:lastRenderedPageBreak/>
        <w:t xml:space="preserve">Organismes </w:t>
      </w:r>
      <w:r w:rsidR="00043ECD">
        <w:rPr>
          <w:rFonts w:asciiTheme="majorBidi" w:hAnsiTheme="majorBidi" w:cstheme="majorBidi"/>
          <w:b/>
          <w:bCs/>
          <w:sz w:val="28"/>
          <w:szCs w:val="28"/>
          <w:lang w:val="fr-FR"/>
        </w:rPr>
        <w:t>n</w:t>
      </w:r>
      <w:r w:rsidRPr="00026694">
        <w:rPr>
          <w:rFonts w:asciiTheme="majorBidi" w:hAnsiTheme="majorBidi" w:cstheme="majorBidi"/>
          <w:b/>
          <w:bCs/>
          <w:sz w:val="28"/>
          <w:szCs w:val="28"/>
          <w:lang w:val="fr-FR"/>
        </w:rPr>
        <w:t xml:space="preserve">ationaux </w:t>
      </w:r>
      <w:r w:rsidR="00043ECD">
        <w:rPr>
          <w:rFonts w:asciiTheme="majorBidi" w:hAnsiTheme="majorBidi" w:cstheme="majorBidi"/>
          <w:b/>
          <w:bCs/>
          <w:sz w:val="28"/>
          <w:szCs w:val="28"/>
          <w:lang w:val="fr-FR"/>
        </w:rPr>
        <w:t>a</w:t>
      </w:r>
      <w:r w:rsidRPr="00026694">
        <w:rPr>
          <w:rFonts w:asciiTheme="majorBidi" w:hAnsiTheme="majorBidi" w:cstheme="majorBidi"/>
          <w:b/>
          <w:bCs/>
          <w:sz w:val="28"/>
          <w:szCs w:val="28"/>
          <w:lang w:val="fr-FR"/>
        </w:rPr>
        <w:t>lgériens pour l’environnement</w:t>
      </w:r>
    </w:p>
    <w:bookmarkEnd w:id="1"/>
    <w:p w14:paraId="601E94D0" w14:textId="7DABC857" w:rsidR="00026694" w:rsidRPr="00026694" w:rsidRDefault="00026694" w:rsidP="00026694">
      <w:pPr>
        <w:pStyle w:val="ListParagraph"/>
        <w:numPr>
          <w:ilvl w:val="0"/>
          <w:numId w:val="25"/>
        </w:numPr>
        <w:spacing w:line="360" w:lineRule="auto"/>
        <w:jc w:val="both"/>
        <w:rPr>
          <w:rFonts w:asciiTheme="majorBidi" w:hAnsiTheme="majorBidi" w:cstheme="majorBidi"/>
          <w:sz w:val="24"/>
          <w:szCs w:val="24"/>
          <w:lang w:val="fr-FR"/>
        </w:rPr>
      </w:pPr>
      <w:r w:rsidRPr="00026694">
        <w:rPr>
          <w:rFonts w:asciiTheme="majorBidi" w:hAnsiTheme="majorBidi" w:cstheme="majorBidi"/>
          <w:sz w:val="24"/>
          <w:szCs w:val="24"/>
          <w:lang w:val="fr-FR"/>
        </w:rPr>
        <w:t>SECE : Secrétariat d’</w:t>
      </w:r>
      <w:r w:rsidR="00043ECD">
        <w:rPr>
          <w:rFonts w:asciiTheme="majorBidi" w:hAnsiTheme="majorBidi" w:cstheme="majorBidi"/>
          <w:sz w:val="24"/>
          <w:szCs w:val="24"/>
          <w:lang w:val="fr-FR"/>
        </w:rPr>
        <w:t>É</w:t>
      </w:r>
      <w:r w:rsidRPr="00026694">
        <w:rPr>
          <w:rFonts w:asciiTheme="majorBidi" w:hAnsiTheme="majorBidi" w:cstheme="majorBidi"/>
          <w:sz w:val="24"/>
          <w:szCs w:val="24"/>
          <w:lang w:val="fr-FR"/>
        </w:rPr>
        <w:t xml:space="preserve">tat </w:t>
      </w:r>
      <w:r w:rsidR="00043ECD">
        <w:rPr>
          <w:rFonts w:asciiTheme="majorBidi" w:hAnsiTheme="majorBidi" w:cstheme="majorBidi"/>
          <w:sz w:val="24"/>
          <w:szCs w:val="24"/>
          <w:lang w:val="fr-FR"/>
        </w:rPr>
        <w:t>c</w:t>
      </w:r>
      <w:r w:rsidRPr="00026694">
        <w:rPr>
          <w:rFonts w:asciiTheme="majorBidi" w:hAnsiTheme="majorBidi" w:cstheme="majorBidi"/>
          <w:sz w:val="24"/>
          <w:szCs w:val="24"/>
          <w:lang w:val="fr-FR"/>
        </w:rPr>
        <w:t xml:space="preserve">hargé de l’Environnement </w:t>
      </w:r>
    </w:p>
    <w:p w14:paraId="7C37CDE7" w14:textId="193AE458" w:rsidR="00026694" w:rsidRPr="00026694" w:rsidRDefault="00026694" w:rsidP="00026694">
      <w:pPr>
        <w:pStyle w:val="ListParagraph"/>
        <w:numPr>
          <w:ilvl w:val="0"/>
          <w:numId w:val="25"/>
        </w:numPr>
        <w:spacing w:line="360" w:lineRule="auto"/>
        <w:jc w:val="both"/>
        <w:rPr>
          <w:rFonts w:asciiTheme="majorBidi" w:hAnsiTheme="majorBidi" w:cstheme="majorBidi"/>
          <w:sz w:val="24"/>
          <w:szCs w:val="24"/>
          <w:lang w:val="fr-FR"/>
        </w:rPr>
      </w:pPr>
      <w:r w:rsidRPr="00026694">
        <w:rPr>
          <w:rFonts w:asciiTheme="majorBidi" w:hAnsiTheme="majorBidi" w:cstheme="majorBidi"/>
          <w:sz w:val="24"/>
          <w:szCs w:val="24"/>
          <w:lang w:val="fr-FR"/>
        </w:rPr>
        <w:t xml:space="preserve">PNAE : Plan </w:t>
      </w:r>
      <w:r w:rsidR="00043ECD">
        <w:rPr>
          <w:rFonts w:asciiTheme="majorBidi" w:hAnsiTheme="majorBidi" w:cstheme="majorBidi"/>
          <w:sz w:val="24"/>
          <w:szCs w:val="24"/>
          <w:lang w:val="fr-FR"/>
        </w:rPr>
        <w:t>n</w:t>
      </w:r>
      <w:r w:rsidRPr="00026694">
        <w:rPr>
          <w:rFonts w:asciiTheme="majorBidi" w:hAnsiTheme="majorBidi" w:cstheme="majorBidi"/>
          <w:sz w:val="24"/>
          <w:szCs w:val="24"/>
          <w:lang w:val="fr-FR"/>
        </w:rPr>
        <w:t xml:space="preserve">ational d’Actions </w:t>
      </w:r>
      <w:r w:rsidR="00043ECD">
        <w:rPr>
          <w:rFonts w:asciiTheme="majorBidi" w:hAnsiTheme="majorBidi" w:cstheme="majorBidi"/>
          <w:sz w:val="24"/>
          <w:szCs w:val="24"/>
          <w:lang w:val="fr-FR"/>
        </w:rPr>
        <w:t>e</w:t>
      </w:r>
      <w:r w:rsidRPr="00026694">
        <w:rPr>
          <w:rFonts w:asciiTheme="majorBidi" w:hAnsiTheme="majorBidi" w:cstheme="majorBidi"/>
          <w:sz w:val="24"/>
          <w:szCs w:val="24"/>
          <w:lang w:val="fr-FR"/>
        </w:rPr>
        <w:t xml:space="preserve">nvironnementales </w:t>
      </w:r>
    </w:p>
    <w:p w14:paraId="39683888" w14:textId="44D780AA" w:rsidR="00026694" w:rsidRPr="00026694" w:rsidRDefault="00026694" w:rsidP="00026694">
      <w:pPr>
        <w:pStyle w:val="ListParagraph"/>
        <w:numPr>
          <w:ilvl w:val="0"/>
          <w:numId w:val="25"/>
        </w:numPr>
        <w:spacing w:line="360" w:lineRule="auto"/>
        <w:jc w:val="both"/>
        <w:rPr>
          <w:rFonts w:asciiTheme="majorBidi" w:hAnsiTheme="majorBidi" w:cstheme="majorBidi"/>
          <w:sz w:val="24"/>
          <w:szCs w:val="24"/>
          <w:lang w:val="fr-FR"/>
        </w:rPr>
      </w:pPr>
      <w:r w:rsidRPr="00026694">
        <w:rPr>
          <w:rFonts w:asciiTheme="majorBidi" w:hAnsiTheme="majorBidi" w:cstheme="majorBidi"/>
          <w:sz w:val="24"/>
          <w:szCs w:val="24"/>
          <w:lang w:val="fr-FR"/>
        </w:rPr>
        <w:t xml:space="preserve">CNE : Conseil National de l’Eau </w:t>
      </w:r>
    </w:p>
    <w:p w14:paraId="2E05ECDE" w14:textId="34C914E6" w:rsidR="00026694" w:rsidRPr="00026694" w:rsidRDefault="00026694" w:rsidP="00026694">
      <w:pPr>
        <w:pStyle w:val="ListParagraph"/>
        <w:numPr>
          <w:ilvl w:val="0"/>
          <w:numId w:val="25"/>
        </w:numPr>
        <w:spacing w:line="360" w:lineRule="auto"/>
        <w:jc w:val="both"/>
        <w:rPr>
          <w:rFonts w:asciiTheme="majorBidi" w:hAnsiTheme="majorBidi" w:cstheme="majorBidi"/>
          <w:sz w:val="24"/>
          <w:szCs w:val="24"/>
          <w:lang w:val="fr-FR"/>
        </w:rPr>
      </w:pPr>
      <w:r w:rsidRPr="00026694">
        <w:rPr>
          <w:rFonts w:asciiTheme="majorBidi" w:hAnsiTheme="majorBidi" w:cstheme="majorBidi"/>
          <w:sz w:val="24"/>
          <w:szCs w:val="24"/>
          <w:lang w:val="fr-FR"/>
        </w:rPr>
        <w:t xml:space="preserve">HCEDD : </w:t>
      </w:r>
      <w:proofErr w:type="spellStart"/>
      <w:r w:rsidRPr="00026694">
        <w:rPr>
          <w:rFonts w:asciiTheme="majorBidi" w:hAnsiTheme="majorBidi" w:cstheme="majorBidi"/>
          <w:sz w:val="24"/>
          <w:szCs w:val="24"/>
          <w:lang w:val="fr-FR"/>
        </w:rPr>
        <w:t>Haut Commissariat</w:t>
      </w:r>
      <w:proofErr w:type="spellEnd"/>
      <w:r w:rsidRPr="00026694">
        <w:rPr>
          <w:rFonts w:asciiTheme="majorBidi" w:hAnsiTheme="majorBidi" w:cstheme="majorBidi"/>
          <w:sz w:val="24"/>
          <w:szCs w:val="24"/>
          <w:lang w:val="fr-FR"/>
        </w:rPr>
        <w:t xml:space="preserve"> de l’Environnement et du Développement </w:t>
      </w:r>
      <w:r w:rsidR="00043ECD">
        <w:rPr>
          <w:rFonts w:asciiTheme="majorBidi" w:hAnsiTheme="majorBidi" w:cstheme="majorBidi"/>
          <w:sz w:val="24"/>
          <w:szCs w:val="24"/>
          <w:lang w:val="fr-FR"/>
        </w:rPr>
        <w:t>d</w:t>
      </w:r>
      <w:r w:rsidRPr="00026694">
        <w:rPr>
          <w:rFonts w:asciiTheme="majorBidi" w:hAnsiTheme="majorBidi" w:cstheme="majorBidi"/>
          <w:sz w:val="24"/>
          <w:szCs w:val="24"/>
          <w:lang w:val="fr-FR"/>
        </w:rPr>
        <w:t>urable</w:t>
      </w:r>
    </w:p>
    <w:p w14:paraId="6D9B1105" w14:textId="16358783" w:rsidR="00026694" w:rsidRPr="00026694" w:rsidRDefault="00026694" w:rsidP="00026694">
      <w:pPr>
        <w:pStyle w:val="ListParagraph"/>
        <w:numPr>
          <w:ilvl w:val="0"/>
          <w:numId w:val="25"/>
        </w:numPr>
        <w:spacing w:line="360" w:lineRule="auto"/>
        <w:jc w:val="both"/>
        <w:rPr>
          <w:rFonts w:asciiTheme="majorBidi" w:hAnsiTheme="majorBidi" w:cstheme="majorBidi"/>
          <w:sz w:val="24"/>
          <w:szCs w:val="24"/>
          <w:lang w:val="fr-FR"/>
        </w:rPr>
      </w:pPr>
      <w:r w:rsidRPr="00026694">
        <w:rPr>
          <w:rFonts w:asciiTheme="majorBidi" w:hAnsiTheme="majorBidi" w:cstheme="majorBidi"/>
          <w:sz w:val="24"/>
          <w:szCs w:val="24"/>
          <w:lang w:val="fr-FR"/>
        </w:rPr>
        <w:t>FNE : Fond</w:t>
      </w:r>
      <w:r w:rsidR="00043ECD">
        <w:rPr>
          <w:rFonts w:asciiTheme="majorBidi" w:hAnsiTheme="majorBidi" w:cstheme="majorBidi"/>
          <w:sz w:val="24"/>
          <w:szCs w:val="24"/>
          <w:lang w:val="fr-FR"/>
        </w:rPr>
        <w:t xml:space="preserve"> </w:t>
      </w:r>
      <w:r w:rsidRPr="00026694">
        <w:rPr>
          <w:rFonts w:asciiTheme="majorBidi" w:hAnsiTheme="majorBidi" w:cstheme="majorBidi"/>
          <w:sz w:val="24"/>
          <w:szCs w:val="24"/>
          <w:lang w:val="fr-FR"/>
        </w:rPr>
        <w:t>National pour l’Environnement</w:t>
      </w:r>
    </w:p>
    <w:p w14:paraId="7B6DB108" w14:textId="77777777" w:rsidR="007925B1" w:rsidRPr="007925B1" w:rsidRDefault="007925B1" w:rsidP="007925B1">
      <w:pPr>
        <w:pStyle w:val="ListParagraph"/>
        <w:spacing w:line="240" w:lineRule="auto"/>
        <w:ind w:left="0"/>
        <w:jc w:val="both"/>
        <w:rPr>
          <w:rFonts w:asciiTheme="majorBidi" w:hAnsiTheme="majorBidi" w:cstheme="majorBidi"/>
          <w:sz w:val="24"/>
          <w:szCs w:val="24"/>
          <w:lang w:val="fr-FR"/>
        </w:rPr>
      </w:pPr>
    </w:p>
    <w:p w14:paraId="474E592A" w14:textId="29A640AE" w:rsidR="00E32E63" w:rsidRDefault="00E32E63" w:rsidP="00C73790">
      <w:pPr>
        <w:pStyle w:val="ListParagraph"/>
        <w:numPr>
          <w:ilvl w:val="1"/>
          <w:numId w:val="13"/>
        </w:numPr>
        <w:spacing w:before="240" w:line="360" w:lineRule="auto"/>
        <w:rPr>
          <w:rFonts w:asciiTheme="majorBidi" w:hAnsiTheme="majorBidi" w:cstheme="majorBidi"/>
          <w:b/>
          <w:bCs/>
          <w:sz w:val="28"/>
          <w:szCs w:val="28"/>
          <w:lang w:val="fr-FR"/>
        </w:rPr>
      </w:pPr>
      <w:bookmarkStart w:id="2" w:name="_Hlk149247642"/>
      <w:r>
        <w:rPr>
          <w:rFonts w:asciiTheme="majorBidi" w:hAnsiTheme="majorBidi" w:cstheme="majorBidi"/>
          <w:b/>
          <w:bCs/>
          <w:sz w:val="28"/>
          <w:szCs w:val="28"/>
          <w:lang w:val="fr-FR"/>
        </w:rPr>
        <w:t xml:space="preserve">Lois et réglementations environnementales : </w:t>
      </w:r>
    </w:p>
    <w:bookmarkEnd w:id="2"/>
    <w:p w14:paraId="6D4D6AC2" w14:textId="1E9C6F6E" w:rsidR="007D5EE5" w:rsidRDefault="00731BC8" w:rsidP="001528BD">
      <w:pPr>
        <w:spacing w:before="240" w:line="360" w:lineRule="auto"/>
        <w:ind w:firstLine="360"/>
        <w:jc w:val="both"/>
        <w:rPr>
          <w:rFonts w:asciiTheme="majorBidi" w:hAnsiTheme="majorBidi" w:cstheme="majorBidi"/>
          <w:sz w:val="24"/>
          <w:szCs w:val="24"/>
          <w:lang w:val="fr-FR"/>
        </w:rPr>
      </w:pPr>
      <w:r w:rsidRPr="00731BC8">
        <w:rPr>
          <w:rFonts w:asciiTheme="majorBidi" w:hAnsiTheme="majorBidi" w:cstheme="majorBidi"/>
          <w:sz w:val="24"/>
          <w:szCs w:val="24"/>
          <w:lang w:val="fr-FR"/>
        </w:rPr>
        <w:t xml:space="preserve">Pour l’Algérie, l’environnement fait partie des préoccupations relativement récentes ; de </w:t>
      </w:r>
      <w:r w:rsidR="00F50836">
        <w:rPr>
          <w:rFonts w:asciiTheme="majorBidi" w:hAnsiTheme="majorBidi" w:cstheme="majorBidi"/>
          <w:sz w:val="24"/>
          <w:szCs w:val="24"/>
          <w:lang w:val="fr-FR"/>
        </w:rPr>
        <w:t xml:space="preserve">nombreux </w:t>
      </w:r>
      <w:r w:rsidRPr="00731BC8">
        <w:rPr>
          <w:rFonts w:asciiTheme="majorBidi" w:hAnsiTheme="majorBidi" w:cstheme="majorBidi"/>
          <w:sz w:val="24"/>
          <w:szCs w:val="24"/>
          <w:lang w:val="fr-FR"/>
        </w:rPr>
        <w:t>textes de loi ont été adoptés</w:t>
      </w:r>
      <w:r w:rsidR="00F50836">
        <w:rPr>
          <w:rFonts w:asciiTheme="majorBidi" w:hAnsiTheme="majorBidi" w:cstheme="majorBidi"/>
          <w:sz w:val="24"/>
          <w:szCs w:val="24"/>
          <w:lang w:val="fr-FR"/>
        </w:rPr>
        <w:t xml:space="preserve"> principalement à partir de 1980.  </w:t>
      </w:r>
      <w:r w:rsidR="00E32E63" w:rsidRPr="00E32E63">
        <w:rPr>
          <w:rFonts w:asciiTheme="majorBidi" w:hAnsiTheme="majorBidi" w:cstheme="majorBidi"/>
          <w:sz w:val="24"/>
          <w:szCs w:val="24"/>
          <w:lang w:val="fr-FR"/>
        </w:rPr>
        <w:t>L</w:t>
      </w:r>
      <w:r w:rsidR="007B5CD9" w:rsidRPr="00E32E63">
        <w:rPr>
          <w:rFonts w:asciiTheme="majorBidi" w:hAnsiTheme="majorBidi" w:cstheme="majorBidi"/>
          <w:sz w:val="24"/>
          <w:szCs w:val="24"/>
          <w:lang w:val="fr-FR"/>
        </w:rPr>
        <w:t xml:space="preserve">es textes législatifs et réglementaires de l’environnement </w:t>
      </w:r>
      <w:r w:rsidR="00DC26A6">
        <w:rPr>
          <w:rFonts w:asciiTheme="majorBidi" w:hAnsiTheme="majorBidi" w:cstheme="majorBidi"/>
          <w:sz w:val="24"/>
          <w:szCs w:val="24"/>
          <w:lang w:val="fr-FR"/>
        </w:rPr>
        <w:t xml:space="preserve">couvrent </w:t>
      </w:r>
      <w:r w:rsidR="00A859B6">
        <w:rPr>
          <w:rFonts w:asciiTheme="majorBidi" w:hAnsiTheme="majorBidi" w:cstheme="majorBidi"/>
          <w:sz w:val="24"/>
          <w:szCs w:val="24"/>
          <w:lang w:val="fr-FR"/>
        </w:rPr>
        <w:t>les rubriques</w:t>
      </w:r>
      <w:r w:rsidR="007B5CD9" w:rsidRPr="00E32E63">
        <w:rPr>
          <w:rFonts w:asciiTheme="majorBidi" w:hAnsiTheme="majorBidi" w:cstheme="majorBidi"/>
          <w:sz w:val="24"/>
          <w:szCs w:val="24"/>
          <w:lang w:val="fr-FR"/>
        </w:rPr>
        <w:t xml:space="preserve"> suivantes</w:t>
      </w:r>
      <w:r w:rsidR="00377481" w:rsidRPr="00E32E63">
        <w:rPr>
          <w:rFonts w:asciiTheme="majorBidi" w:hAnsiTheme="majorBidi" w:cstheme="majorBidi"/>
          <w:sz w:val="24"/>
          <w:szCs w:val="24"/>
          <w:lang w:val="fr-FR"/>
        </w:rPr>
        <w:t xml:space="preserve"> </w:t>
      </w:r>
      <w:r w:rsidR="007B5CD9" w:rsidRPr="00E32E63">
        <w:rPr>
          <w:rFonts w:asciiTheme="majorBidi" w:hAnsiTheme="majorBidi" w:cstheme="majorBidi"/>
          <w:sz w:val="24"/>
          <w:szCs w:val="24"/>
          <w:lang w:val="fr-FR"/>
        </w:rPr>
        <w:t>:</w:t>
      </w:r>
      <w:bookmarkStart w:id="3" w:name="_GoBack"/>
      <w:bookmarkEnd w:id="3"/>
    </w:p>
    <w:p w14:paraId="2FC0805B" w14:textId="27867CC5" w:rsidR="007A1D2C" w:rsidRPr="00E32E63" w:rsidRDefault="007A1D2C" w:rsidP="007A1D2C">
      <w:pPr>
        <w:spacing w:line="360" w:lineRule="auto"/>
        <w:jc w:val="center"/>
        <w:rPr>
          <w:rFonts w:asciiTheme="majorBidi" w:hAnsiTheme="majorBidi" w:cstheme="majorBidi"/>
          <w:sz w:val="24"/>
          <w:szCs w:val="24"/>
          <w:lang w:val="fr-FR"/>
        </w:rPr>
      </w:pPr>
      <w:r w:rsidRPr="007A1D2C">
        <w:rPr>
          <w:rFonts w:asciiTheme="majorBidi" w:hAnsiTheme="majorBidi" w:cstheme="majorBidi"/>
          <w:b/>
          <w:bCs/>
          <w:sz w:val="24"/>
          <w:szCs w:val="24"/>
          <w:lang w:val="fr-FR"/>
        </w:rPr>
        <w:t>Tableau n° 1</w:t>
      </w:r>
      <w:r>
        <w:rPr>
          <w:rFonts w:asciiTheme="majorBidi" w:hAnsiTheme="majorBidi" w:cstheme="majorBidi"/>
          <w:sz w:val="24"/>
          <w:szCs w:val="24"/>
          <w:lang w:val="fr-FR"/>
        </w:rPr>
        <w:t> : Rubriques de la réglementation environnementale</w:t>
      </w:r>
    </w:p>
    <w:tbl>
      <w:tblPr>
        <w:tblStyle w:val="TableGrid"/>
        <w:tblW w:w="10207" w:type="dxa"/>
        <w:tblInd w:w="-431" w:type="dxa"/>
        <w:tblLook w:val="04A0" w:firstRow="1" w:lastRow="0" w:firstColumn="1" w:lastColumn="0" w:noHBand="0" w:noVBand="1"/>
      </w:tblPr>
      <w:tblGrid>
        <w:gridCol w:w="2127"/>
        <w:gridCol w:w="8080"/>
      </w:tblGrid>
      <w:tr w:rsidR="007812A8" w:rsidRPr="00846557" w14:paraId="681918C5" w14:textId="77777777" w:rsidTr="00A14B4D">
        <w:trPr>
          <w:trHeight w:val="384"/>
        </w:trPr>
        <w:tc>
          <w:tcPr>
            <w:tcW w:w="2127" w:type="dxa"/>
          </w:tcPr>
          <w:p w14:paraId="14A2E933" w14:textId="77777777" w:rsidR="007812A8" w:rsidRPr="00846557" w:rsidRDefault="007812A8" w:rsidP="007D5EE5">
            <w:pPr>
              <w:shd w:val="clear" w:color="auto" w:fill="FFFFFF"/>
              <w:rPr>
                <w:rFonts w:ascii="Times New Roman" w:eastAsia="Times New Roman" w:hAnsi="Times New Roman" w:cs="Times New Roman"/>
                <w:b/>
                <w:bCs/>
                <w:sz w:val="24"/>
                <w:szCs w:val="24"/>
                <w:lang w:val="fr-FR" w:eastAsia="fr-DZ"/>
              </w:rPr>
            </w:pPr>
          </w:p>
        </w:tc>
        <w:tc>
          <w:tcPr>
            <w:tcW w:w="8080" w:type="dxa"/>
          </w:tcPr>
          <w:p w14:paraId="48D9028C" w14:textId="4C932F38" w:rsidR="007812A8" w:rsidRPr="00846557" w:rsidRDefault="007812A8" w:rsidP="00837964">
            <w:pPr>
              <w:spacing w:line="360" w:lineRule="auto"/>
              <w:jc w:val="center"/>
              <w:outlineLvl w:val="2"/>
              <w:rPr>
                <w:rFonts w:ascii="Times New Roman" w:eastAsia="Times New Roman" w:hAnsi="Times New Roman" w:cs="Times New Roman"/>
                <w:b/>
                <w:bCs/>
                <w:lang w:val="fr-FR" w:eastAsia="fr-DZ"/>
              </w:rPr>
            </w:pPr>
            <w:r w:rsidRPr="00846557">
              <w:rPr>
                <w:rFonts w:ascii="Times New Roman" w:eastAsia="Times New Roman" w:hAnsi="Times New Roman" w:cs="Times New Roman"/>
                <w:b/>
                <w:bCs/>
                <w:lang w:val="fr-FR" w:eastAsia="fr-DZ"/>
              </w:rPr>
              <w:t>Exemples de lois /Décrets/ ordonnances/ arrêtés</w:t>
            </w:r>
            <w:r w:rsidR="00A631BF" w:rsidRPr="00846557">
              <w:rPr>
                <w:rFonts w:ascii="Times New Roman" w:eastAsia="Times New Roman" w:hAnsi="Times New Roman" w:cs="Times New Roman"/>
                <w:b/>
                <w:bCs/>
                <w:lang w:val="fr-FR" w:eastAsia="fr-DZ"/>
              </w:rPr>
              <w:t xml:space="preserve">/ circulaires </w:t>
            </w:r>
          </w:p>
        </w:tc>
      </w:tr>
      <w:tr w:rsidR="007812A8" w:rsidRPr="00846557" w14:paraId="718B106C" w14:textId="77777777" w:rsidTr="00A14B4D">
        <w:trPr>
          <w:cantSplit/>
          <w:trHeight w:val="1134"/>
        </w:trPr>
        <w:tc>
          <w:tcPr>
            <w:tcW w:w="2127" w:type="dxa"/>
            <w:textDirection w:val="btLr"/>
            <w:vAlign w:val="center"/>
          </w:tcPr>
          <w:p w14:paraId="25D839CD" w14:textId="1EA33551" w:rsidR="007812A8" w:rsidRPr="00846557" w:rsidRDefault="007812A8" w:rsidP="009E3F3F">
            <w:pPr>
              <w:shd w:val="clear" w:color="auto" w:fill="FFFFFF"/>
              <w:ind w:left="113" w:right="113"/>
              <w:jc w:val="center"/>
              <w:rPr>
                <w:rFonts w:asciiTheme="majorBidi" w:eastAsia="Times New Roman" w:hAnsiTheme="majorBidi" w:cstheme="majorBidi"/>
                <w:b/>
                <w:bCs/>
                <w:sz w:val="24"/>
                <w:szCs w:val="24"/>
                <w:lang w:val="fr-FR" w:eastAsia="fr-DZ"/>
              </w:rPr>
            </w:pPr>
            <w:r w:rsidRPr="00846557">
              <w:rPr>
                <w:rFonts w:asciiTheme="majorBidi" w:eastAsia="Times New Roman" w:hAnsiTheme="majorBidi" w:cstheme="majorBidi"/>
                <w:b/>
                <w:bCs/>
                <w:sz w:val="24"/>
                <w:szCs w:val="24"/>
                <w:lang w:eastAsia="fr-DZ"/>
              </w:rPr>
              <w:t>Littoral</w:t>
            </w:r>
          </w:p>
        </w:tc>
        <w:tc>
          <w:tcPr>
            <w:tcW w:w="8080" w:type="dxa"/>
          </w:tcPr>
          <w:p w14:paraId="65AD266F" w14:textId="77777777" w:rsidR="007812A8" w:rsidRPr="007A1D2C" w:rsidRDefault="007812A8" w:rsidP="005F348A">
            <w:pPr>
              <w:pStyle w:val="ListParagraph"/>
              <w:numPr>
                <w:ilvl w:val="0"/>
                <w:numId w:val="5"/>
              </w:numPr>
              <w:spacing w:line="276" w:lineRule="auto"/>
              <w:ind w:left="247"/>
              <w:jc w:val="both"/>
              <w:outlineLvl w:val="2"/>
              <w:rPr>
                <w:rFonts w:ascii="Times New Roman" w:eastAsia="Times New Roman" w:hAnsi="Times New Roman" w:cs="Times New Roman"/>
                <w:lang w:val="fr-FR" w:eastAsia="fr-DZ"/>
              </w:rPr>
            </w:pPr>
            <w:r w:rsidRPr="007A1D2C">
              <w:rPr>
                <w:rFonts w:ascii="Times New Roman" w:eastAsia="Times New Roman" w:hAnsi="Times New Roman" w:cs="Times New Roman"/>
                <w:b/>
                <w:bCs/>
                <w:lang w:val="fr-FR" w:eastAsia="fr-DZ"/>
              </w:rPr>
              <w:t>Loi</w:t>
            </w:r>
            <w:r w:rsidRPr="007A1D2C">
              <w:rPr>
                <w:rFonts w:ascii="Times New Roman" w:eastAsia="Times New Roman" w:hAnsi="Times New Roman" w:cs="Times New Roman"/>
                <w:lang w:val="fr-FR" w:eastAsia="fr-DZ"/>
              </w:rPr>
              <w:t xml:space="preserve"> n° </w:t>
            </w:r>
            <w:r w:rsidRPr="007A1D2C">
              <w:rPr>
                <w:rFonts w:ascii="Times New Roman" w:eastAsia="Times New Roman" w:hAnsi="Times New Roman" w:cs="Times New Roman"/>
                <w:b/>
                <w:bCs/>
                <w:lang w:val="fr-FR" w:eastAsia="fr-DZ"/>
              </w:rPr>
              <w:t>2002-02</w:t>
            </w:r>
            <w:r w:rsidRPr="007A1D2C">
              <w:rPr>
                <w:rFonts w:ascii="Times New Roman" w:eastAsia="Times New Roman" w:hAnsi="Times New Roman" w:cs="Times New Roman"/>
                <w:lang w:val="fr-FR" w:eastAsia="fr-DZ"/>
              </w:rPr>
              <w:t xml:space="preserve"> relative à la protection et à la valorisation du littoral. </w:t>
            </w:r>
          </w:p>
          <w:p w14:paraId="4018F4DD" w14:textId="219A52CF" w:rsidR="007812A8" w:rsidRPr="007A1D2C" w:rsidRDefault="001528BD" w:rsidP="005F348A">
            <w:pPr>
              <w:pStyle w:val="ListParagraph"/>
              <w:numPr>
                <w:ilvl w:val="0"/>
                <w:numId w:val="5"/>
              </w:numPr>
              <w:spacing w:line="276" w:lineRule="auto"/>
              <w:ind w:left="247"/>
              <w:jc w:val="both"/>
              <w:outlineLvl w:val="2"/>
              <w:rPr>
                <w:rFonts w:ascii="Times New Roman" w:eastAsia="Times New Roman" w:hAnsi="Times New Roman" w:cs="Times New Roman"/>
                <w:lang w:val="fr-FR" w:eastAsia="fr-DZ"/>
              </w:rPr>
            </w:pPr>
            <w:hyperlink r:id="rId10" w:history="1">
              <w:r w:rsidR="007812A8" w:rsidRPr="007A1D2C">
                <w:rPr>
                  <w:rFonts w:ascii="Times New Roman" w:eastAsia="Times New Roman" w:hAnsi="Times New Roman" w:cs="Times New Roman"/>
                  <w:b/>
                  <w:bCs/>
                  <w:lang w:val="fr-FR" w:eastAsia="fr-DZ"/>
                </w:rPr>
                <w:t>Décret exécutif n° 07-206</w:t>
              </w:r>
            </w:hyperlink>
            <w:r w:rsidR="007812A8" w:rsidRPr="007A1D2C">
              <w:rPr>
                <w:rFonts w:ascii="Times New Roman" w:eastAsia="Times New Roman" w:hAnsi="Times New Roman" w:cs="Times New Roman"/>
                <w:lang w:val="fr-FR" w:eastAsia="fr-DZ"/>
              </w:rPr>
              <w:t>  fixant les conditions et les modalités de construction et d’occupation du sol sur la bande littorale, de l’occupation des parties naturelles bordant les plages et de l’extension de la zone objet de non</w:t>
            </w:r>
            <w:r w:rsidR="00043ECD">
              <w:rPr>
                <w:rFonts w:ascii="Times New Roman" w:eastAsia="Times New Roman" w:hAnsi="Times New Roman" w:cs="Times New Roman"/>
                <w:lang w:val="fr-FR" w:eastAsia="fr-DZ"/>
              </w:rPr>
              <w:t xml:space="preserve"> </w:t>
            </w:r>
            <w:proofErr w:type="spellStart"/>
            <w:r w:rsidR="007812A8" w:rsidRPr="007A1D2C">
              <w:rPr>
                <w:rFonts w:ascii="Times New Roman" w:eastAsia="Times New Roman" w:hAnsi="Times New Roman" w:cs="Times New Roman"/>
                <w:lang w:val="fr-FR" w:eastAsia="fr-DZ"/>
              </w:rPr>
              <w:t>ædificandi</w:t>
            </w:r>
            <w:proofErr w:type="spellEnd"/>
            <w:r w:rsidR="007812A8" w:rsidRPr="007A1D2C">
              <w:rPr>
                <w:rFonts w:ascii="Times New Roman" w:eastAsia="Times New Roman" w:hAnsi="Times New Roman" w:cs="Times New Roman"/>
                <w:lang w:val="fr-FR" w:eastAsia="fr-DZ"/>
              </w:rPr>
              <w:t>.</w:t>
            </w:r>
          </w:p>
          <w:p w14:paraId="56A2B14B" w14:textId="18769828" w:rsidR="007812A8" w:rsidRPr="007A1D2C" w:rsidRDefault="001528BD" w:rsidP="005F348A">
            <w:pPr>
              <w:pStyle w:val="ListParagraph"/>
              <w:numPr>
                <w:ilvl w:val="0"/>
                <w:numId w:val="5"/>
              </w:numPr>
              <w:spacing w:line="276" w:lineRule="auto"/>
              <w:ind w:left="247"/>
              <w:jc w:val="both"/>
              <w:outlineLvl w:val="2"/>
              <w:rPr>
                <w:rFonts w:ascii="Times New Roman" w:eastAsia="Times New Roman" w:hAnsi="Times New Roman" w:cs="Times New Roman"/>
                <w:lang w:val="fr-FR" w:eastAsia="fr-DZ"/>
              </w:rPr>
            </w:pPr>
            <w:hyperlink r:id="rId11" w:history="1">
              <w:r w:rsidR="007812A8" w:rsidRPr="007A1D2C">
                <w:rPr>
                  <w:rStyle w:val="Hyperlink"/>
                  <w:rFonts w:asciiTheme="majorBidi" w:hAnsiTheme="majorBidi" w:cstheme="majorBidi"/>
                  <w:b/>
                  <w:bCs/>
                  <w:color w:val="auto"/>
                  <w:u w:val="none"/>
                </w:rPr>
                <w:t>Décret exécutif n° 09-114</w:t>
              </w:r>
            </w:hyperlink>
            <w:r w:rsidR="007812A8" w:rsidRPr="007A1D2C">
              <w:rPr>
                <w:rFonts w:asciiTheme="majorBidi" w:hAnsiTheme="majorBidi" w:cstheme="majorBidi"/>
              </w:rPr>
              <w:t>  fixant les conditions d’élaboration du plan d’aménagement côtier, son contenu et les modalités de sa mise en œuvre.</w:t>
            </w:r>
          </w:p>
          <w:p w14:paraId="495303C5" w14:textId="77777777" w:rsidR="007812A8" w:rsidRPr="007A1D2C" w:rsidRDefault="001528BD" w:rsidP="005F348A">
            <w:pPr>
              <w:pStyle w:val="ListParagraph"/>
              <w:numPr>
                <w:ilvl w:val="0"/>
                <w:numId w:val="5"/>
              </w:numPr>
              <w:spacing w:line="276" w:lineRule="auto"/>
              <w:ind w:left="247"/>
              <w:jc w:val="both"/>
              <w:outlineLvl w:val="2"/>
              <w:rPr>
                <w:rFonts w:ascii="Times New Roman" w:eastAsia="Times New Roman" w:hAnsi="Times New Roman" w:cs="Times New Roman"/>
                <w:lang w:val="fr-FR" w:eastAsia="fr-DZ"/>
              </w:rPr>
            </w:pPr>
            <w:hyperlink r:id="rId12" w:history="1">
              <w:r w:rsidR="007812A8" w:rsidRPr="007A1D2C">
                <w:rPr>
                  <w:rStyle w:val="Hyperlink"/>
                  <w:rFonts w:asciiTheme="majorBidi" w:hAnsiTheme="majorBidi" w:cstheme="majorBidi"/>
                  <w:b/>
                  <w:bCs/>
                  <w:color w:val="auto"/>
                  <w:u w:val="none"/>
                </w:rPr>
                <w:t>Décret exécutif n° 14-264</w:t>
              </w:r>
            </w:hyperlink>
            <w:r w:rsidR="007812A8" w:rsidRPr="007A1D2C">
              <w:rPr>
                <w:rFonts w:asciiTheme="majorBidi" w:hAnsiTheme="majorBidi" w:cstheme="majorBidi"/>
              </w:rPr>
              <w:t>  relatif à l’organisation de la lutte contre les pollutions marines et institution des plans d’urgence</w:t>
            </w:r>
          </w:p>
          <w:p w14:paraId="732E2717" w14:textId="10C4712A" w:rsidR="007812A8" w:rsidRPr="007A1D2C" w:rsidRDefault="001528BD" w:rsidP="005F348A">
            <w:pPr>
              <w:pStyle w:val="ListParagraph"/>
              <w:numPr>
                <w:ilvl w:val="0"/>
                <w:numId w:val="5"/>
              </w:numPr>
              <w:spacing w:line="276" w:lineRule="auto"/>
              <w:ind w:left="247"/>
              <w:jc w:val="both"/>
              <w:outlineLvl w:val="2"/>
              <w:rPr>
                <w:rFonts w:ascii="Times New Roman" w:eastAsia="Times New Roman" w:hAnsi="Times New Roman" w:cs="Times New Roman"/>
                <w:lang w:val="fr-FR" w:eastAsia="fr-DZ"/>
              </w:rPr>
            </w:pPr>
            <w:hyperlink r:id="rId13" w:history="1">
              <w:r w:rsidR="007812A8" w:rsidRPr="007A1D2C">
                <w:rPr>
                  <w:rStyle w:val="Hyperlink"/>
                  <w:rFonts w:asciiTheme="majorBidi" w:hAnsiTheme="majorBidi" w:cstheme="majorBidi"/>
                  <w:b/>
                  <w:bCs/>
                  <w:color w:val="auto"/>
                  <w:u w:val="none"/>
                </w:rPr>
                <w:t>Arrêté</w:t>
              </w:r>
            </w:hyperlink>
            <w:r w:rsidR="007812A8" w:rsidRPr="007A1D2C">
              <w:rPr>
                <w:rFonts w:asciiTheme="majorBidi" w:hAnsiTheme="majorBidi" w:cstheme="majorBidi"/>
                <w:b/>
                <w:bCs/>
              </w:rPr>
              <w:t> du 6 mars 2018</w:t>
            </w:r>
            <w:r w:rsidR="007812A8" w:rsidRPr="007A1D2C">
              <w:rPr>
                <w:rFonts w:asciiTheme="majorBidi" w:hAnsiTheme="majorBidi" w:cstheme="majorBidi"/>
              </w:rPr>
              <w:t xml:space="preserve"> fixant la liste nominative des membres de la commission nationale chargée d’examiner et de valider les études d’aménagement du littoral</w:t>
            </w:r>
          </w:p>
        </w:tc>
      </w:tr>
      <w:tr w:rsidR="00566F12" w:rsidRPr="00846557" w14:paraId="75570A09" w14:textId="77777777" w:rsidTr="00A14B4D">
        <w:trPr>
          <w:cantSplit/>
          <w:trHeight w:val="1134"/>
        </w:trPr>
        <w:tc>
          <w:tcPr>
            <w:tcW w:w="2127" w:type="dxa"/>
            <w:textDirection w:val="btLr"/>
            <w:vAlign w:val="center"/>
          </w:tcPr>
          <w:p w14:paraId="43FE3DF6" w14:textId="664B5C56" w:rsidR="00566F12" w:rsidRPr="00846557" w:rsidRDefault="009F2CDA" w:rsidP="00872CC1">
            <w:pPr>
              <w:shd w:val="clear" w:color="auto" w:fill="FFFFFF"/>
              <w:ind w:left="113" w:right="113"/>
              <w:jc w:val="center"/>
              <w:rPr>
                <w:rFonts w:asciiTheme="majorBidi" w:eastAsia="Times New Roman" w:hAnsiTheme="majorBidi" w:cstheme="majorBidi"/>
                <w:b/>
                <w:bCs/>
                <w:sz w:val="24"/>
                <w:szCs w:val="24"/>
                <w:lang w:eastAsia="fr-DZ"/>
              </w:rPr>
            </w:pPr>
            <w:r w:rsidRPr="00846557">
              <w:rPr>
                <w:rFonts w:asciiTheme="majorBidi" w:eastAsia="Times New Roman" w:hAnsiTheme="majorBidi" w:cstheme="majorBidi"/>
                <w:b/>
                <w:bCs/>
                <w:sz w:val="24"/>
                <w:szCs w:val="24"/>
                <w:lang w:eastAsia="fr-DZ"/>
              </w:rPr>
              <w:t>Déchets</w:t>
            </w:r>
          </w:p>
        </w:tc>
        <w:tc>
          <w:tcPr>
            <w:tcW w:w="8080" w:type="dxa"/>
          </w:tcPr>
          <w:p w14:paraId="2486A196" w14:textId="163304FF" w:rsidR="00566F12" w:rsidRPr="007A1D2C" w:rsidRDefault="001528BD" w:rsidP="0097054F">
            <w:pPr>
              <w:pStyle w:val="ListParagraph"/>
              <w:numPr>
                <w:ilvl w:val="0"/>
                <w:numId w:val="5"/>
              </w:numPr>
              <w:spacing w:line="276" w:lineRule="auto"/>
              <w:ind w:left="247"/>
              <w:jc w:val="both"/>
              <w:outlineLvl w:val="2"/>
              <w:rPr>
                <w:rFonts w:asciiTheme="majorBidi" w:hAnsiTheme="majorBidi" w:cstheme="majorBidi"/>
              </w:rPr>
            </w:pPr>
            <w:hyperlink r:id="rId14" w:history="1">
              <w:r w:rsidR="0097054F" w:rsidRPr="007A1D2C">
                <w:rPr>
                  <w:rFonts w:asciiTheme="majorBidi" w:hAnsiTheme="majorBidi" w:cstheme="majorBidi"/>
                  <w:b/>
                  <w:bCs/>
                </w:rPr>
                <w:t>Loi n° 2001-19</w:t>
              </w:r>
            </w:hyperlink>
            <w:r w:rsidR="0097054F" w:rsidRPr="007A1D2C">
              <w:rPr>
                <w:rFonts w:asciiTheme="majorBidi" w:hAnsiTheme="majorBidi" w:cstheme="majorBidi"/>
              </w:rPr>
              <w:t> relative à la gestion, au contrôle et à l’élimination des déchets.</w:t>
            </w:r>
          </w:p>
          <w:p w14:paraId="3E535785" w14:textId="5E263D01" w:rsidR="0097054F" w:rsidRPr="007A1D2C" w:rsidRDefault="001528BD" w:rsidP="0097054F">
            <w:pPr>
              <w:pStyle w:val="ListParagraph"/>
              <w:numPr>
                <w:ilvl w:val="0"/>
                <w:numId w:val="5"/>
              </w:numPr>
              <w:spacing w:line="276" w:lineRule="auto"/>
              <w:ind w:left="247"/>
              <w:jc w:val="both"/>
              <w:outlineLvl w:val="2"/>
              <w:rPr>
                <w:rFonts w:asciiTheme="majorBidi" w:hAnsiTheme="majorBidi" w:cstheme="majorBidi"/>
              </w:rPr>
            </w:pPr>
            <w:hyperlink r:id="rId15" w:history="1">
              <w:r w:rsidR="00C57A21" w:rsidRPr="007A1D2C">
                <w:rPr>
                  <w:rFonts w:asciiTheme="majorBidi" w:hAnsiTheme="majorBidi" w:cstheme="majorBidi"/>
                  <w:b/>
                  <w:bCs/>
                </w:rPr>
                <w:t>Décret exécutif n° 2003-477</w:t>
              </w:r>
            </w:hyperlink>
            <w:r w:rsidR="00C57A21" w:rsidRPr="007A1D2C">
              <w:rPr>
                <w:rFonts w:asciiTheme="majorBidi" w:hAnsiTheme="majorBidi" w:cstheme="majorBidi"/>
                <w:b/>
                <w:bCs/>
              </w:rPr>
              <w:t> </w:t>
            </w:r>
            <w:r w:rsidR="00C57A21" w:rsidRPr="007A1D2C">
              <w:rPr>
                <w:rFonts w:asciiTheme="majorBidi" w:hAnsiTheme="majorBidi" w:cstheme="majorBidi"/>
              </w:rPr>
              <w:t xml:space="preserve"> fixant les modalités et les procédures d’élaboration, de publication et de révision du plan national de gestion des déchets spéciaux</w:t>
            </w:r>
          </w:p>
          <w:p w14:paraId="7BFF4778" w14:textId="1C6050FF" w:rsidR="00C57A21" w:rsidRPr="007A1D2C" w:rsidRDefault="001528BD" w:rsidP="0097054F">
            <w:pPr>
              <w:pStyle w:val="ListParagraph"/>
              <w:numPr>
                <w:ilvl w:val="0"/>
                <w:numId w:val="5"/>
              </w:numPr>
              <w:spacing w:line="276" w:lineRule="auto"/>
              <w:ind w:left="247"/>
              <w:jc w:val="both"/>
              <w:outlineLvl w:val="2"/>
              <w:rPr>
                <w:rFonts w:asciiTheme="majorBidi" w:hAnsiTheme="majorBidi" w:cstheme="majorBidi"/>
              </w:rPr>
            </w:pPr>
            <w:hyperlink r:id="rId16" w:history="1">
              <w:r w:rsidR="00C57A21" w:rsidRPr="007A1D2C">
                <w:rPr>
                  <w:rFonts w:asciiTheme="majorBidi" w:hAnsiTheme="majorBidi" w:cstheme="majorBidi"/>
                  <w:b/>
                  <w:bCs/>
                </w:rPr>
                <w:t>Décret exécutif n° 04-410</w:t>
              </w:r>
            </w:hyperlink>
            <w:r w:rsidR="00C57A21" w:rsidRPr="007A1D2C">
              <w:rPr>
                <w:rFonts w:asciiTheme="majorBidi" w:hAnsiTheme="majorBidi" w:cstheme="majorBidi"/>
              </w:rPr>
              <w:t> fixant les règles générales d’aménagement et d’exploitation des installations de traitement des déchets et les conditions d’admission de ces déchets au niveau de ces installations</w:t>
            </w:r>
          </w:p>
          <w:p w14:paraId="0B9BDC17" w14:textId="147696DF" w:rsidR="0097054F" w:rsidRPr="007A1D2C" w:rsidRDefault="0097054F" w:rsidP="007812A8">
            <w:pPr>
              <w:pStyle w:val="ListParagraph"/>
              <w:numPr>
                <w:ilvl w:val="0"/>
                <w:numId w:val="5"/>
              </w:numPr>
              <w:spacing w:line="276" w:lineRule="auto"/>
              <w:ind w:left="247"/>
              <w:outlineLvl w:val="2"/>
              <w:rPr>
                <w:rFonts w:ascii="Times New Roman" w:eastAsia="Times New Roman" w:hAnsi="Times New Roman" w:cs="Times New Roman"/>
                <w:b/>
                <w:bCs/>
                <w:lang w:val="fr-FR" w:eastAsia="fr-DZ"/>
              </w:rPr>
            </w:pPr>
          </w:p>
        </w:tc>
      </w:tr>
      <w:tr w:rsidR="00566F12" w:rsidRPr="00846557" w14:paraId="5FFE8CF6" w14:textId="77777777" w:rsidTr="00A14B4D">
        <w:trPr>
          <w:cantSplit/>
          <w:trHeight w:val="1134"/>
        </w:trPr>
        <w:tc>
          <w:tcPr>
            <w:tcW w:w="2127" w:type="dxa"/>
            <w:textDirection w:val="btLr"/>
            <w:vAlign w:val="center"/>
          </w:tcPr>
          <w:p w14:paraId="70D56C7C" w14:textId="300869C6" w:rsidR="00566F12" w:rsidRPr="00846557" w:rsidRDefault="00566F12" w:rsidP="00872CC1">
            <w:pPr>
              <w:shd w:val="clear" w:color="auto" w:fill="FFFFFF"/>
              <w:ind w:left="113" w:right="113"/>
              <w:jc w:val="center"/>
              <w:rPr>
                <w:rFonts w:asciiTheme="majorBidi" w:eastAsia="Times New Roman" w:hAnsiTheme="majorBidi" w:cstheme="majorBidi"/>
                <w:b/>
                <w:bCs/>
                <w:sz w:val="24"/>
                <w:szCs w:val="24"/>
                <w:lang w:eastAsia="fr-DZ"/>
              </w:rPr>
            </w:pPr>
            <w:r w:rsidRPr="00846557">
              <w:rPr>
                <w:rFonts w:asciiTheme="majorBidi" w:eastAsia="Times New Roman" w:hAnsiTheme="majorBidi" w:cstheme="majorBidi"/>
                <w:b/>
                <w:bCs/>
                <w:sz w:val="24"/>
                <w:szCs w:val="24"/>
                <w:lang w:eastAsia="fr-DZ"/>
              </w:rPr>
              <w:lastRenderedPageBreak/>
              <w:t>L</w:t>
            </w:r>
            <w:r w:rsidR="00981999" w:rsidRPr="00846557">
              <w:rPr>
                <w:rFonts w:asciiTheme="majorBidi" w:eastAsia="Times New Roman" w:hAnsiTheme="majorBidi" w:cstheme="majorBidi"/>
                <w:b/>
                <w:bCs/>
                <w:sz w:val="24"/>
                <w:szCs w:val="24"/>
                <w:lang w:val="fr-FR" w:eastAsia="fr-DZ"/>
              </w:rPr>
              <w:t>’</w:t>
            </w:r>
            <w:r w:rsidRPr="00846557">
              <w:rPr>
                <w:rFonts w:asciiTheme="majorBidi" w:eastAsia="Times New Roman" w:hAnsiTheme="majorBidi" w:cstheme="majorBidi"/>
                <w:b/>
                <w:bCs/>
                <w:sz w:val="24"/>
                <w:szCs w:val="24"/>
                <w:lang w:eastAsia="fr-DZ"/>
              </w:rPr>
              <w:t>environnement</w:t>
            </w:r>
          </w:p>
        </w:tc>
        <w:tc>
          <w:tcPr>
            <w:tcW w:w="8080" w:type="dxa"/>
          </w:tcPr>
          <w:p w14:paraId="121662B3" w14:textId="3A9552EB" w:rsidR="00E32E63" w:rsidRPr="007A1D2C" w:rsidRDefault="00E32E63" w:rsidP="005F348A">
            <w:pPr>
              <w:pStyle w:val="ListParagraph"/>
              <w:numPr>
                <w:ilvl w:val="0"/>
                <w:numId w:val="5"/>
              </w:numPr>
              <w:spacing w:line="276" w:lineRule="auto"/>
              <w:ind w:left="247" w:hanging="376"/>
              <w:jc w:val="both"/>
              <w:outlineLvl w:val="2"/>
              <w:rPr>
                <w:rFonts w:asciiTheme="majorBidi" w:hAnsiTheme="majorBidi" w:cstheme="majorBidi"/>
              </w:rPr>
            </w:pPr>
            <w:r w:rsidRPr="007A1D2C">
              <w:rPr>
                <w:rFonts w:asciiTheme="majorBidi" w:hAnsiTheme="majorBidi" w:cstheme="majorBidi"/>
                <w:b/>
                <w:bCs/>
              </w:rPr>
              <w:t>Loi n 83-03</w:t>
            </w:r>
            <w:r w:rsidRPr="007A1D2C">
              <w:rPr>
                <w:rFonts w:asciiTheme="majorBidi" w:hAnsiTheme="majorBidi" w:cstheme="majorBidi"/>
              </w:rPr>
              <w:t xml:space="preserve"> relative la protection de l'environnement</w:t>
            </w:r>
          </w:p>
          <w:p w14:paraId="46DC3FAA" w14:textId="1248E8C4" w:rsidR="00566F12" w:rsidRPr="007A1D2C" w:rsidRDefault="001528BD" w:rsidP="005F348A">
            <w:pPr>
              <w:pStyle w:val="ListParagraph"/>
              <w:numPr>
                <w:ilvl w:val="0"/>
                <w:numId w:val="5"/>
              </w:numPr>
              <w:spacing w:line="276" w:lineRule="auto"/>
              <w:ind w:left="247" w:hanging="376"/>
              <w:jc w:val="both"/>
              <w:outlineLvl w:val="2"/>
              <w:rPr>
                <w:rFonts w:asciiTheme="majorBidi" w:hAnsiTheme="majorBidi" w:cstheme="majorBidi"/>
              </w:rPr>
            </w:pPr>
            <w:hyperlink r:id="rId17" w:history="1">
              <w:r w:rsidR="00566F12" w:rsidRPr="007A1D2C">
                <w:rPr>
                  <w:rFonts w:asciiTheme="majorBidi" w:hAnsiTheme="majorBidi" w:cstheme="majorBidi"/>
                  <w:b/>
                  <w:bCs/>
                </w:rPr>
                <w:t>Loi n° 2003-10</w:t>
              </w:r>
            </w:hyperlink>
            <w:r w:rsidR="00566F12" w:rsidRPr="007A1D2C">
              <w:rPr>
                <w:rFonts w:asciiTheme="majorBidi" w:hAnsiTheme="majorBidi" w:cstheme="majorBidi"/>
              </w:rPr>
              <w:t> relative à la protection de l’environnement dans le cadre du développement durable</w:t>
            </w:r>
          </w:p>
          <w:p w14:paraId="6638ED7A" w14:textId="77777777" w:rsidR="00803AB1" w:rsidRPr="007A1D2C" w:rsidRDefault="001528BD" w:rsidP="005F348A">
            <w:pPr>
              <w:pStyle w:val="ListParagraph"/>
              <w:numPr>
                <w:ilvl w:val="0"/>
                <w:numId w:val="5"/>
              </w:numPr>
              <w:spacing w:line="276" w:lineRule="auto"/>
              <w:ind w:left="247"/>
              <w:jc w:val="both"/>
              <w:outlineLvl w:val="2"/>
              <w:rPr>
                <w:rFonts w:asciiTheme="majorBidi" w:hAnsiTheme="majorBidi" w:cstheme="majorBidi"/>
              </w:rPr>
            </w:pPr>
            <w:hyperlink r:id="rId18" w:history="1">
              <w:r w:rsidR="00803AB1" w:rsidRPr="007A1D2C">
                <w:rPr>
                  <w:rFonts w:asciiTheme="majorBidi" w:hAnsiTheme="majorBidi" w:cstheme="majorBidi"/>
                  <w:b/>
                  <w:bCs/>
                </w:rPr>
                <w:t>Décret exécutif n° 05-240</w:t>
              </w:r>
            </w:hyperlink>
            <w:r w:rsidR="00803AB1" w:rsidRPr="007A1D2C">
              <w:rPr>
                <w:rFonts w:asciiTheme="majorBidi" w:hAnsiTheme="majorBidi" w:cstheme="majorBidi"/>
                <w:b/>
                <w:bCs/>
              </w:rPr>
              <w:t> </w:t>
            </w:r>
            <w:r w:rsidR="00803AB1" w:rsidRPr="007A1D2C">
              <w:rPr>
                <w:rFonts w:asciiTheme="majorBidi" w:hAnsiTheme="majorBidi" w:cstheme="majorBidi"/>
              </w:rPr>
              <w:t>fixant les modalités de désignation des délégués pour l’environnement</w:t>
            </w:r>
          </w:p>
          <w:p w14:paraId="5C64BA45" w14:textId="77777777" w:rsidR="00803AB1" w:rsidRPr="007A1D2C" w:rsidRDefault="001528BD" w:rsidP="005F348A">
            <w:pPr>
              <w:pStyle w:val="ListParagraph"/>
              <w:numPr>
                <w:ilvl w:val="0"/>
                <w:numId w:val="5"/>
              </w:numPr>
              <w:spacing w:line="276" w:lineRule="auto"/>
              <w:ind w:left="247"/>
              <w:jc w:val="both"/>
              <w:outlineLvl w:val="2"/>
              <w:rPr>
                <w:rFonts w:asciiTheme="majorBidi" w:hAnsiTheme="majorBidi" w:cstheme="majorBidi"/>
              </w:rPr>
            </w:pPr>
            <w:hyperlink r:id="rId19" w:history="1">
              <w:r w:rsidR="00803AB1" w:rsidRPr="007A1D2C">
                <w:rPr>
                  <w:rFonts w:asciiTheme="majorBidi" w:hAnsiTheme="majorBidi" w:cstheme="majorBidi"/>
                  <w:b/>
                  <w:bCs/>
                </w:rPr>
                <w:t>Décret exécutif n° 06-198</w:t>
              </w:r>
            </w:hyperlink>
            <w:r w:rsidR="00803AB1" w:rsidRPr="007A1D2C">
              <w:rPr>
                <w:rFonts w:asciiTheme="majorBidi" w:hAnsiTheme="majorBidi" w:cstheme="majorBidi"/>
                <w:b/>
                <w:bCs/>
              </w:rPr>
              <w:t> </w:t>
            </w:r>
            <w:r w:rsidR="00803AB1" w:rsidRPr="007A1D2C">
              <w:rPr>
                <w:rFonts w:asciiTheme="majorBidi" w:hAnsiTheme="majorBidi" w:cstheme="majorBidi"/>
              </w:rPr>
              <w:t>définissant la réglementation applicable aux établissements classés pour la protection de l’environnement.</w:t>
            </w:r>
          </w:p>
          <w:p w14:paraId="5BCE998D" w14:textId="77777777" w:rsidR="00803AB1" w:rsidRPr="007A1D2C" w:rsidRDefault="001528BD" w:rsidP="005F348A">
            <w:pPr>
              <w:pStyle w:val="ListParagraph"/>
              <w:numPr>
                <w:ilvl w:val="0"/>
                <w:numId w:val="5"/>
              </w:numPr>
              <w:spacing w:line="276" w:lineRule="auto"/>
              <w:ind w:left="247"/>
              <w:jc w:val="both"/>
              <w:outlineLvl w:val="2"/>
              <w:rPr>
                <w:rFonts w:asciiTheme="majorBidi" w:hAnsiTheme="majorBidi" w:cstheme="majorBidi"/>
              </w:rPr>
            </w:pPr>
            <w:hyperlink r:id="rId20" w:history="1">
              <w:r w:rsidR="005F348A" w:rsidRPr="007A1D2C">
                <w:rPr>
                  <w:rFonts w:asciiTheme="majorBidi" w:hAnsiTheme="majorBidi" w:cstheme="majorBidi"/>
                  <w:b/>
                  <w:bCs/>
                </w:rPr>
                <w:t>Décret exécutif n° 15-207</w:t>
              </w:r>
            </w:hyperlink>
            <w:r w:rsidR="005F348A" w:rsidRPr="007A1D2C">
              <w:rPr>
                <w:rFonts w:asciiTheme="majorBidi" w:hAnsiTheme="majorBidi" w:cstheme="majorBidi"/>
              </w:rPr>
              <w:t> fixant les modalités d’initiation et d’élaboration du plan national d’action environnementale et du développement durable</w:t>
            </w:r>
            <w:r w:rsidR="005F348A" w:rsidRPr="007A1D2C">
              <w:rPr>
                <w:rFonts w:asciiTheme="majorBidi" w:hAnsiTheme="majorBidi" w:cstheme="majorBidi"/>
                <w:lang w:val="fr-FR"/>
              </w:rPr>
              <w:t xml:space="preserve"> </w:t>
            </w:r>
            <w:r w:rsidR="005F348A" w:rsidRPr="007A1D2C">
              <w:rPr>
                <w:rFonts w:asciiTheme="majorBidi" w:hAnsiTheme="majorBidi" w:cstheme="majorBidi"/>
              </w:rPr>
              <w:t>(P.N.A.E.D.D).</w:t>
            </w:r>
          </w:p>
          <w:p w14:paraId="57913911" w14:textId="77777777" w:rsidR="005F348A" w:rsidRPr="007A1D2C" w:rsidRDefault="001528BD" w:rsidP="005F348A">
            <w:pPr>
              <w:pStyle w:val="ListParagraph"/>
              <w:numPr>
                <w:ilvl w:val="0"/>
                <w:numId w:val="5"/>
              </w:numPr>
              <w:spacing w:line="276" w:lineRule="auto"/>
              <w:ind w:left="247"/>
              <w:jc w:val="both"/>
              <w:outlineLvl w:val="2"/>
              <w:rPr>
                <w:rFonts w:asciiTheme="majorBidi" w:hAnsiTheme="majorBidi" w:cstheme="majorBidi"/>
              </w:rPr>
            </w:pPr>
            <w:hyperlink r:id="rId21" w:history="1">
              <w:r w:rsidR="005F348A" w:rsidRPr="007A1D2C">
                <w:rPr>
                  <w:rFonts w:asciiTheme="majorBidi" w:hAnsiTheme="majorBidi" w:cstheme="majorBidi"/>
                  <w:b/>
                  <w:bCs/>
                </w:rPr>
                <w:t>Décret exécutif n° 18-255</w:t>
              </w:r>
            </w:hyperlink>
            <w:r w:rsidR="005F348A" w:rsidRPr="007A1D2C">
              <w:rPr>
                <w:rFonts w:asciiTheme="majorBidi" w:hAnsiTheme="majorBidi" w:cstheme="majorBidi"/>
              </w:rPr>
              <w:t> modifiant et complétant le décret exécutif n° 07-145 déterminant le champ d’application, le contenu et les modalités d’approbation des études et des notices d’impact sur l’environnement.</w:t>
            </w:r>
          </w:p>
          <w:p w14:paraId="183F71B1" w14:textId="77777777" w:rsidR="005F348A" w:rsidRPr="007A1D2C" w:rsidRDefault="001528BD" w:rsidP="005F348A">
            <w:pPr>
              <w:pStyle w:val="ListParagraph"/>
              <w:numPr>
                <w:ilvl w:val="0"/>
                <w:numId w:val="5"/>
              </w:numPr>
              <w:spacing w:line="276" w:lineRule="auto"/>
              <w:ind w:left="247"/>
              <w:jc w:val="both"/>
              <w:outlineLvl w:val="2"/>
              <w:rPr>
                <w:rFonts w:asciiTheme="majorBidi" w:hAnsiTheme="majorBidi" w:cstheme="majorBidi"/>
              </w:rPr>
            </w:pPr>
            <w:hyperlink r:id="rId22" w:history="1">
              <w:r w:rsidR="005F348A" w:rsidRPr="007A1D2C">
                <w:rPr>
                  <w:rFonts w:asciiTheme="majorBidi" w:hAnsiTheme="majorBidi" w:cstheme="majorBidi"/>
                  <w:b/>
                  <w:bCs/>
                </w:rPr>
                <w:t>Décret exécutif n° 19-241</w:t>
              </w:r>
            </w:hyperlink>
            <w:r w:rsidR="005F348A" w:rsidRPr="007A1D2C">
              <w:rPr>
                <w:rFonts w:asciiTheme="majorBidi" w:hAnsiTheme="majorBidi" w:cstheme="majorBidi"/>
              </w:rPr>
              <w:t> modifiant et complétant le décret exécutif n° 07-145 déterminant le champ d’application, le contenu et les modalités d’approbation des études et des notices d’impact sur l’environnement.</w:t>
            </w:r>
          </w:p>
          <w:p w14:paraId="46AFC3FD" w14:textId="4FA7D968" w:rsidR="00606AB0" w:rsidRPr="007A1D2C" w:rsidRDefault="001528BD" w:rsidP="005F348A">
            <w:pPr>
              <w:pStyle w:val="ListParagraph"/>
              <w:numPr>
                <w:ilvl w:val="0"/>
                <w:numId w:val="5"/>
              </w:numPr>
              <w:spacing w:line="276" w:lineRule="auto"/>
              <w:ind w:left="247"/>
              <w:jc w:val="both"/>
              <w:outlineLvl w:val="2"/>
              <w:rPr>
                <w:rFonts w:asciiTheme="majorBidi" w:hAnsiTheme="majorBidi" w:cstheme="majorBidi"/>
              </w:rPr>
            </w:pPr>
            <w:hyperlink r:id="rId23" w:history="1">
              <w:r w:rsidR="00606AB0" w:rsidRPr="007A1D2C">
                <w:rPr>
                  <w:rFonts w:asciiTheme="majorBidi" w:hAnsiTheme="majorBidi" w:cstheme="majorBidi"/>
                  <w:b/>
                  <w:bCs/>
                </w:rPr>
                <w:t>Décret exécutif n° 22-167</w:t>
              </w:r>
            </w:hyperlink>
            <w:r w:rsidR="00606AB0" w:rsidRPr="007A1D2C">
              <w:rPr>
                <w:rFonts w:asciiTheme="majorBidi" w:hAnsiTheme="majorBidi" w:cstheme="majorBidi"/>
              </w:rPr>
              <w:t> modifiant et complétant le décret exécutif n° 06-198 définissant la réglementation applicable aux établissements classés pour la protection de l’environnement.</w:t>
            </w:r>
          </w:p>
        </w:tc>
      </w:tr>
      <w:tr w:rsidR="007812A8" w:rsidRPr="00846557" w14:paraId="5AA18B42" w14:textId="77777777" w:rsidTr="00C96465">
        <w:trPr>
          <w:cantSplit/>
          <w:trHeight w:val="1134"/>
        </w:trPr>
        <w:tc>
          <w:tcPr>
            <w:tcW w:w="2127" w:type="dxa"/>
            <w:vAlign w:val="center"/>
          </w:tcPr>
          <w:p w14:paraId="7F01E270" w14:textId="22E76C7E" w:rsidR="007812A8" w:rsidRPr="00846557" w:rsidRDefault="00BD7CD8" w:rsidP="00C96465">
            <w:pPr>
              <w:spacing w:line="276" w:lineRule="auto"/>
              <w:jc w:val="center"/>
              <w:outlineLvl w:val="2"/>
              <w:rPr>
                <w:rFonts w:ascii="Times New Roman" w:eastAsia="Times New Roman" w:hAnsi="Times New Roman" w:cs="Times New Roman"/>
                <w:b/>
                <w:bCs/>
                <w:sz w:val="24"/>
                <w:szCs w:val="24"/>
                <w:lang w:val="fr-FR" w:eastAsia="fr-DZ"/>
              </w:rPr>
            </w:pPr>
            <w:r w:rsidRPr="00846557">
              <w:rPr>
                <w:rFonts w:asciiTheme="majorBidi" w:eastAsia="Times New Roman" w:hAnsiTheme="majorBidi" w:cstheme="majorBidi"/>
                <w:b/>
                <w:bCs/>
                <w:sz w:val="24"/>
                <w:szCs w:val="24"/>
                <w:lang w:eastAsia="fr-DZ"/>
              </w:rPr>
              <w:t>Aires protégées</w:t>
            </w:r>
          </w:p>
        </w:tc>
        <w:tc>
          <w:tcPr>
            <w:tcW w:w="8080" w:type="dxa"/>
          </w:tcPr>
          <w:p w14:paraId="0081435C" w14:textId="6C3DBB33" w:rsidR="007812A8" w:rsidRPr="007A1D2C" w:rsidRDefault="001528BD" w:rsidP="00BD7CD8">
            <w:pPr>
              <w:pStyle w:val="ListParagraph"/>
              <w:numPr>
                <w:ilvl w:val="0"/>
                <w:numId w:val="5"/>
              </w:numPr>
              <w:spacing w:line="276" w:lineRule="auto"/>
              <w:ind w:left="247"/>
              <w:jc w:val="both"/>
              <w:outlineLvl w:val="2"/>
              <w:rPr>
                <w:rFonts w:asciiTheme="majorBidi" w:hAnsiTheme="majorBidi" w:cstheme="majorBidi"/>
              </w:rPr>
            </w:pPr>
            <w:hyperlink r:id="rId24" w:history="1">
              <w:r w:rsidR="00BD7CD8" w:rsidRPr="007A1D2C">
                <w:rPr>
                  <w:rFonts w:asciiTheme="majorBidi" w:hAnsiTheme="majorBidi" w:cstheme="majorBidi"/>
                  <w:b/>
                  <w:bCs/>
                </w:rPr>
                <w:t>Loi n° 11-02</w:t>
              </w:r>
            </w:hyperlink>
            <w:r w:rsidR="00BD7CD8" w:rsidRPr="007A1D2C">
              <w:rPr>
                <w:rFonts w:asciiTheme="majorBidi" w:hAnsiTheme="majorBidi" w:cstheme="majorBidi"/>
              </w:rPr>
              <w:t> relative aux aires protégées dans le cadre du développement durable.</w:t>
            </w:r>
          </w:p>
          <w:p w14:paraId="75AFD7F6" w14:textId="11CB94DD" w:rsidR="00981999" w:rsidRPr="007A1D2C" w:rsidRDefault="001528BD" w:rsidP="00BD7CD8">
            <w:pPr>
              <w:pStyle w:val="ListParagraph"/>
              <w:numPr>
                <w:ilvl w:val="0"/>
                <w:numId w:val="5"/>
              </w:numPr>
              <w:spacing w:line="276" w:lineRule="auto"/>
              <w:ind w:left="247"/>
              <w:jc w:val="both"/>
              <w:outlineLvl w:val="2"/>
              <w:rPr>
                <w:rFonts w:asciiTheme="majorBidi" w:hAnsiTheme="majorBidi" w:cstheme="majorBidi"/>
              </w:rPr>
            </w:pPr>
            <w:hyperlink r:id="rId25" w:history="1">
              <w:r w:rsidR="00981999" w:rsidRPr="007A1D2C">
                <w:rPr>
                  <w:rFonts w:asciiTheme="majorBidi" w:hAnsiTheme="majorBidi" w:cstheme="majorBidi"/>
                  <w:b/>
                  <w:bCs/>
                </w:rPr>
                <w:t>Décret exécutif n° 16-259</w:t>
              </w:r>
            </w:hyperlink>
            <w:r w:rsidR="00981999" w:rsidRPr="007A1D2C">
              <w:rPr>
                <w:rFonts w:asciiTheme="majorBidi" w:hAnsiTheme="majorBidi" w:cstheme="majorBidi"/>
              </w:rPr>
              <w:t> fixant la composition, les modalités d’organisation et de fonctionnement de la commission nationale et des commissions de wilaya des aires protégées</w:t>
            </w:r>
          </w:p>
          <w:p w14:paraId="3316D122" w14:textId="3787F431" w:rsidR="00BD7CD8" w:rsidRPr="007A1D2C" w:rsidRDefault="00BD7CD8" w:rsidP="00BD7CD8">
            <w:pPr>
              <w:pStyle w:val="ListParagraph"/>
              <w:numPr>
                <w:ilvl w:val="0"/>
                <w:numId w:val="5"/>
              </w:numPr>
              <w:spacing w:line="276" w:lineRule="auto"/>
              <w:ind w:left="247"/>
              <w:jc w:val="both"/>
              <w:outlineLvl w:val="2"/>
              <w:rPr>
                <w:rFonts w:asciiTheme="majorBidi" w:hAnsiTheme="majorBidi" w:cstheme="majorBidi"/>
              </w:rPr>
            </w:pPr>
            <w:r w:rsidRPr="007A1D2C">
              <w:rPr>
                <w:rFonts w:asciiTheme="majorBidi" w:hAnsiTheme="majorBidi" w:cstheme="majorBidi"/>
                <w:b/>
                <w:bCs/>
              </w:rPr>
              <w:t xml:space="preserve">Décret exécutif n° 19-224 </w:t>
            </w:r>
            <w:r w:rsidRPr="007A1D2C">
              <w:rPr>
                <w:rFonts w:asciiTheme="majorBidi" w:hAnsiTheme="majorBidi" w:cstheme="majorBidi"/>
              </w:rPr>
              <w:t>fixant les modalités d’élaboration, d’approbation et de révision du schéma directeur de l’aire protégée.</w:t>
            </w:r>
          </w:p>
          <w:p w14:paraId="0658CF6A" w14:textId="1A4AD054" w:rsidR="00BD7CD8" w:rsidRPr="007A1D2C" w:rsidRDefault="00A93620" w:rsidP="00A93620">
            <w:pPr>
              <w:pStyle w:val="ListParagraph"/>
              <w:numPr>
                <w:ilvl w:val="0"/>
                <w:numId w:val="5"/>
              </w:numPr>
              <w:spacing w:line="276" w:lineRule="auto"/>
              <w:ind w:left="247"/>
              <w:jc w:val="both"/>
              <w:outlineLvl w:val="2"/>
              <w:rPr>
                <w:rFonts w:asciiTheme="majorBidi" w:hAnsiTheme="majorBidi" w:cstheme="majorBidi"/>
              </w:rPr>
            </w:pPr>
            <w:r w:rsidRPr="007A1D2C">
              <w:rPr>
                <w:rFonts w:ascii="Arial" w:hAnsi="Arial" w:cs="Arial"/>
                <w:color w:val="5F5F5F"/>
                <w:shd w:val="clear" w:color="auto" w:fill="FFFFFF"/>
              </w:rPr>
              <w:t> </w:t>
            </w:r>
            <w:hyperlink r:id="rId26" w:history="1">
              <w:r w:rsidRPr="007A1D2C">
                <w:rPr>
                  <w:rFonts w:asciiTheme="majorBidi" w:hAnsiTheme="majorBidi" w:cstheme="majorBidi"/>
                  <w:b/>
                  <w:bCs/>
                </w:rPr>
                <w:t>Décret exécutif n° 19-225</w:t>
              </w:r>
            </w:hyperlink>
            <w:r w:rsidRPr="007A1D2C">
              <w:rPr>
                <w:rFonts w:asciiTheme="majorBidi" w:hAnsiTheme="majorBidi" w:cstheme="majorBidi"/>
              </w:rPr>
              <w:t>  fixant les modalités d’élaboration, d’approbation et de révision du plan de gestion de l’aire protégée.</w:t>
            </w:r>
          </w:p>
        </w:tc>
      </w:tr>
      <w:tr w:rsidR="00FB7A2E" w:rsidRPr="00846557" w14:paraId="4E893E66" w14:textId="77777777" w:rsidTr="00C96465">
        <w:trPr>
          <w:cantSplit/>
          <w:trHeight w:val="1134"/>
        </w:trPr>
        <w:tc>
          <w:tcPr>
            <w:tcW w:w="2127" w:type="dxa"/>
            <w:vAlign w:val="center"/>
          </w:tcPr>
          <w:p w14:paraId="774EA5BB" w14:textId="06035A2F" w:rsidR="00FB7A2E" w:rsidRPr="00846557" w:rsidRDefault="00FB7A2E" w:rsidP="00C96465">
            <w:pPr>
              <w:jc w:val="center"/>
              <w:outlineLvl w:val="2"/>
              <w:rPr>
                <w:rFonts w:asciiTheme="majorBidi" w:eastAsia="Times New Roman" w:hAnsiTheme="majorBidi" w:cstheme="majorBidi"/>
                <w:b/>
                <w:bCs/>
                <w:sz w:val="24"/>
                <w:szCs w:val="24"/>
                <w:lang w:eastAsia="fr-DZ"/>
              </w:rPr>
            </w:pPr>
            <w:r w:rsidRPr="00846557">
              <w:rPr>
                <w:rFonts w:asciiTheme="majorBidi" w:eastAsia="Times New Roman" w:hAnsiTheme="majorBidi" w:cstheme="majorBidi"/>
                <w:b/>
                <w:bCs/>
                <w:sz w:val="24"/>
                <w:szCs w:val="24"/>
                <w:lang w:eastAsia="fr-DZ"/>
              </w:rPr>
              <w:t>Risques majeurs</w:t>
            </w:r>
          </w:p>
        </w:tc>
        <w:tc>
          <w:tcPr>
            <w:tcW w:w="8080" w:type="dxa"/>
          </w:tcPr>
          <w:p w14:paraId="26BD118C" w14:textId="77777777" w:rsidR="00FB7A2E" w:rsidRPr="007A1D2C" w:rsidRDefault="001528BD" w:rsidP="00FB7A2E">
            <w:pPr>
              <w:pStyle w:val="ListParagraph"/>
              <w:numPr>
                <w:ilvl w:val="0"/>
                <w:numId w:val="5"/>
              </w:numPr>
              <w:spacing w:line="276" w:lineRule="auto"/>
              <w:ind w:left="247"/>
              <w:jc w:val="both"/>
              <w:outlineLvl w:val="2"/>
              <w:rPr>
                <w:rFonts w:ascii="Times New Roman" w:eastAsia="Times New Roman" w:hAnsi="Times New Roman" w:cs="Times New Roman"/>
                <w:b/>
                <w:bCs/>
                <w:lang w:val="fr-FR" w:eastAsia="fr-DZ"/>
              </w:rPr>
            </w:pPr>
            <w:hyperlink r:id="rId27" w:tgtFrame="_blank" w:history="1">
              <w:r w:rsidR="00FB7A2E" w:rsidRPr="007A1D2C">
                <w:rPr>
                  <w:rFonts w:asciiTheme="majorBidi" w:hAnsiTheme="majorBidi" w:cstheme="majorBidi"/>
                  <w:b/>
                  <w:bCs/>
                </w:rPr>
                <w:t>Loi n° 04-20</w:t>
              </w:r>
            </w:hyperlink>
            <w:r w:rsidR="00FB7A2E" w:rsidRPr="007A1D2C">
              <w:rPr>
                <w:rFonts w:asciiTheme="majorBidi" w:hAnsiTheme="majorBidi" w:cstheme="majorBidi"/>
              </w:rPr>
              <w:t> relative à la prévention des risques majeurs et à la gestion des catastrophes dans le cadre du développement durable.</w:t>
            </w:r>
          </w:p>
          <w:p w14:paraId="68189AB4" w14:textId="2D61B0B8" w:rsidR="00FB7A2E" w:rsidRPr="007A1D2C" w:rsidRDefault="001528BD" w:rsidP="00FB7A2E">
            <w:pPr>
              <w:pStyle w:val="ListParagraph"/>
              <w:numPr>
                <w:ilvl w:val="0"/>
                <w:numId w:val="5"/>
              </w:numPr>
              <w:spacing w:line="276" w:lineRule="auto"/>
              <w:ind w:left="247"/>
              <w:jc w:val="both"/>
              <w:outlineLvl w:val="2"/>
              <w:rPr>
                <w:rFonts w:asciiTheme="majorBidi" w:hAnsiTheme="majorBidi" w:cstheme="majorBidi"/>
              </w:rPr>
            </w:pPr>
            <w:hyperlink r:id="rId28" w:tgtFrame="_blank" w:history="1">
              <w:r w:rsidR="00FB7A2E" w:rsidRPr="007A1D2C">
                <w:rPr>
                  <w:rFonts w:asciiTheme="majorBidi" w:hAnsiTheme="majorBidi" w:cstheme="majorBidi"/>
                  <w:b/>
                  <w:bCs/>
                </w:rPr>
                <w:t>Décret exécutif n° 09-335</w:t>
              </w:r>
            </w:hyperlink>
            <w:r w:rsidR="00FB7A2E" w:rsidRPr="007A1D2C">
              <w:rPr>
                <w:rFonts w:asciiTheme="majorBidi" w:hAnsiTheme="majorBidi" w:cstheme="majorBidi"/>
              </w:rPr>
              <w:t> fixant les modalités d’élaboration et de mise en œuvre des plans internes d’intervention par les exploitants des installations industrielles.</w:t>
            </w:r>
          </w:p>
          <w:p w14:paraId="05E9A0A2" w14:textId="77777777" w:rsidR="00FB7A2E" w:rsidRPr="007A1D2C" w:rsidRDefault="001528BD" w:rsidP="00FB7A2E">
            <w:pPr>
              <w:pStyle w:val="ListParagraph"/>
              <w:numPr>
                <w:ilvl w:val="0"/>
                <w:numId w:val="5"/>
              </w:numPr>
              <w:spacing w:line="276" w:lineRule="auto"/>
              <w:ind w:left="247"/>
              <w:jc w:val="both"/>
              <w:outlineLvl w:val="2"/>
              <w:rPr>
                <w:rFonts w:ascii="Times New Roman" w:eastAsia="Times New Roman" w:hAnsi="Times New Roman" w:cs="Times New Roman"/>
                <w:b/>
                <w:bCs/>
                <w:lang w:val="fr-FR" w:eastAsia="fr-DZ"/>
              </w:rPr>
            </w:pPr>
            <w:hyperlink r:id="rId29" w:tgtFrame="_blank" w:history="1">
              <w:r w:rsidR="00FB7A2E" w:rsidRPr="007A1D2C">
                <w:rPr>
                  <w:rFonts w:asciiTheme="majorBidi" w:hAnsiTheme="majorBidi" w:cstheme="majorBidi"/>
                  <w:b/>
                  <w:bCs/>
                </w:rPr>
                <w:t>Décret exécutif n° 15-71</w:t>
              </w:r>
            </w:hyperlink>
            <w:r w:rsidR="00FB7A2E" w:rsidRPr="007A1D2C">
              <w:rPr>
                <w:rFonts w:asciiTheme="majorBidi" w:hAnsiTheme="majorBidi" w:cstheme="majorBidi"/>
                <w:b/>
                <w:bCs/>
              </w:rPr>
              <w:t> </w:t>
            </w:r>
            <w:r w:rsidR="00FB7A2E" w:rsidRPr="007A1D2C">
              <w:rPr>
                <w:rFonts w:asciiTheme="majorBidi" w:hAnsiTheme="majorBidi" w:cstheme="majorBidi"/>
              </w:rPr>
              <w:t xml:space="preserve"> fixant les conditions et modalités d’élaboration et d’adoption des plans particuliers d’intervention pour les installations ou ouvrages.</w:t>
            </w:r>
          </w:p>
          <w:p w14:paraId="1F38E96D" w14:textId="49751C71" w:rsidR="00FB7A2E" w:rsidRPr="007A1D2C" w:rsidRDefault="001528BD" w:rsidP="00FB7A2E">
            <w:pPr>
              <w:pStyle w:val="ListParagraph"/>
              <w:numPr>
                <w:ilvl w:val="0"/>
                <w:numId w:val="5"/>
              </w:numPr>
              <w:spacing w:line="276" w:lineRule="auto"/>
              <w:ind w:left="247"/>
              <w:jc w:val="both"/>
              <w:outlineLvl w:val="2"/>
              <w:rPr>
                <w:rFonts w:ascii="Times New Roman" w:eastAsia="Times New Roman" w:hAnsi="Times New Roman" w:cs="Times New Roman"/>
                <w:b/>
                <w:bCs/>
                <w:lang w:val="fr-FR" w:eastAsia="fr-DZ"/>
              </w:rPr>
            </w:pPr>
            <w:hyperlink r:id="rId30" w:tgtFrame="_blank" w:history="1">
              <w:r w:rsidR="00FB7A2E" w:rsidRPr="007A1D2C">
                <w:rPr>
                  <w:rFonts w:asciiTheme="majorBidi" w:hAnsiTheme="majorBidi" w:cstheme="majorBidi"/>
                  <w:b/>
                  <w:bCs/>
                </w:rPr>
                <w:t>Décrets exécutifs n° 2006-161</w:t>
              </w:r>
            </w:hyperlink>
            <w:r w:rsidR="00FB7A2E" w:rsidRPr="007A1D2C">
              <w:rPr>
                <w:rFonts w:asciiTheme="majorBidi" w:hAnsiTheme="majorBidi" w:cstheme="majorBidi"/>
                <w:b/>
                <w:bCs/>
              </w:rPr>
              <w:t> , 162 et 163</w:t>
            </w:r>
            <w:r w:rsidR="00FB7A2E" w:rsidRPr="007A1D2C">
              <w:rPr>
                <w:rFonts w:asciiTheme="majorBidi" w:hAnsiTheme="majorBidi" w:cstheme="majorBidi"/>
              </w:rPr>
              <w:t xml:space="preserve"> déclarant l</w:t>
            </w:r>
            <w:r w:rsidR="00CD73B5" w:rsidRPr="007A1D2C">
              <w:rPr>
                <w:rFonts w:asciiTheme="majorBidi" w:hAnsiTheme="majorBidi" w:cstheme="majorBidi"/>
                <w:lang w:val="fr-FR"/>
              </w:rPr>
              <w:t>a</w:t>
            </w:r>
            <w:r w:rsidR="00FB7A2E" w:rsidRPr="007A1D2C">
              <w:rPr>
                <w:rFonts w:asciiTheme="majorBidi" w:hAnsiTheme="majorBidi" w:cstheme="majorBidi"/>
              </w:rPr>
              <w:t xml:space="preserve"> zone industrielle de Skikda</w:t>
            </w:r>
            <w:r w:rsidR="00CD73B5" w:rsidRPr="007A1D2C">
              <w:rPr>
                <w:rFonts w:asciiTheme="majorBidi" w:hAnsiTheme="majorBidi" w:cstheme="majorBidi"/>
              </w:rPr>
              <w:t>, la zone industrielle d’Arzew et le pôle In Amenas</w:t>
            </w:r>
            <w:r w:rsidR="00FB7A2E" w:rsidRPr="007A1D2C">
              <w:rPr>
                <w:rFonts w:asciiTheme="majorBidi" w:hAnsiTheme="majorBidi" w:cstheme="majorBidi"/>
              </w:rPr>
              <w:t xml:space="preserve"> zone</w:t>
            </w:r>
            <w:r w:rsidR="00CD73B5" w:rsidRPr="007A1D2C">
              <w:rPr>
                <w:rFonts w:asciiTheme="majorBidi" w:hAnsiTheme="majorBidi" w:cstheme="majorBidi"/>
              </w:rPr>
              <w:t>s</w:t>
            </w:r>
            <w:r w:rsidR="00FB7A2E" w:rsidRPr="007A1D2C">
              <w:rPr>
                <w:rFonts w:asciiTheme="majorBidi" w:hAnsiTheme="majorBidi" w:cstheme="majorBidi"/>
              </w:rPr>
              <w:t xml:space="preserve"> à risques majeurs.</w:t>
            </w:r>
          </w:p>
        </w:tc>
      </w:tr>
      <w:tr w:rsidR="00FB7A2E" w:rsidRPr="00846557" w14:paraId="3A98F0FD" w14:textId="77777777" w:rsidTr="00C96465">
        <w:trPr>
          <w:cantSplit/>
          <w:trHeight w:val="1134"/>
        </w:trPr>
        <w:tc>
          <w:tcPr>
            <w:tcW w:w="2127" w:type="dxa"/>
            <w:vAlign w:val="center"/>
          </w:tcPr>
          <w:p w14:paraId="7598A39F" w14:textId="32B68C2A" w:rsidR="00FB7A2E" w:rsidRPr="00846557" w:rsidRDefault="00FB7A2E" w:rsidP="00C96465">
            <w:pPr>
              <w:shd w:val="clear" w:color="auto" w:fill="FFFFFF"/>
              <w:jc w:val="center"/>
              <w:rPr>
                <w:rFonts w:asciiTheme="majorBidi" w:eastAsia="Times New Roman" w:hAnsiTheme="majorBidi" w:cstheme="majorBidi"/>
                <w:b/>
                <w:bCs/>
                <w:sz w:val="24"/>
                <w:szCs w:val="24"/>
                <w:lang w:eastAsia="fr-DZ"/>
              </w:rPr>
            </w:pPr>
            <w:r w:rsidRPr="00846557">
              <w:rPr>
                <w:rFonts w:asciiTheme="majorBidi" w:eastAsia="Times New Roman" w:hAnsiTheme="majorBidi" w:cstheme="majorBidi"/>
                <w:b/>
                <w:bCs/>
                <w:sz w:val="24"/>
                <w:szCs w:val="24"/>
                <w:lang w:eastAsia="fr-DZ"/>
              </w:rPr>
              <w:t>Fonds National de l’Environnement et du Littoral “FNEL”</w:t>
            </w:r>
          </w:p>
        </w:tc>
        <w:tc>
          <w:tcPr>
            <w:tcW w:w="8080" w:type="dxa"/>
          </w:tcPr>
          <w:p w14:paraId="2BD3FC11" w14:textId="043D1300" w:rsidR="00923AE9" w:rsidRPr="00923AE9" w:rsidRDefault="001528BD" w:rsidP="00923AE9">
            <w:pPr>
              <w:pStyle w:val="ListParagraph"/>
              <w:numPr>
                <w:ilvl w:val="0"/>
                <w:numId w:val="5"/>
              </w:numPr>
              <w:spacing w:line="276" w:lineRule="auto"/>
              <w:ind w:left="247"/>
              <w:jc w:val="both"/>
              <w:outlineLvl w:val="2"/>
              <w:rPr>
                <w:rFonts w:asciiTheme="majorBidi" w:hAnsiTheme="majorBidi" w:cstheme="majorBidi"/>
              </w:rPr>
            </w:pPr>
            <w:hyperlink r:id="rId31" w:history="1">
              <w:r w:rsidR="00923AE9" w:rsidRPr="007A1D2C">
                <w:rPr>
                  <w:rFonts w:asciiTheme="majorBidi" w:hAnsiTheme="majorBidi" w:cstheme="majorBidi"/>
                </w:rPr>
                <w:t>Décret exécutif n° 20-157</w:t>
              </w:r>
            </w:hyperlink>
            <w:r w:rsidR="00923AE9" w:rsidRPr="00923AE9">
              <w:rPr>
                <w:rFonts w:asciiTheme="majorBidi" w:hAnsiTheme="majorBidi" w:cstheme="majorBidi"/>
              </w:rPr>
              <w:t>  fixant les modalités de fonctionnement du compte d’affectation spéciale n° 302-065 intitulé « Fonds national de l’environnement et du littoral ».</w:t>
            </w:r>
          </w:p>
          <w:p w14:paraId="7E79D1DE" w14:textId="73122424" w:rsidR="00923AE9" w:rsidRPr="00923AE9" w:rsidRDefault="001528BD" w:rsidP="00923AE9">
            <w:pPr>
              <w:pStyle w:val="ListParagraph"/>
              <w:numPr>
                <w:ilvl w:val="0"/>
                <w:numId w:val="5"/>
              </w:numPr>
              <w:spacing w:line="276" w:lineRule="auto"/>
              <w:ind w:left="247"/>
              <w:jc w:val="both"/>
              <w:outlineLvl w:val="2"/>
              <w:rPr>
                <w:rFonts w:asciiTheme="majorBidi" w:hAnsiTheme="majorBidi" w:cstheme="majorBidi"/>
              </w:rPr>
            </w:pPr>
            <w:hyperlink r:id="rId32" w:history="1">
              <w:r w:rsidR="00923AE9" w:rsidRPr="007A1D2C">
                <w:rPr>
                  <w:rFonts w:asciiTheme="majorBidi" w:hAnsiTheme="majorBidi" w:cstheme="majorBidi"/>
                </w:rPr>
                <w:t>Arrêté interministériel</w:t>
              </w:r>
            </w:hyperlink>
            <w:r w:rsidR="00923AE9" w:rsidRPr="00923AE9">
              <w:rPr>
                <w:rFonts w:asciiTheme="majorBidi" w:hAnsiTheme="majorBidi" w:cstheme="majorBidi"/>
              </w:rPr>
              <w:t>  fixant la nomenclature des recettes et des dépenses du</w:t>
            </w:r>
            <w:r w:rsidR="00A14B4D" w:rsidRPr="007A1D2C">
              <w:rPr>
                <w:rFonts w:asciiTheme="majorBidi" w:hAnsiTheme="majorBidi" w:cstheme="majorBidi"/>
                <w:lang w:val="fr-FR"/>
              </w:rPr>
              <w:t xml:space="preserve"> </w:t>
            </w:r>
            <w:r w:rsidR="00923AE9" w:rsidRPr="00923AE9">
              <w:rPr>
                <w:rFonts w:asciiTheme="majorBidi" w:hAnsiTheme="majorBidi" w:cstheme="majorBidi"/>
              </w:rPr>
              <w:t>Fonds national de l’environnement et du littoral »</w:t>
            </w:r>
          </w:p>
          <w:p w14:paraId="7BCA10E1" w14:textId="08BB55B9" w:rsidR="00FB7A2E" w:rsidRPr="007A1D2C" w:rsidRDefault="001528BD" w:rsidP="00A14B4D">
            <w:pPr>
              <w:pStyle w:val="ListParagraph"/>
              <w:numPr>
                <w:ilvl w:val="0"/>
                <w:numId w:val="5"/>
              </w:numPr>
              <w:spacing w:line="276" w:lineRule="auto"/>
              <w:ind w:left="247"/>
              <w:jc w:val="both"/>
              <w:outlineLvl w:val="2"/>
              <w:rPr>
                <w:rFonts w:asciiTheme="majorBidi" w:hAnsiTheme="majorBidi" w:cstheme="majorBidi"/>
              </w:rPr>
            </w:pPr>
            <w:hyperlink r:id="rId33" w:history="1">
              <w:proofErr w:type="gramStart"/>
              <w:r w:rsidR="00043ECD">
                <w:rPr>
                  <w:rFonts w:asciiTheme="majorBidi" w:hAnsiTheme="majorBidi" w:cstheme="majorBidi"/>
                </w:rPr>
                <w:t>a</w:t>
              </w:r>
              <w:r w:rsidR="00923AE9" w:rsidRPr="007A1D2C">
                <w:rPr>
                  <w:rFonts w:asciiTheme="majorBidi" w:hAnsiTheme="majorBidi" w:cstheme="majorBidi"/>
                </w:rPr>
                <w:t>rrêté</w:t>
              </w:r>
              <w:proofErr w:type="gramEnd"/>
              <w:r w:rsidR="00923AE9" w:rsidRPr="007A1D2C">
                <w:rPr>
                  <w:rFonts w:asciiTheme="majorBidi" w:hAnsiTheme="majorBidi" w:cstheme="majorBidi"/>
                </w:rPr>
                <w:t xml:space="preserve"> interministériel</w:t>
              </w:r>
            </w:hyperlink>
            <w:r w:rsidR="00923AE9" w:rsidRPr="00923AE9">
              <w:rPr>
                <w:rFonts w:asciiTheme="majorBidi" w:hAnsiTheme="majorBidi" w:cstheme="majorBidi"/>
              </w:rPr>
              <w:t> fixant les modalités de suivi et d’évaluation du « Fonds national de l’environnement et du littoral »</w:t>
            </w:r>
          </w:p>
        </w:tc>
      </w:tr>
      <w:tr w:rsidR="00FB7A2E" w:rsidRPr="00846557" w14:paraId="075672C5" w14:textId="77777777" w:rsidTr="00C96465">
        <w:trPr>
          <w:cantSplit/>
          <w:trHeight w:val="691"/>
        </w:trPr>
        <w:tc>
          <w:tcPr>
            <w:tcW w:w="2127" w:type="dxa"/>
            <w:vAlign w:val="center"/>
          </w:tcPr>
          <w:p w14:paraId="6E0CFABF" w14:textId="72BC342F" w:rsidR="00FB7A2E" w:rsidRPr="00846557" w:rsidRDefault="00FB7A2E" w:rsidP="00C96465">
            <w:pPr>
              <w:shd w:val="clear" w:color="auto" w:fill="FFFFFF"/>
              <w:jc w:val="center"/>
              <w:rPr>
                <w:rFonts w:asciiTheme="majorBidi" w:eastAsia="Times New Roman" w:hAnsiTheme="majorBidi" w:cstheme="majorBidi"/>
                <w:b/>
                <w:bCs/>
                <w:sz w:val="24"/>
                <w:szCs w:val="24"/>
                <w:lang w:eastAsia="fr-DZ"/>
              </w:rPr>
            </w:pPr>
            <w:r w:rsidRPr="00846557">
              <w:rPr>
                <w:rFonts w:asciiTheme="majorBidi" w:eastAsia="Times New Roman" w:hAnsiTheme="majorBidi" w:cstheme="majorBidi"/>
                <w:b/>
                <w:bCs/>
                <w:sz w:val="24"/>
                <w:szCs w:val="24"/>
                <w:lang w:eastAsia="fr-DZ"/>
              </w:rPr>
              <w:t>Ressources biologiques</w:t>
            </w:r>
          </w:p>
        </w:tc>
        <w:tc>
          <w:tcPr>
            <w:tcW w:w="8080" w:type="dxa"/>
          </w:tcPr>
          <w:p w14:paraId="02FC762A" w14:textId="59F40214" w:rsidR="00FB7A2E" w:rsidRPr="007A1D2C" w:rsidRDefault="001528BD" w:rsidP="00A14B4D">
            <w:pPr>
              <w:pStyle w:val="ListParagraph"/>
              <w:numPr>
                <w:ilvl w:val="0"/>
                <w:numId w:val="5"/>
              </w:numPr>
              <w:spacing w:line="276" w:lineRule="auto"/>
              <w:ind w:left="247"/>
              <w:jc w:val="both"/>
              <w:outlineLvl w:val="2"/>
              <w:rPr>
                <w:rFonts w:ascii="Times New Roman" w:eastAsia="Times New Roman" w:hAnsi="Times New Roman" w:cs="Times New Roman"/>
                <w:b/>
                <w:bCs/>
                <w:lang w:val="fr-FR" w:eastAsia="fr-DZ"/>
              </w:rPr>
            </w:pPr>
            <w:hyperlink r:id="rId34" w:tgtFrame="_blank" w:history="1">
              <w:r w:rsidR="00A14B4D" w:rsidRPr="007A1D2C">
                <w:rPr>
                  <w:rFonts w:asciiTheme="majorBidi" w:hAnsiTheme="majorBidi" w:cstheme="majorBidi"/>
                  <w:b/>
                  <w:bCs/>
                </w:rPr>
                <w:t>Loi n° 14-07</w:t>
              </w:r>
            </w:hyperlink>
            <w:r w:rsidR="00A14B4D" w:rsidRPr="007A1D2C">
              <w:rPr>
                <w:rFonts w:asciiTheme="majorBidi" w:hAnsiTheme="majorBidi" w:cstheme="majorBidi"/>
                <w:b/>
                <w:bCs/>
              </w:rPr>
              <w:t> </w:t>
            </w:r>
            <w:r w:rsidR="00A14B4D" w:rsidRPr="007A1D2C">
              <w:rPr>
                <w:rFonts w:asciiTheme="majorBidi" w:hAnsiTheme="majorBidi" w:cstheme="majorBidi"/>
              </w:rPr>
              <w:t xml:space="preserve"> relative aux ressources biologiques.</w:t>
            </w:r>
          </w:p>
        </w:tc>
      </w:tr>
      <w:tr w:rsidR="00FB7A2E" w:rsidRPr="00846557" w14:paraId="413FF43A" w14:textId="77777777" w:rsidTr="00C96465">
        <w:trPr>
          <w:cantSplit/>
          <w:trHeight w:val="1134"/>
        </w:trPr>
        <w:tc>
          <w:tcPr>
            <w:tcW w:w="2127" w:type="dxa"/>
            <w:vAlign w:val="center"/>
          </w:tcPr>
          <w:p w14:paraId="7B6877DE" w14:textId="3B0AEA2F" w:rsidR="00FB7A2E" w:rsidRPr="00846557" w:rsidRDefault="00FB7A2E" w:rsidP="00C96465">
            <w:pPr>
              <w:shd w:val="clear" w:color="auto" w:fill="FFFFFF"/>
              <w:jc w:val="center"/>
              <w:rPr>
                <w:rFonts w:asciiTheme="majorBidi" w:eastAsia="Times New Roman" w:hAnsiTheme="majorBidi" w:cstheme="majorBidi"/>
                <w:b/>
                <w:bCs/>
                <w:sz w:val="24"/>
                <w:szCs w:val="24"/>
                <w:lang w:eastAsia="fr-DZ"/>
              </w:rPr>
            </w:pPr>
            <w:r w:rsidRPr="00846557">
              <w:rPr>
                <w:rFonts w:asciiTheme="majorBidi" w:eastAsia="Times New Roman" w:hAnsiTheme="majorBidi" w:cstheme="majorBidi"/>
                <w:b/>
                <w:bCs/>
                <w:sz w:val="24"/>
                <w:szCs w:val="24"/>
                <w:lang w:eastAsia="fr-DZ"/>
              </w:rPr>
              <w:lastRenderedPageBreak/>
              <w:t>Organismes sous tutelle</w:t>
            </w:r>
          </w:p>
        </w:tc>
        <w:tc>
          <w:tcPr>
            <w:tcW w:w="8080" w:type="dxa"/>
          </w:tcPr>
          <w:p w14:paraId="22336759" w14:textId="4F861152" w:rsidR="00577043" w:rsidRPr="00577043" w:rsidRDefault="00577043" w:rsidP="00577043">
            <w:pPr>
              <w:pStyle w:val="ListParagraph"/>
              <w:numPr>
                <w:ilvl w:val="0"/>
                <w:numId w:val="5"/>
              </w:numPr>
              <w:spacing w:line="276" w:lineRule="auto"/>
              <w:ind w:left="247"/>
              <w:jc w:val="both"/>
              <w:outlineLvl w:val="2"/>
              <w:rPr>
                <w:rFonts w:asciiTheme="majorBidi" w:hAnsiTheme="majorBidi" w:cstheme="majorBidi"/>
              </w:rPr>
            </w:pPr>
            <w:r w:rsidRPr="007A1D2C">
              <w:rPr>
                <w:rFonts w:asciiTheme="majorBidi" w:hAnsiTheme="majorBidi" w:cstheme="majorBidi"/>
                <w:b/>
                <w:bCs/>
              </w:rPr>
              <w:t>ANCC</w:t>
            </w:r>
            <w:r w:rsidRPr="007A1D2C">
              <w:rPr>
                <w:rFonts w:asciiTheme="majorBidi" w:hAnsiTheme="majorBidi" w:cstheme="majorBidi"/>
              </w:rPr>
              <w:t xml:space="preserve"> : </w:t>
            </w:r>
            <w:hyperlink r:id="rId35" w:history="1">
              <w:r w:rsidRPr="007A1D2C">
                <w:rPr>
                  <w:rFonts w:asciiTheme="majorBidi" w:hAnsiTheme="majorBidi" w:cstheme="majorBidi"/>
                  <w:b/>
                  <w:bCs/>
                </w:rPr>
                <w:t>Arrêté</w:t>
              </w:r>
            </w:hyperlink>
            <w:r w:rsidRPr="00577043">
              <w:rPr>
                <w:rFonts w:asciiTheme="majorBidi" w:hAnsiTheme="majorBidi" w:cstheme="majorBidi"/>
                <w:b/>
                <w:bCs/>
              </w:rPr>
              <w:t> du 18 avril 2019</w:t>
            </w:r>
            <w:r w:rsidRPr="00577043">
              <w:rPr>
                <w:rFonts w:asciiTheme="majorBidi" w:hAnsiTheme="majorBidi" w:cstheme="majorBidi"/>
              </w:rPr>
              <w:t xml:space="preserve"> portant désignation des membres du conseil scientifique de l’agence nationale des changements climatiques.</w:t>
            </w:r>
          </w:p>
          <w:p w14:paraId="3BF0F053" w14:textId="77777777" w:rsidR="00FB7A2E" w:rsidRPr="007A1D2C" w:rsidRDefault="00577043" w:rsidP="00577043">
            <w:pPr>
              <w:pStyle w:val="ListParagraph"/>
              <w:numPr>
                <w:ilvl w:val="0"/>
                <w:numId w:val="5"/>
              </w:numPr>
              <w:spacing w:line="276" w:lineRule="auto"/>
              <w:ind w:left="247"/>
              <w:jc w:val="both"/>
              <w:outlineLvl w:val="2"/>
              <w:rPr>
                <w:rFonts w:asciiTheme="majorBidi" w:hAnsiTheme="majorBidi" w:cstheme="majorBidi"/>
              </w:rPr>
            </w:pPr>
            <w:r w:rsidRPr="007A1D2C">
              <w:rPr>
                <w:rFonts w:asciiTheme="majorBidi" w:hAnsiTheme="majorBidi" w:cstheme="majorBidi"/>
                <w:b/>
                <w:bCs/>
              </w:rPr>
              <w:t>AND</w:t>
            </w:r>
            <w:r w:rsidRPr="007A1D2C">
              <w:rPr>
                <w:rFonts w:asciiTheme="majorBidi" w:hAnsiTheme="majorBidi" w:cstheme="majorBidi"/>
                <w:b/>
                <w:bCs/>
                <w:lang w:val="fr-FR"/>
              </w:rPr>
              <w:t> </w:t>
            </w:r>
            <w:r w:rsidRPr="007A1D2C">
              <w:rPr>
                <w:rFonts w:asciiTheme="majorBidi" w:hAnsiTheme="majorBidi" w:cstheme="majorBidi"/>
                <w:lang w:val="fr-FR"/>
              </w:rPr>
              <w:t xml:space="preserve">: </w:t>
            </w:r>
            <w:r w:rsidRPr="007A1D2C">
              <w:rPr>
                <w:rFonts w:asciiTheme="majorBidi" w:hAnsiTheme="majorBidi" w:cstheme="majorBidi"/>
                <w:b/>
                <w:bCs/>
                <w:lang w:val="fr-FR"/>
              </w:rPr>
              <w:t>Arrêté du 30 avril 2017</w:t>
            </w:r>
            <w:r w:rsidRPr="007A1D2C">
              <w:rPr>
                <w:rFonts w:asciiTheme="majorBidi" w:hAnsiTheme="majorBidi" w:cstheme="majorBidi"/>
                <w:lang w:val="fr-FR"/>
              </w:rPr>
              <w:t xml:space="preserve"> portant nomination des membres du conseil d’administration de l’agence nationale des déchets.</w:t>
            </w:r>
          </w:p>
          <w:p w14:paraId="1A7AE4B4" w14:textId="77777777" w:rsidR="00577043" w:rsidRPr="007A1D2C" w:rsidRDefault="00577043" w:rsidP="00577043">
            <w:pPr>
              <w:pStyle w:val="ListParagraph"/>
              <w:numPr>
                <w:ilvl w:val="0"/>
                <w:numId w:val="5"/>
              </w:numPr>
              <w:spacing w:line="276" w:lineRule="auto"/>
              <w:ind w:left="247"/>
              <w:jc w:val="both"/>
              <w:outlineLvl w:val="2"/>
              <w:rPr>
                <w:rFonts w:asciiTheme="majorBidi" w:hAnsiTheme="majorBidi" w:cstheme="majorBidi"/>
              </w:rPr>
            </w:pPr>
            <w:r w:rsidRPr="007A1D2C">
              <w:rPr>
                <w:rFonts w:asciiTheme="majorBidi" w:hAnsiTheme="majorBidi" w:cstheme="majorBidi"/>
                <w:b/>
                <w:bCs/>
              </w:rPr>
              <w:t xml:space="preserve">CNFE : </w:t>
            </w:r>
            <w:hyperlink r:id="rId36" w:history="1">
              <w:r w:rsidRPr="007A1D2C">
                <w:rPr>
                  <w:rFonts w:asciiTheme="majorBidi" w:hAnsiTheme="majorBidi" w:cstheme="majorBidi"/>
                  <w:b/>
                  <w:bCs/>
                </w:rPr>
                <w:t>Arrêté</w:t>
              </w:r>
            </w:hyperlink>
            <w:r w:rsidRPr="007A1D2C">
              <w:rPr>
                <w:rFonts w:asciiTheme="majorBidi" w:hAnsiTheme="majorBidi" w:cstheme="majorBidi"/>
                <w:b/>
                <w:bCs/>
              </w:rPr>
              <w:t> du 27 mars 2017</w:t>
            </w:r>
            <w:r w:rsidRPr="007A1D2C">
              <w:rPr>
                <w:rFonts w:asciiTheme="majorBidi" w:hAnsiTheme="majorBidi" w:cstheme="majorBidi"/>
              </w:rPr>
              <w:t xml:space="preserve"> portant désignation des membres du conseil d’administration du conservatoire national des formations à l’environnement. </w:t>
            </w:r>
          </w:p>
          <w:p w14:paraId="0F09C869" w14:textId="77777777" w:rsidR="00577043" w:rsidRPr="007A1D2C" w:rsidRDefault="00577043" w:rsidP="00252C2E">
            <w:pPr>
              <w:pStyle w:val="ListParagraph"/>
              <w:spacing w:line="276" w:lineRule="auto"/>
              <w:ind w:left="247"/>
              <w:jc w:val="both"/>
              <w:outlineLvl w:val="2"/>
              <w:rPr>
                <w:rFonts w:asciiTheme="majorBidi" w:hAnsiTheme="majorBidi" w:cstheme="majorBidi"/>
              </w:rPr>
            </w:pPr>
            <w:r w:rsidRPr="007A1D2C">
              <w:rPr>
                <w:rFonts w:asciiTheme="majorBidi" w:hAnsiTheme="majorBidi" w:cstheme="majorBidi"/>
              </w:rPr>
              <w:t>Et les arrêtés le modifiant</w:t>
            </w:r>
            <w:r w:rsidRPr="007A1D2C">
              <w:rPr>
                <w:rFonts w:asciiTheme="majorBidi" w:hAnsiTheme="majorBidi" w:cstheme="majorBidi"/>
                <w:lang w:val="fr-FR"/>
              </w:rPr>
              <w:t xml:space="preserve"> </w:t>
            </w:r>
            <w:r w:rsidR="004B2841" w:rsidRPr="007A1D2C">
              <w:rPr>
                <w:rFonts w:asciiTheme="majorBidi" w:hAnsiTheme="majorBidi" w:cstheme="majorBidi"/>
                <w:lang w:val="fr-FR"/>
              </w:rPr>
              <w:t xml:space="preserve">du </w:t>
            </w:r>
            <w:r w:rsidRPr="007A1D2C">
              <w:rPr>
                <w:rFonts w:asciiTheme="majorBidi" w:hAnsiTheme="majorBidi" w:cstheme="majorBidi"/>
                <w:lang w:val="fr-FR"/>
              </w:rPr>
              <w:t>(12/03/2018 et 10/06/2019)</w:t>
            </w:r>
          </w:p>
          <w:p w14:paraId="0643C674" w14:textId="77777777" w:rsidR="00252C2E" w:rsidRPr="007A1D2C" w:rsidRDefault="00252C2E" w:rsidP="00252C2E">
            <w:pPr>
              <w:pStyle w:val="ListParagraph"/>
              <w:spacing w:line="276" w:lineRule="auto"/>
              <w:ind w:left="247"/>
              <w:jc w:val="both"/>
              <w:outlineLvl w:val="2"/>
              <w:rPr>
                <w:rFonts w:asciiTheme="majorBidi" w:hAnsiTheme="majorBidi" w:cstheme="majorBidi"/>
              </w:rPr>
            </w:pPr>
            <w:r w:rsidRPr="007A1D2C">
              <w:rPr>
                <w:rFonts w:asciiTheme="majorBidi" w:hAnsiTheme="majorBidi" w:cstheme="majorBidi"/>
                <w:b/>
                <w:bCs/>
              </w:rPr>
              <w:t xml:space="preserve">CNTPP : </w:t>
            </w:r>
            <w:hyperlink r:id="rId37" w:history="1">
              <w:r w:rsidRPr="007A1D2C">
                <w:rPr>
                  <w:rFonts w:asciiTheme="majorBidi" w:hAnsiTheme="majorBidi" w:cstheme="majorBidi"/>
                  <w:b/>
                  <w:bCs/>
                </w:rPr>
                <w:t>Arrêté</w:t>
              </w:r>
            </w:hyperlink>
            <w:r w:rsidRPr="007A1D2C">
              <w:rPr>
                <w:rFonts w:asciiTheme="majorBidi" w:hAnsiTheme="majorBidi" w:cstheme="majorBidi"/>
                <w:b/>
                <w:bCs/>
              </w:rPr>
              <w:t> du 30 avril 2017</w:t>
            </w:r>
            <w:r w:rsidRPr="007A1D2C">
              <w:rPr>
                <w:rFonts w:asciiTheme="majorBidi" w:hAnsiTheme="majorBidi" w:cstheme="majorBidi"/>
              </w:rPr>
              <w:t xml:space="preserve"> portant nomination des membres du conseil d’administration du centre national des technologies de production plus propre.</w:t>
            </w:r>
          </w:p>
          <w:p w14:paraId="0E1381EE" w14:textId="77777777" w:rsidR="00462F93" w:rsidRPr="007A1D2C" w:rsidRDefault="00252C2E" w:rsidP="00462F93">
            <w:pPr>
              <w:pStyle w:val="ListParagraph"/>
              <w:spacing w:line="276" w:lineRule="auto"/>
              <w:ind w:left="247"/>
              <w:jc w:val="both"/>
              <w:outlineLvl w:val="2"/>
              <w:rPr>
                <w:rFonts w:asciiTheme="majorBidi" w:hAnsiTheme="majorBidi" w:cstheme="majorBidi"/>
                <w:lang w:val="fr-FR"/>
              </w:rPr>
            </w:pPr>
            <w:r w:rsidRPr="007A1D2C">
              <w:rPr>
                <w:rFonts w:asciiTheme="majorBidi" w:hAnsiTheme="majorBidi" w:cstheme="majorBidi"/>
                <w:lang w:val="fr-FR"/>
              </w:rPr>
              <w:t xml:space="preserve"> </w:t>
            </w:r>
            <w:r w:rsidRPr="007A1D2C">
              <w:rPr>
                <w:rFonts w:asciiTheme="majorBidi" w:hAnsiTheme="majorBidi" w:cstheme="majorBidi"/>
              </w:rPr>
              <w:t>Et les arrêtés le modifiant</w:t>
            </w:r>
            <w:r w:rsidRPr="007A1D2C">
              <w:rPr>
                <w:rFonts w:asciiTheme="majorBidi" w:hAnsiTheme="majorBidi" w:cstheme="majorBidi"/>
                <w:lang w:val="fr-FR"/>
              </w:rPr>
              <w:t xml:space="preserve"> du (12/03/2018, 24/10/2018, et 04/07/2019)</w:t>
            </w:r>
          </w:p>
          <w:p w14:paraId="78276977" w14:textId="439225CB" w:rsidR="00462F93" w:rsidRPr="007A1D2C" w:rsidRDefault="00462F93" w:rsidP="00462F93">
            <w:pPr>
              <w:pStyle w:val="ListParagraph"/>
              <w:numPr>
                <w:ilvl w:val="0"/>
                <w:numId w:val="5"/>
              </w:numPr>
              <w:spacing w:line="276" w:lineRule="auto"/>
              <w:jc w:val="both"/>
              <w:outlineLvl w:val="2"/>
              <w:rPr>
                <w:rFonts w:asciiTheme="majorBidi" w:hAnsiTheme="majorBidi" w:cstheme="majorBidi"/>
                <w:lang w:val="fr-FR"/>
              </w:rPr>
            </w:pPr>
            <w:r w:rsidRPr="007A1D2C">
              <w:rPr>
                <w:rFonts w:asciiTheme="majorBidi" w:hAnsiTheme="majorBidi" w:cstheme="majorBidi"/>
                <w:b/>
                <w:bCs/>
              </w:rPr>
              <w:t>ONEDD</w:t>
            </w:r>
            <w:r w:rsidRPr="007A1D2C">
              <w:rPr>
                <w:rFonts w:asciiTheme="majorBidi" w:hAnsiTheme="majorBidi" w:cstheme="majorBidi"/>
                <w:b/>
                <w:bCs/>
                <w:lang w:val="fr-FR"/>
              </w:rPr>
              <w:t xml:space="preserve"> : Arrêté du 27 mars 2017 </w:t>
            </w:r>
            <w:r w:rsidRPr="007A1D2C">
              <w:rPr>
                <w:rFonts w:asciiTheme="majorBidi" w:hAnsiTheme="majorBidi" w:cstheme="majorBidi"/>
                <w:lang w:val="fr-FR"/>
              </w:rPr>
              <w:t>portant désignation des membres du conseil d’administration de l’observatoire national de l’environnement et du développement durable.</w:t>
            </w:r>
          </w:p>
          <w:p w14:paraId="71CB72A9" w14:textId="74CFF63B" w:rsidR="00462F93" w:rsidRPr="007A1D2C" w:rsidRDefault="00462F93" w:rsidP="00462F93">
            <w:pPr>
              <w:pStyle w:val="ListParagraph"/>
              <w:spacing w:line="276" w:lineRule="auto"/>
              <w:ind w:left="247"/>
              <w:jc w:val="both"/>
              <w:outlineLvl w:val="2"/>
              <w:rPr>
                <w:rFonts w:asciiTheme="majorBidi" w:hAnsiTheme="majorBidi" w:cstheme="majorBidi"/>
                <w:lang w:val="fr-FR"/>
              </w:rPr>
            </w:pPr>
            <w:r w:rsidRPr="007A1D2C">
              <w:rPr>
                <w:rFonts w:asciiTheme="majorBidi" w:hAnsiTheme="majorBidi" w:cstheme="majorBidi"/>
              </w:rPr>
              <w:t>Et les arrêtés le modifiant</w:t>
            </w:r>
            <w:r w:rsidRPr="007A1D2C">
              <w:rPr>
                <w:rFonts w:asciiTheme="majorBidi" w:hAnsiTheme="majorBidi" w:cstheme="majorBidi"/>
                <w:lang w:val="fr-FR"/>
              </w:rPr>
              <w:t xml:space="preserve"> (12 mars 2018, 7 juin 2018, 10 juin 2019) </w:t>
            </w:r>
          </w:p>
        </w:tc>
      </w:tr>
      <w:tr w:rsidR="00FB7A2E" w:rsidRPr="00846557" w14:paraId="641A7F2C" w14:textId="77777777" w:rsidTr="00C96465">
        <w:trPr>
          <w:cantSplit/>
          <w:trHeight w:val="1134"/>
        </w:trPr>
        <w:tc>
          <w:tcPr>
            <w:tcW w:w="2127" w:type="dxa"/>
            <w:vAlign w:val="center"/>
          </w:tcPr>
          <w:p w14:paraId="4F045191" w14:textId="4A5D9EF2" w:rsidR="00FB7A2E" w:rsidRPr="00846557" w:rsidRDefault="00FB7A2E" w:rsidP="00C96465">
            <w:pPr>
              <w:spacing w:line="360" w:lineRule="auto"/>
              <w:jc w:val="center"/>
              <w:outlineLvl w:val="2"/>
              <w:rPr>
                <w:rFonts w:asciiTheme="majorBidi" w:eastAsia="Times New Roman" w:hAnsiTheme="majorBidi" w:cstheme="majorBidi"/>
                <w:b/>
                <w:bCs/>
                <w:sz w:val="24"/>
                <w:szCs w:val="24"/>
                <w:lang w:eastAsia="fr-DZ"/>
              </w:rPr>
            </w:pPr>
            <w:r w:rsidRPr="00846557">
              <w:rPr>
                <w:rFonts w:asciiTheme="majorBidi" w:eastAsia="Times New Roman" w:hAnsiTheme="majorBidi" w:cstheme="majorBidi"/>
                <w:b/>
                <w:bCs/>
                <w:sz w:val="24"/>
                <w:szCs w:val="24"/>
                <w:lang w:eastAsia="fr-DZ"/>
              </w:rPr>
              <w:t>Espaces verts</w:t>
            </w:r>
          </w:p>
        </w:tc>
        <w:tc>
          <w:tcPr>
            <w:tcW w:w="8080" w:type="dxa"/>
          </w:tcPr>
          <w:p w14:paraId="795F47B8" w14:textId="44433238" w:rsidR="00A14B4D" w:rsidRPr="007A1D2C" w:rsidRDefault="001528BD" w:rsidP="00A14B4D">
            <w:pPr>
              <w:pStyle w:val="ListParagraph"/>
              <w:numPr>
                <w:ilvl w:val="0"/>
                <w:numId w:val="5"/>
              </w:numPr>
              <w:spacing w:line="276" w:lineRule="auto"/>
              <w:ind w:left="247"/>
              <w:jc w:val="both"/>
              <w:outlineLvl w:val="2"/>
              <w:rPr>
                <w:rFonts w:asciiTheme="majorBidi" w:hAnsiTheme="majorBidi" w:cstheme="majorBidi"/>
              </w:rPr>
            </w:pPr>
            <w:hyperlink r:id="rId38" w:tgtFrame="_blank" w:history="1">
              <w:r w:rsidR="00A14B4D" w:rsidRPr="007A1D2C">
                <w:rPr>
                  <w:rFonts w:asciiTheme="majorBidi" w:hAnsiTheme="majorBidi" w:cstheme="majorBidi"/>
                  <w:b/>
                  <w:bCs/>
                </w:rPr>
                <w:t>Loi n° 07-06</w:t>
              </w:r>
            </w:hyperlink>
            <w:r w:rsidR="00A14B4D" w:rsidRPr="007A1D2C">
              <w:rPr>
                <w:rFonts w:asciiTheme="majorBidi" w:hAnsiTheme="majorBidi" w:cstheme="majorBidi"/>
              </w:rPr>
              <w:t> relative à la gestion, à la protection et au développement des espaces verts.</w:t>
            </w:r>
          </w:p>
          <w:p w14:paraId="437DB589" w14:textId="64DC2F1A" w:rsidR="00A14B4D" w:rsidRPr="007A1D2C" w:rsidRDefault="001528BD" w:rsidP="00A14B4D">
            <w:pPr>
              <w:pStyle w:val="ListParagraph"/>
              <w:numPr>
                <w:ilvl w:val="0"/>
                <w:numId w:val="5"/>
              </w:numPr>
              <w:spacing w:line="276" w:lineRule="auto"/>
              <w:ind w:left="247"/>
              <w:jc w:val="both"/>
              <w:outlineLvl w:val="2"/>
              <w:rPr>
                <w:rFonts w:asciiTheme="majorBidi" w:hAnsiTheme="majorBidi" w:cstheme="majorBidi"/>
              </w:rPr>
            </w:pPr>
            <w:hyperlink r:id="rId39" w:history="1">
              <w:r w:rsidR="00A14B4D" w:rsidRPr="007A1D2C">
                <w:rPr>
                  <w:rFonts w:asciiTheme="majorBidi" w:hAnsiTheme="majorBidi" w:cstheme="majorBidi"/>
                  <w:b/>
                  <w:bCs/>
                </w:rPr>
                <w:t>Loi n° 22-17</w:t>
              </w:r>
            </w:hyperlink>
            <w:r w:rsidR="00A14B4D" w:rsidRPr="007A1D2C">
              <w:rPr>
                <w:rFonts w:asciiTheme="majorBidi" w:hAnsiTheme="majorBidi" w:cstheme="majorBidi"/>
              </w:rPr>
              <w:t> modifiant et complétant la loi n° 07-06 relative à la gestion, à la protection et au développement des espaces verts</w:t>
            </w:r>
            <w:r w:rsidR="00043ECD">
              <w:rPr>
                <w:rFonts w:asciiTheme="majorBidi" w:hAnsiTheme="majorBidi" w:cstheme="majorBidi"/>
              </w:rPr>
              <w:t xml:space="preserve">. </w:t>
            </w:r>
            <w:r w:rsidR="00A14B4D" w:rsidRPr="007A1D2C">
              <w:rPr>
                <w:rFonts w:asciiTheme="majorBidi" w:hAnsiTheme="majorBidi" w:cstheme="majorBidi"/>
                <w:b/>
                <w:bCs/>
              </w:rPr>
              <w:t>Décret exécutif n°09-67</w:t>
            </w:r>
            <w:r w:rsidR="00A14B4D" w:rsidRPr="007A1D2C">
              <w:rPr>
                <w:rFonts w:asciiTheme="majorBidi" w:hAnsiTheme="majorBidi" w:cstheme="majorBidi"/>
              </w:rPr>
              <w:t xml:space="preserve"> relatif à la nomenclature des arbres urbains et des arbres d’alignement.</w:t>
            </w:r>
          </w:p>
          <w:p w14:paraId="77DAF393" w14:textId="77777777" w:rsidR="00FB7A2E" w:rsidRPr="007A1D2C" w:rsidRDefault="00A14B4D" w:rsidP="00A14B4D">
            <w:pPr>
              <w:pStyle w:val="ListParagraph"/>
              <w:numPr>
                <w:ilvl w:val="0"/>
                <w:numId w:val="5"/>
              </w:numPr>
              <w:spacing w:line="276" w:lineRule="auto"/>
              <w:ind w:left="247"/>
              <w:jc w:val="both"/>
              <w:outlineLvl w:val="2"/>
              <w:rPr>
                <w:rFonts w:asciiTheme="majorBidi" w:hAnsiTheme="majorBidi" w:cstheme="majorBidi"/>
              </w:rPr>
            </w:pPr>
            <w:r w:rsidRPr="007A1D2C">
              <w:rPr>
                <w:rFonts w:asciiTheme="majorBidi" w:hAnsiTheme="majorBidi" w:cstheme="majorBidi"/>
                <w:b/>
                <w:bCs/>
              </w:rPr>
              <w:t>Décret exécutif n° 09-101</w:t>
            </w:r>
            <w:r w:rsidRPr="007A1D2C">
              <w:rPr>
                <w:rFonts w:asciiTheme="majorBidi" w:hAnsiTheme="majorBidi" w:cstheme="majorBidi"/>
              </w:rPr>
              <w:t xml:space="preserve"> </w:t>
            </w:r>
            <w:r w:rsidRPr="007A1D2C">
              <w:rPr>
                <w:rFonts w:asciiTheme="majorBidi" w:hAnsiTheme="majorBidi" w:cstheme="majorBidi"/>
                <w:lang w:val="fr-FR"/>
              </w:rPr>
              <w:t>p</w:t>
            </w:r>
            <w:proofErr w:type="spellStart"/>
            <w:r w:rsidRPr="007A1D2C">
              <w:rPr>
                <w:rFonts w:asciiTheme="majorBidi" w:hAnsiTheme="majorBidi" w:cstheme="majorBidi"/>
              </w:rPr>
              <w:t>ortant</w:t>
            </w:r>
            <w:proofErr w:type="spellEnd"/>
            <w:r w:rsidRPr="007A1D2C">
              <w:rPr>
                <w:rFonts w:asciiTheme="majorBidi" w:hAnsiTheme="majorBidi" w:cstheme="majorBidi"/>
              </w:rPr>
              <w:t xml:space="preserve"> organisation et modalités d’attribution du prix national de la ville verte.</w:t>
            </w:r>
          </w:p>
          <w:p w14:paraId="24139213" w14:textId="3BD7A3F9" w:rsidR="00C53C43" w:rsidRPr="007A1D2C" w:rsidRDefault="00C53C43" w:rsidP="00A14B4D">
            <w:pPr>
              <w:pStyle w:val="ListParagraph"/>
              <w:numPr>
                <w:ilvl w:val="0"/>
                <w:numId w:val="5"/>
              </w:numPr>
              <w:spacing w:line="276" w:lineRule="auto"/>
              <w:ind w:left="247"/>
              <w:jc w:val="both"/>
              <w:outlineLvl w:val="2"/>
              <w:rPr>
                <w:rFonts w:asciiTheme="majorBidi" w:hAnsiTheme="majorBidi" w:cstheme="majorBidi"/>
              </w:rPr>
            </w:pPr>
            <w:r w:rsidRPr="007A1D2C">
              <w:rPr>
                <w:rFonts w:asciiTheme="majorBidi" w:hAnsiTheme="majorBidi" w:cstheme="majorBidi"/>
                <w:b/>
                <w:bCs/>
              </w:rPr>
              <w:t>Décret exécutif n°09-147</w:t>
            </w:r>
            <w:r w:rsidRPr="007A1D2C">
              <w:rPr>
                <w:rFonts w:asciiTheme="majorBidi" w:hAnsiTheme="majorBidi" w:cstheme="majorBidi"/>
              </w:rPr>
              <w:t xml:space="preserve"> fixant le contenu et les modalités d’élaboration, d’adoption et de mise en </w:t>
            </w:r>
            <w:r w:rsidR="00002A02" w:rsidRPr="007A1D2C">
              <w:rPr>
                <w:rFonts w:asciiTheme="majorBidi" w:hAnsiTheme="majorBidi" w:cstheme="majorBidi"/>
              </w:rPr>
              <w:t>œuvre</w:t>
            </w:r>
            <w:r w:rsidRPr="007A1D2C">
              <w:rPr>
                <w:rFonts w:asciiTheme="majorBidi" w:hAnsiTheme="majorBidi" w:cstheme="majorBidi"/>
              </w:rPr>
              <w:t xml:space="preserve"> du plan de gestion des espaces verts.</w:t>
            </w:r>
          </w:p>
          <w:p w14:paraId="73B9FE71" w14:textId="2734887F" w:rsidR="00C53C43" w:rsidRPr="007A1D2C" w:rsidRDefault="001528BD" w:rsidP="00A14B4D">
            <w:pPr>
              <w:pStyle w:val="ListParagraph"/>
              <w:numPr>
                <w:ilvl w:val="0"/>
                <w:numId w:val="5"/>
              </w:numPr>
              <w:spacing w:line="276" w:lineRule="auto"/>
              <w:ind w:left="247"/>
              <w:jc w:val="both"/>
              <w:outlineLvl w:val="2"/>
              <w:rPr>
                <w:rFonts w:asciiTheme="majorBidi" w:hAnsiTheme="majorBidi" w:cstheme="majorBidi"/>
              </w:rPr>
            </w:pPr>
            <w:hyperlink r:id="rId40" w:tgtFrame="_blank" w:history="1">
              <w:r w:rsidR="00C53C43" w:rsidRPr="007A1D2C">
                <w:rPr>
                  <w:rFonts w:asciiTheme="majorBidi" w:hAnsiTheme="majorBidi" w:cstheme="majorBidi"/>
                  <w:b/>
                  <w:bCs/>
                </w:rPr>
                <w:t>Circulaire EV1</w:t>
              </w:r>
            </w:hyperlink>
            <w:r w:rsidR="00C53C43" w:rsidRPr="007A1D2C">
              <w:rPr>
                <w:rFonts w:asciiTheme="majorBidi" w:hAnsiTheme="majorBidi" w:cstheme="majorBidi"/>
              </w:rPr>
              <w:t> du 7 octobre 2007 relative à la gestion, à la protection et au développement des espaces verts</w:t>
            </w:r>
          </w:p>
        </w:tc>
      </w:tr>
      <w:tr w:rsidR="00FB7A2E" w:rsidRPr="00846557" w14:paraId="2905DB94" w14:textId="77777777" w:rsidTr="00C96465">
        <w:trPr>
          <w:cantSplit/>
          <w:trHeight w:val="1134"/>
        </w:trPr>
        <w:tc>
          <w:tcPr>
            <w:tcW w:w="2127" w:type="dxa"/>
            <w:vAlign w:val="center"/>
          </w:tcPr>
          <w:p w14:paraId="3798E402" w14:textId="0EBD4CD7" w:rsidR="00FB7A2E" w:rsidRPr="00846557" w:rsidRDefault="00FB7A2E" w:rsidP="00C96465">
            <w:pPr>
              <w:spacing w:line="360" w:lineRule="auto"/>
              <w:jc w:val="center"/>
              <w:outlineLvl w:val="2"/>
              <w:rPr>
                <w:rFonts w:asciiTheme="majorBidi" w:eastAsia="Times New Roman" w:hAnsiTheme="majorBidi" w:cstheme="majorBidi"/>
                <w:b/>
                <w:bCs/>
                <w:sz w:val="24"/>
                <w:szCs w:val="24"/>
                <w:lang w:eastAsia="fr-DZ"/>
              </w:rPr>
            </w:pPr>
            <w:r w:rsidRPr="00846557">
              <w:rPr>
                <w:rFonts w:asciiTheme="majorBidi" w:eastAsia="Times New Roman" w:hAnsiTheme="majorBidi" w:cstheme="majorBidi"/>
                <w:b/>
                <w:bCs/>
                <w:sz w:val="24"/>
                <w:szCs w:val="24"/>
                <w:lang w:eastAsia="fr-DZ"/>
              </w:rPr>
              <w:t>March</w:t>
            </w:r>
            <w:r w:rsidR="00043ECD">
              <w:rPr>
                <w:rFonts w:asciiTheme="majorBidi" w:eastAsia="Times New Roman" w:hAnsiTheme="majorBidi" w:cstheme="majorBidi"/>
                <w:b/>
                <w:bCs/>
                <w:sz w:val="24"/>
                <w:szCs w:val="24"/>
                <w:lang w:eastAsia="fr-DZ"/>
              </w:rPr>
              <w:t>é</w:t>
            </w:r>
            <w:r w:rsidRPr="00846557">
              <w:rPr>
                <w:rFonts w:asciiTheme="majorBidi" w:eastAsia="Times New Roman" w:hAnsiTheme="majorBidi" w:cstheme="majorBidi"/>
                <w:b/>
                <w:bCs/>
                <w:sz w:val="24"/>
                <w:szCs w:val="24"/>
                <w:lang w:eastAsia="fr-DZ"/>
              </w:rPr>
              <w:t>s publics</w:t>
            </w:r>
          </w:p>
        </w:tc>
        <w:tc>
          <w:tcPr>
            <w:tcW w:w="8080" w:type="dxa"/>
          </w:tcPr>
          <w:p w14:paraId="23385D1B" w14:textId="30352CB8" w:rsidR="00DF579A" w:rsidRPr="00DF579A" w:rsidRDefault="001528BD" w:rsidP="00DF579A">
            <w:pPr>
              <w:pStyle w:val="ListParagraph"/>
              <w:numPr>
                <w:ilvl w:val="0"/>
                <w:numId w:val="5"/>
              </w:numPr>
              <w:spacing w:line="276" w:lineRule="auto"/>
              <w:ind w:left="247"/>
              <w:jc w:val="both"/>
              <w:outlineLvl w:val="2"/>
              <w:rPr>
                <w:rFonts w:asciiTheme="majorBidi" w:hAnsiTheme="majorBidi" w:cstheme="majorBidi"/>
              </w:rPr>
            </w:pPr>
            <w:hyperlink r:id="rId41" w:history="1">
              <w:r w:rsidR="00DF579A" w:rsidRPr="007A1D2C">
                <w:rPr>
                  <w:rFonts w:asciiTheme="majorBidi" w:hAnsiTheme="majorBidi" w:cstheme="majorBidi"/>
                  <w:b/>
                  <w:bCs/>
                </w:rPr>
                <w:t>Arrêté</w:t>
              </w:r>
            </w:hyperlink>
            <w:r w:rsidR="00DF579A" w:rsidRPr="00DF579A">
              <w:rPr>
                <w:rFonts w:asciiTheme="majorBidi" w:hAnsiTheme="majorBidi" w:cstheme="majorBidi"/>
                <w:b/>
                <w:bCs/>
              </w:rPr>
              <w:t> du 19 février 2018</w:t>
            </w:r>
            <w:r w:rsidR="00DF579A" w:rsidRPr="00DF579A">
              <w:rPr>
                <w:rFonts w:asciiTheme="majorBidi" w:hAnsiTheme="majorBidi" w:cstheme="majorBidi"/>
              </w:rPr>
              <w:t xml:space="preserve"> portant création de la commission sectorielle des marchés publics du ministère de l’</w:t>
            </w:r>
            <w:r w:rsidR="00043ECD">
              <w:rPr>
                <w:rFonts w:asciiTheme="majorBidi" w:hAnsiTheme="majorBidi" w:cstheme="majorBidi"/>
              </w:rPr>
              <w:t>E</w:t>
            </w:r>
            <w:r w:rsidR="00DF579A" w:rsidRPr="00DF579A">
              <w:rPr>
                <w:rFonts w:asciiTheme="majorBidi" w:hAnsiTheme="majorBidi" w:cstheme="majorBidi"/>
              </w:rPr>
              <w:t>nvironnement et des énergies renouvelables.</w:t>
            </w:r>
          </w:p>
          <w:p w14:paraId="4458A0B6" w14:textId="6833B214" w:rsidR="00DF579A" w:rsidRPr="00DF579A" w:rsidRDefault="001528BD" w:rsidP="00DF579A">
            <w:pPr>
              <w:pStyle w:val="ListParagraph"/>
              <w:numPr>
                <w:ilvl w:val="0"/>
                <w:numId w:val="5"/>
              </w:numPr>
              <w:spacing w:line="276" w:lineRule="auto"/>
              <w:ind w:left="247"/>
              <w:jc w:val="both"/>
              <w:outlineLvl w:val="2"/>
              <w:rPr>
                <w:rFonts w:asciiTheme="majorBidi" w:hAnsiTheme="majorBidi" w:cstheme="majorBidi"/>
              </w:rPr>
            </w:pPr>
            <w:hyperlink r:id="rId42" w:history="1">
              <w:r w:rsidR="00DF579A" w:rsidRPr="007A1D2C">
                <w:rPr>
                  <w:rFonts w:asciiTheme="majorBidi" w:hAnsiTheme="majorBidi" w:cstheme="majorBidi"/>
                  <w:b/>
                  <w:bCs/>
                </w:rPr>
                <w:t>Arrêté</w:t>
              </w:r>
            </w:hyperlink>
            <w:r w:rsidR="00DF579A" w:rsidRPr="00DF579A">
              <w:rPr>
                <w:rFonts w:asciiTheme="majorBidi" w:hAnsiTheme="majorBidi" w:cstheme="majorBidi"/>
                <w:b/>
                <w:bCs/>
              </w:rPr>
              <w:t> du 19 février 2018</w:t>
            </w:r>
            <w:r w:rsidR="00DF579A" w:rsidRPr="00DF579A">
              <w:rPr>
                <w:rFonts w:asciiTheme="majorBidi" w:hAnsiTheme="majorBidi" w:cstheme="majorBidi"/>
              </w:rPr>
              <w:t xml:space="preserve"> portant désignation des membres de la commission sectorielle des marchés publics du ministère de l’</w:t>
            </w:r>
            <w:r w:rsidR="00043ECD">
              <w:rPr>
                <w:rFonts w:asciiTheme="majorBidi" w:hAnsiTheme="majorBidi" w:cstheme="majorBidi"/>
              </w:rPr>
              <w:t>E</w:t>
            </w:r>
            <w:r w:rsidR="00DF579A" w:rsidRPr="00DF579A">
              <w:rPr>
                <w:rFonts w:asciiTheme="majorBidi" w:hAnsiTheme="majorBidi" w:cstheme="majorBidi"/>
              </w:rPr>
              <w:t>nvironnement et des énergies renouvelables.</w:t>
            </w:r>
          </w:p>
          <w:p w14:paraId="7F6FFEC2" w14:textId="3445C385" w:rsidR="00FB7A2E" w:rsidRPr="007A1D2C" w:rsidRDefault="001528BD" w:rsidP="00C96465">
            <w:pPr>
              <w:pStyle w:val="ListParagraph"/>
              <w:spacing w:line="276" w:lineRule="auto"/>
              <w:ind w:left="247"/>
              <w:jc w:val="both"/>
              <w:outlineLvl w:val="2"/>
              <w:rPr>
                <w:rFonts w:asciiTheme="majorBidi" w:hAnsiTheme="majorBidi" w:cstheme="majorBidi"/>
              </w:rPr>
            </w:pPr>
            <w:hyperlink r:id="rId43" w:history="1">
              <w:r w:rsidR="00DF579A" w:rsidRPr="007A1D2C">
                <w:rPr>
                  <w:rFonts w:asciiTheme="majorBidi" w:hAnsiTheme="majorBidi" w:cstheme="majorBidi"/>
                </w:rPr>
                <w:t>Arrêté</w:t>
              </w:r>
            </w:hyperlink>
            <w:r w:rsidR="00DF579A" w:rsidRPr="007A1D2C">
              <w:rPr>
                <w:rFonts w:asciiTheme="majorBidi" w:hAnsiTheme="majorBidi" w:cstheme="majorBidi"/>
                <w:lang w:val="fr-FR"/>
              </w:rPr>
              <w:t xml:space="preserve">s </w:t>
            </w:r>
            <w:r w:rsidR="00DF579A" w:rsidRPr="00DF579A">
              <w:rPr>
                <w:rFonts w:asciiTheme="majorBidi" w:hAnsiTheme="majorBidi" w:cstheme="majorBidi"/>
              </w:rPr>
              <w:t xml:space="preserve">  </w:t>
            </w:r>
            <w:r w:rsidR="00DF579A" w:rsidRPr="007A1D2C">
              <w:rPr>
                <w:rFonts w:asciiTheme="majorBidi" w:hAnsiTheme="majorBidi" w:cstheme="majorBidi"/>
                <w:lang w:val="fr-FR"/>
              </w:rPr>
              <w:t xml:space="preserve">du </w:t>
            </w:r>
            <w:r w:rsidR="00DF579A" w:rsidRPr="00DF579A">
              <w:rPr>
                <w:rFonts w:asciiTheme="majorBidi" w:hAnsiTheme="majorBidi" w:cstheme="majorBidi"/>
              </w:rPr>
              <w:t xml:space="preserve">23 mai 2018 </w:t>
            </w:r>
            <w:r w:rsidR="00DF579A" w:rsidRPr="007A1D2C">
              <w:rPr>
                <w:rFonts w:asciiTheme="majorBidi" w:hAnsiTheme="majorBidi" w:cstheme="majorBidi"/>
                <w:lang w:val="fr-FR"/>
              </w:rPr>
              <w:t>et 10 juin modifiants</w:t>
            </w:r>
            <w:r w:rsidR="00DF579A" w:rsidRPr="00DF579A">
              <w:rPr>
                <w:rFonts w:asciiTheme="majorBidi" w:hAnsiTheme="majorBidi" w:cstheme="majorBidi"/>
              </w:rPr>
              <w:t xml:space="preserve"> 19 février 2018</w:t>
            </w:r>
            <w:r w:rsidR="00DF579A" w:rsidRPr="007A1D2C">
              <w:rPr>
                <w:rFonts w:asciiTheme="majorBidi" w:hAnsiTheme="majorBidi" w:cstheme="majorBidi"/>
                <w:lang w:val="fr-FR"/>
              </w:rPr>
              <w:t xml:space="preserve">.  </w:t>
            </w:r>
          </w:p>
        </w:tc>
      </w:tr>
      <w:tr w:rsidR="00E30424" w:rsidRPr="00846557" w14:paraId="3D913671" w14:textId="77777777" w:rsidTr="007A1D2C">
        <w:trPr>
          <w:cantSplit/>
          <w:trHeight w:val="807"/>
        </w:trPr>
        <w:tc>
          <w:tcPr>
            <w:tcW w:w="2127" w:type="dxa"/>
            <w:vAlign w:val="center"/>
          </w:tcPr>
          <w:p w14:paraId="2E8CB4D1" w14:textId="75F17D12" w:rsidR="00E30424" w:rsidRPr="00846557" w:rsidRDefault="00E30424" w:rsidP="00C96465">
            <w:pPr>
              <w:spacing w:line="360" w:lineRule="auto"/>
              <w:jc w:val="center"/>
              <w:outlineLvl w:val="2"/>
              <w:rPr>
                <w:rFonts w:asciiTheme="majorBidi" w:eastAsia="Times New Roman" w:hAnsiTheme="majorBidi" w:cstheme="majorBidi"/>
                <w:b/>
                <w:bCs/>
                <w:sz w:val="24"/>
                <w:szCs w:val="24"/>
                <w:lang w:eastAsia="fr-DZ"/>
              </w:rPr>
            </w:pPr>
            <w:r w:rsidRPr="00846557">
              <w:rPr>
                <w:rFonts w:asciiTheme="majorBidi" w:eastAsia="Times New Roman" w:hAnsiTheme="majorBidi" w:cstheme="majorBidi"/>
                <w:b/>
                <w:bCs/>
                <w:sz w:val="24"/>
                <w:szCs w:val="24"/>
                <w:lang w:eastAsia="fr-DZ"/>
              </w:rPr>
              <w:t>Les ressources humaines</w:t>
            </w:r>
          </w:p>
        </w:tc>
        <w:tc>
          <w:tcPr>
            <w:tcW w:w="8080" w:type="dxa"/>
          </w:tcPr>
          <w:p w14:paraId="67017277" w14:textId="3765B5B9" w:rsidR="00E30424" w:rsidRPr="007A1D2C" w:rsidRDefault="001528BD" w:rsidP="00577043">
            <w:pPr>
              <w:pStyle w:val="ListParagraph"/>
              <w:numPr>
                <w:ilvl w:val="0"/>
                <w:numId w:val="5"/>
              </w:numPr>
              <w:spacing w:line="276" w:lineRule="auto"/>
              <w:ind w:left="247"/>
              <w:jc w:val="both"/>
              <w:outlineLvl w:val="2"/>
              <w:rPr>
                <w:rFonts w:asciiTheme="majorBidi" w:hAnsiTheme="majorBidi" w:cstheme="majorBidi"/>
              </w:rPr>
            </w:pPr>
            <w:hyperlink r:id="rId44" w:history="1">
              <w:r w:rsidR="00E30424" w:rsidRPr="007A1D2C">
                <w:rPr>
                  <w:rFonts w:asciiTheme="majorBidi" w:hAnsiTheme="majorBidi" w:cstheme="majorBidi"/>
                  <w:b/>
                  <w:bCs/>
                </w:rPr>
                <w:t>Arrêté interministériel</w:t>
              </w:r>
            </w:hyperlink>
            <w:r w:rsidR="00E30424" w:rsidRPr="007A1D2C">
              <w:rPr>
                <w:rFonts w:asciiTheme="majorBidi" w:hAnsiTheme="majorBidi" w:cstheme="majorBidi"/>
                <w:b/>
                <w:bCs/>
              </w:rPr>
              <w:t> du 5 mars 2020</w:t>
            </w:r>
            <w:r w:rsidR="00577043" w:rsidRPr="007A1D2C">
              <w:rPr>
                <w:rFonts w:asciiTheme="majorBidi" w:hAnsiTheme="majorBidi" w:cstheme="majorBidi"/>
                <w:lang w:val="fr-FR"/>
              </w:rPr>
              <w:t xml:space="preserve"> </w:t>
            </w:r>
            <w:r w:rsidR="00E30424" w:rsidRPr="007A1D2C">
              <w:rPr>
                <w:rFonts w:asciiTheme="majorBidi" w:hAnsiTheme="majorBidi" w:cstheme="majorBidi"/>
              </w:rPr>
              <w:t>complétant la liste des spécialités requises pour l’accès aux corps spécifiques relevant de l’administration chargée de l’environnement</w:t>
            </w:r>
          </w:p>
        </w:tc>
      </w:tr>
    </w:tbl>
    <w:p w14:paraId="75738D21" w14:textId="7FCE2265" w:rsidR="002B13C3" w:rsidRDefault="002B13C3" w:rsidP="003150F2">
      <w:pPr>
        <w:pStyle w:val="NormalWeb"/>
        <w:shd w:val="clear" w:color="auto" w:fill="FFFFFF"/>
        <w:spacing w:before="0" w:beforeAutospacing="0" w:after="0" w:afterAutospacing="0"/>
        <w:jc w:val="both"/>
        <w:rPr>
          <w:rStyle w:val="Hyperlink"/>
          <w:rFonts w:eastAsiaTheme="minorHAnsi"/>
          <w:color w:val="auto"/>
          <w:sz w:val="22"/>
          <w:szCs w:val="22"/>
          <w:u w:val="none"/>
          <w:lang w:eastAsia="en-US"/>
        </w:rPr>
      </w:pPr>
    </w:p>
    <w:p w14:paraId="279AF99E" w14:textId="54425B6E" w:rsidR="002B13C3" w:rsidRDefault="003150F2" w:rsidP="002B13C3">
      <w:pPr>
        <w:pStyle w:val="ListParagraph"/>
        <w:shd w:val="clear" w:color="auto" w:fill="FFFFFF"/>
        <w:spacing w:after="0" w:line="240" w:lineRule="auto"/>
        <w:rPr>
          <w:rFonts w:asciiTheme="majorBidi" w:eastAsia="Times New Roman" w:hAnsiTheme="majorBidi" w:cstheme="majorBidi"/>
          <w:sz w:val="24"/>
          <w:szCs w:val="24"/>
          <w:lang w:val="fr-FR" w:eastAsia="fr-DZ"/>
        </w:rPr>
      </w:pPr>
      <w:r>
        <w:rPr>
          <w:rFonts w:asciiTheme="majorBidi" w:eastAsia="Times New Roman" w:hAnsiTheme="majorBidi" w:cstheme="majorBidi"/>
          <w:sz w:val="24"/>
          <w:szCs w:val="24"/>
          <w:lang w:val="fr-FR" w:eastAsia="fr-DZ"/>
        </w:rPr>
        <w:t xml:space="preserve"> </w:t>
      </w:r>
    </w:p>
    <w:p w14:paraId="10BA7583" w14:textId="3D6B8892" w:rsidR="00BB662F" w:rsidRDefault="0001684C" w:rsidP="0001684C">
      <w:pPr>
        <w:pStyle w:val="ListParagraph"/>
        <w:numPr>
          <w:ilvl w:val="1"/>
          <w:numId w:val="13"/>
        </w:numPr>
        <w:spacing w:before="240" w:line="360" w:lineRule="auto"/>
        <w:jc w:val="both"/>
        <w:rPr>
          <w:rFonts w:asciiTheme="majorBidi" w:hAnsiTheme="majorBidi" w:cstheme="majorBidi"/>
          <w:b/>
          <w:bCs/>
          <w:sz w:val="28"/>
          <w:szCs w:val="28"/>
          <w:lang w:val="fr-FR"/>
        </w:rPr>
      </w:pPr>
      <w:bookmarkStart w:id="4" w:name="_Hlk149247665"/>
      <w:r>
        <w:rPr>
          <w:rFonts w:asciiTheme="majorBidi" w:hAnsiTheme="majorBidi" w:cstheme="majorBidi"/>
          <w:b/>
          <w:bCs/>
          <w:sz w:val="28"/>
          <w:szCs w:val="28"/>
          <w:lang w:val="fr-FR"/>
        </w:rPr>
        <w:t xml:space="preserve"> </w:t>
      </w:r>
      <w:r w:rsidR="00167C82">
        <w:rPr>
          <w:rFonts w:asciiTheme="majorBidi" w:hAnsiTheme="majorBidi" w:cstheme="majorBidi"/>
          <w:b/>
          <w:bCs/>
          <w:sz w:val="28"/>
          <w:szCs w:val="28"/>
          <w:lang w:val="fr-FR"/>
        </w:rPr>
        <w:t xml:space="preserve"> </w:t>
      </w:r>
      <w:r w:rsidR="00167C82" w:rsidRPr="00167C82">
        <w:rPr>
          <w:rFonts w:asciiTheme="majorBidi" w:hAnsiTheme="majorBidi" w:cstheme="majorBidi"/>
          <w:b/>
          <w:bCs/>
          <w:sz w:val="28"/>
          <w:szCs w:val="28"/>
          <w:lang w:val="fr-FR"/>
        </w:rPr>
        <w:t xml:space="preserve">Adhésion de l'Algérie aux Accords </w:t>
      </w:r>
      <w:r w:rsidR="00167C82">
        <w:rPr>
          <w:rFonts w:asciiTheme="majorBidi" w:hAnsiTheme="majorBidi" w:cstheme="majorBidi"/>
          <w:b/>
          <w:bCs/>
          <w:sz w:val="28"/>
          <w:szCs w:val="28"/>
          <w:lang w:val="fr-FR"/>
        </w:rPr>
        <w:t>i</w:t>
      </w:r>
      <w:r w:rsidR="00167C82" w:rsidRPr="00167C82">
        <w:rPr>
          <w:rFonts w:asciiTheme="majorBidi" w:hAnsiTheme="majorBidi" w:cstheme="majorBidi"/>
          <w:b/>
          <w:bCs/>
          <w:sz w:val="28"/>
          <w:szCs w:val="28"/>
          <w:lang w:val="fr-FR"/>
        </w:rPr>
        <w:t xml:space="preserve">nternationaux en </w:t>
      </w:r>
      <w:r w:rsidR="00167C82">
        <w:rPr>
          <w:rFonts w:asciiTheme="majorBidi" w:hAnsiTheme="majorBidi" w:cstheme="majorBidi"/>
          <w:b/>
          <w:bCs/>
          <w:sz w:val="28"/>
          <w:szCs w:val="28"/>
          <w:lang w:val="fr-FR"/>
        </w:rPr>
        <w:t>m</w:t>
      </w:r>
      <w:r w:rsidR="00167C82" w:rsidRPr="00167C82">
        <w:rPr>
          <w:rFonts w:asciiTheme="majorBidi" w:hAnsiTheme="majorBidi" w:cstheme="majorBidi"/>
          <w:b/>
          <w:bCs/>
          <w:sz w:val="28"/>
          <w:szCs w:val="28"/>
          <w:lang w:val="fr-FR"/>
        </w:rPr>
        <w:t xml:space="preserve">atière d'Environnement et Coopération </w:t>
      </w:r>
      <w:r w:rsidR="00043ECD">
        <w:rPr>
          <w:rFonts w:asciiTheme="majorBidi" w:hAnsiTheme="majorBidi" w:cstheme="majorBidi"/>
          <w:b/>
          <w:bCs/>
          <w:sz w:val="28"/>
          <w:szCs w:val="28"/>
          <w:lang w:val="fr-FR"/>
        </w:rPr>
        <w:t>i</w:t>
      </w:r>
      <w:r w:rsidR="00167C82" w:rsidRPr="00167C82">
        <w:rPr>
          <w:rFonts w:asciiTheme="majorBidi" w:hAnsiTheme="majorBidi" w:cstheme="majorBidi"/>
          <w:b/>
          <w:bCs/>
          <w:sz w:val="28"/>
          <w:szCs w:val="28"/>
          <w:lang w:val="fr-FR"/>
        </w:rPr>
        <w:t>nternationale</w:t>
      </w:r>
    </w:p>
    <w:bookmarkEnd w:id="4"/>
    <w:p w14:paraId="298B4E30" w14:textId="3A07D64E" w:rsidR="0001684C" w:rsidRDefault="0001684C" w:rsidP="008A3BA4">
      <w:pPr>
        <w:pStyle w:val="ListParagraph"/>
        <w:spacing w:before="240" w:line="360" w:lineRule="auto"/>
        <w:ind w:left="0" w:firstLine="360"/>
        <w:jc w:val="both"/>
        <w:rPr>
          <w:rFonts w:asciiTheme="majorBidi" w:hAnsiTheme="majorBidi" w:cstheme="majorBidi"/>
          <w:sz w:val="24"/>
          <w:szCs w:val="24"/>
          <w:lang w:val="fr-FR"/>
        </w:rPr>
      </w:pPr>
      <w:r w:rsidRPr="0001684C">
        <w:rPr>
          <w:rFonts w:asciiTheme="majorBidi" w:hAnsiTheme="majorBidi" w:cstheme="majorBidi"/>
          <w:sz w:val="24"/>
          <w:szCs w:val="24"/>
          <w:lang w:val="fr-FR"/>
        </w:rPr>
        <w:t>L'Algérie a adhéré à plusieurs protocoles internationaux trait</w:t>
      </w:r>
      <w:r>
        <w:rPr>
          <w:rFonts w:asciiTheme="majorBidi" w:hAnsiTheme="majorBidi" w:cstheme="majorBidi"/>
          <w:sz w:val="24"/>
          <w:szCs w:val="24"/>
          <w:lang w:val="fr-FR"/>
        </w:rPr>
        <w:t>a</w:t>
      </w:r>
      <w:r w:rsidRPr="0001684C">
        <w:rPr>
          <w:rFonts w:asciiTheme="majorBidi" w:hAnsiTheme="majorBidi" w:cstheme="majorBidi"/>
          <w:sz w:val="24"/>
          <w:szCs w:val="24"/>
          <w:lang w:val="fr-FR"/>
        </w:rPr>
        <w:t>nt essentiellement</w:t>
      </w:r>
      <w:r>
        <w:rPr>
          <w:rFonts w:asciiTheme="majorBidi" w:hAnsiTheme="majorBidi" w:cstheme="majorBidi"/>
          <w:sz w:val="24"/>
          <w:szCs w:val="24"/>
          <w:lang w:val="fr-FR"/>
        </w:rPr>
        <w:t> :</w:t>
      </w:r>
      <w:r w:rsidRPr="0001684C">
        <w:rPr>
          <w:rFonts w:asciiTheme="majorBidi" w:hAnsiTheme="majorBidi" w:cstheme="majorBidi"/>
          <w:sz w:val="24"/>
          <w:szCs w:val="24"/>
          <w:lang w:val="fr-FR"/>
        </w:rPr>
        <w:t xml:space="preserve"> la </w:t>
      </w:r>
      <w:r>
        <w:rPr>
          <w:rFonts w:asciiTheme="majorBidi" w:hAnsiTheme="majorBidi" w:cstheme="majorBidi"/>
          <w:sz w:val="24"/>
          <w:szCs w:val="24"/>
          <w:lang w:val="fr-FR"/>
        </w:rPr>
        <w:t>protection</w:t>
      </w:r>
      <w:r w:rsidRPr="0001684C">
        <w:rPr>
          <w:rFonts w:asciiTheme="majorBidi" w:hAnsiTheme="majorBidi" w:cstheme="majorBidi"/>
          <w:sz w:val="24"/>
          <w:szCs w:val="24"/>
          <w:lang w:val="fr-FR"/>
        </w:rPr>
        <w:t xml:space="preserve"> de la mer, des ressources biologiques naturelles, de l'atmosphère, de la lutte contre la désertification, et de la gestion des déchets dangereux.</w:t>
      </w:r>
    </w:p>
    <w:p w14:paraId="59B54567" w14:textId="1A345CCF" w:rsidR="00FD2F88" w:rsidRDefault="00FD2F88" w:rsidP="008A3BA4">
      <w:pPr>
        <w:pStyle w:val="ListParagraph"/>
        <w:spacing w:before="240" w:line="360" w:lineRule="auto"/>
        <w:ind w:left="0" w:firstLine="360"/>
        <w:jc w:val="both"/>
        <w:rPr>
          <w:rFonts w:asciiTheme="majorBidi" w:hAnsiTheme="majorBidi" w:cstheme="majorBidi"/>
          <w:sz w:val="24"/>
          <w:szCs w:val="24"/>
          <w:lang w:val="fr-FR"/>
        </w:rPr>
      </w:pPr>
    </w:p>
    <w:p w14:paraId="65D92340" w14:textId="77777777" w:rsidR="00FD2F88" w:rsidRDefault="00FD2F88" w:rsidP="008A3BA4">
      <w:pPr>
        <w:pStyle w:val="ListParagraph"/>
        <w:spacing w:before="240" w:line="360" w:lineRule="auto"/>
        <w:ind w:left="0" w:firstLine="360"/>
        <w:jc w:val="both"/>
        <w:rPr>
          <w:rFonts w:asciiTheme="majorBidi" w:hAnsiTheme="majorBidi" w:cstheme="majorBidi"/>
          <w:sz w:val="24"/>
          <w:szCs w:val="24"/>
          <w:lang w:val="fr-FR"/>
        </w:rPr>
      </w:pPr>
    </w:p>
    <w:p w14:paraId="208FCF98" w14:textId="77777777" w:rsidR="00480B77" w:rsidRDefault="00480B77" w:rsidP="00480B77">
      <w:pPr>
        <w:pStyle w:val="ListParagraph"/>
        <w:spacing w:after="0" w:line="360" w:lineRule="auto"/>
        <w:ind w:left="0" w:firstLine="360"/>
        <w:jc w:val="both"/>
        <w:rPr>
          <w:rFonts w:asciiTheme="majorBidi" w:hAnsiTheme="majorBidi" w:cstheme="majorBidi"/>
          <w:sz w:val="24"/>
          <w:szCs w:val="24"/>
          <w:lang w:val="fr-FR"/>
        </w:rPr>
      </w:pPr>
    </w:p>
    <w:p w14:paraId="7D31AE95" w14:textId="3326E472" w:rsidR="00A30BE9" w:rsidRDefault="00741A5F" w:rsidP="00741A5F">
      <w:pPr>
        <w:pStyle w:val="ListParagraph"/>
        <w:spacing w:before="240" w:line="360" w:lineRule="auto"/>
        <w:jc w:val="center"/>
        <w:rPr>
          <w:rFonts w:asciiTheme="majorBidi" w:hAnsiTheme="majorBidi" w:cstheme="majorBidi"/>
          <w:b/>
          <w:bCs/>
          <w:sz w:val="24"/>
          <w:szCs w:val="24"/>
          <w:lang w:val="fr-FR"/>
        </w:rPr>
      </w:pPr>
      <w:r>
        <w:rPr>
          <w:rFonts w:asciiTheme="majorBidi" w:hAnsiTheme="majorBidi" w:cstheme="majorBidi"/>
          <w:b/>
          <w:bCs/>
          <w:sz w:val="24"/>
          <w:szCs w:val="24"/>
          <w:lang w:val="fr-FR"/>
        </w:rPr>
        <w:lastRenderedPageBreak/>
        <w:t xml:space="preserve">Figure 2 : </w:t>
      </w:r>
      <w:r w:rsidR="00A30BE9" w:rsidRPr="00741A5F">
        <w:rPr>
          <w:rFonts w:asciiTheme="majorBidi" w:hAnsiTheme="majorBidi" w:cstheme="majorBidi"/>
          <w:sz w:val="24"/>
          <w:szCs w:val="24"/>
          <w:lang w:val="fr-FR"/>
        </w:rPr>
        <w:t xml:space="preserve">Coopération </w:t>
      </w:r>
      <w:r w:rsidR="00043ECD">
        <w:rPr>
          <w:rFonts w:asciiTheme="majorBidi" w:hAnsiTheme="majorBidi" w:cstheme="majorBidi"/>
          <w:sz w:val="24"/>
          <w:szCs w:val="24"/>
          <w:lang w:val="fr-FR"/>
        </w:rPr>
        <w:t>i</w:t>
      </w:r>
      <w:r w:rsidR="00A30BE9" w:rsidRPr="00741A5F">
        <w:rPr>
          <w:rFonts w:asciiTheme="majorBidi" w:hAnsiTheme="majorBidi" w:cstheme="majorBidi"/>
          <w:sz w:val="24"/>
          <w:szCs w:val="24"/>
          <w:lang w:val="fr-FR"/>
        </w:rPr>
        <w:t>nternationale en matière d'environnement</w:t>
      </w:r>
    </w:p>
    <w:p w14:paraId="40358F85" w14:textId="6C8B1C57" w:rsidR="00A30BE9" w:rsidRPr="00A30BE9" w:rsidRDefault="00A30BE9" w:rsidP="00741A5F">
      <w:pPr>
        <w:spacing w:before="240" w:line="360" w:lineRule="auto"/>
        <w:ind w:left="-993"/>
        <w:jc w:val="both"/>
        <w:rPr>
          <w:rFonts w:asciiTheme="majorBidi" w:hAnsiTheme="majorBidi" w:cstheme="majorBidi"/>
          <w:b/>
          <w:bCs/>
          <w:sz w:val="24"/>
          <w:szCs w:val="24"/>
          <w:lang w:val="fr-FR"/>
        </w:rPr>
      </w:pPr>
      <w:r>
        <w:rPr>
          <w:rFonts w:asciiTheme="majorBidi" w:hAnsiTheme="majorBidi" w:cstheme="majorBidi"/>
          <w:b/>
          <w:bCs/>
          <w:noProof/>
          <w:sz w:val="24"/>
          <w:szCs w:val="24"/>
          <w:lang w:val="fr-FR"/>
        </w:rPr>
        <w:drawing>
          <wp:inline distT="0" distB="0" distL="0" distR="0" wp14:anchorId="2FCB319D" wp14:editId="4A405D59">
            <wp:extent cx="6743700" cy="2524125"/>
            <wp:effectExtent l="133350" t="0" r="0" b="9525"/>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p>
    <w:p w14:paraId="264C83CE" w14:textId="616D305F" w:rsidR="009112AD" w:rsidRDefault="00BA1EA2" w:rsidP="009F71DA">
      <w:pPr>
        <w:pStyle w:val="ListParagraph"/>
        <w:spacing w:before="240" w:line="360" w:lineRule="auto"/>
        <w:ind w:left="0" w:firstLine="360"/>
        <w:jc w:val="both"/>
        <w:rPr>
          <w:rFonts w:asciiTheme="majorBidi" w:hAnsiTheme="majorBidi" w:cstheme="majorBidi"/>
          <w:sz w:val="24"/>
          <w:szCs w:val="24"/>
          <w:lang w:val="fr-FR"/>
        </w:rPr>
      </w:pPr>
      <w:r w:rsidRPr="00BA1EA2">
        <w:rPr>
          <w:rFonts w:asciiTheme="majorBidi" w:hAnsiTheme="majorBidi" w:cstheme="majorBidi"/>
          <w:sz w:val="24"/>
          <w:szCs w:val="24"/>
          <w:lang w:val="fr-FR"/>
        </w:rPr>
        <w:t xml:space="preserve">L'Algérie, à l'instar de nombreux pays, a adhéré aux principes du développement durable </w:t>
      </w:r>
      <w:r w:rsidR="009F71DA">
        <w:rPr>
          <w:rFonts w:asciiTheme="majorBidi" w:hAnsiTheme="majorBidi" w:cstheme="majorBidi"/>
          <w:sz w:val="24"/>
          <w:szCs w:val="24"/>
          <w:lang w:val="fr-FR"/>
        </w:rPr>
        <w:t xml:space="preserve">et de protection de l’environnement </w:t>
      </w:r>
      <w:r w:rsidRPr="00BA1EA2">
        <w:rPr>
          <w:rFonts w:asciiTheme="majorBidi" w:hAnsiTheme="majorBidi" w:cstheme="majorBidi"/>
          <w:sz w:val="24"/>
          <w:szCs w:val="24"/>
          <w:lang w:val="fr-FR"/>
        </w:rPr>
        <w:t>promus par les organisations internationales, notamment le Programme des Nations Unies pour l'environnement (PNUE)</w:t>
      </w:r>
      <w:r w:rsidR="009F71DA">
        <w:rPr>
          <w:rFonts w:asciiTheme="majorBidi" w:hAnsiTheme="majorBidi" w:cstheme="majorBidi"/>
          <w:sz w:val="24"/>
          <w:szCs w:val="24"/>
          <w:lang w:val="fr-FR"/>
        </w:rPr>
        <w:t>, ou des évènement</w:t>
      </w:r>
      <w:r w:rsidR="00043ECD">
        <w:rPr>
          <w:rFonts w:asciiTheme="majorBidi" w:hAnsiTheme="majorBidi" w:cstheme="majorBidi"/>
          <w:sz w:val="24"/>
          <w:szCs w:val="24"/>
          <w:lang w:val="fr-FR"/>
        </w:rPr>
        <w:t xml:space="preserve">s </w:t>
      </w:r>
      <w:r w:rsidR="009F71DA">
        <w:rPr>
          <w:rFonts w:asciiTheme="majorBidi" w:hAnsiTheme="majorBidi" w:cstheme="majorBidi"/>
          <w:sz w:val="24"/>
          <w:szCs w:val="24"/>
          <w:lang w:val="fr-FR"/>
        </w:rPr>
        <w:t xml:space="preserve">et accords internationaux. </w:t>
      </w:r>
    </w:p>
    <w:p w14:paraId="4270398A" w14:textId="667C640D" w:rsidR="009112AD" w:rsidRDefault="009112AD" w:rsidP="009112AD">
      <w:pPr>
        <w:pStyle w:val="ListParagraph"/>
        <w:numPr>
          <w:ilvl w:val="0"/>
          <w:numId w:val="32"/>
        </w:numPr>
        <w:spacing w:line="360" w:lineRule="auto"/>
        <w:jc w:val="both"/>
        <w:rPr>
          <w:rFonts w:asciiTheme="majorBidi" w:hAnsiTheme="majorBidi" w:cstheme="majorBidi"/>
          <w:sz w:val="24"/>
          <w:szCs w:val="24"/>
          <w:lang w:val="fr-FR"/>
        </w:rPr>
      </w:pPr>
      <w:r w:rsidRPr="00F04B0C">
        <w:rPr>
          <w:rFonts w:asciiTheme="majorBidi" w:hAnsiTheme="majorBidi" w:cstheme="majorBidi"/>
          <w:b/>
          <w:bCs/>
          <w:sz w:val="24"/>
          <w:szCs w:val="24"/>
          <w:lang w:val="fr-FR"/>
        </w:rPr>
        <w:t xml:space="preserve">Organismes </w:t>
      </w:r>
      <w:r w:rsidR="00043ECD">
        <w:rPr>
          <w:rFonts w:asciiTheme="majorBidi" w:hAnsiTheme="majorBidi" w:cstheme="majorBidi"/>
          <w:b/>
          <w:bCs/>
          <w:sz w:val="24"/>
          <w:szCs w:val="24"/>
          <w:lang w:val="fr-FR"/>
        </w:rPr>
        <w:t>i</w:t>
      </w:r>
      <w:r w:rsidRPr="00F04B0C">
        <w:rPr>
          <w:rFonts w:asciiTheme="majorBidi" w:hAnsiTheme="majorBidi" w:cstheme="majorBidi"/>
          <w:b/>
          <w:bCs/>
          <w:sz w:val="24"/>
          <w:szCs w:val="24"/>
          <w:lang w:val="fr-FR"/>
        </w:rPr>
        <w:t>nternationaux</w:t>
      </w:r>
      <w:r>
        <w:rPr>
          <w:rFonts w:asciiTheme="majorBidi" w:hAnsiTheme="majorBidi" w:cstheme="majorBidi"/>
          <w:sz w:val="24"/>
          <w:szCs w:val="24"/>
          <w:lang w:val="fr-FR"/>
        </w:rPr>
        <w:t xml:space="preserve"> : </w:t>
      </w:r>
      <w:r w:rsidRPr="009112AD">
        <w:rPr>
          <w:rFonts w:asciiTheme="majorBidi" w:hAnsiTheme="majorBidi" w:cstheme="majorBidi"/>
          <w:sz w:val="24"/>
          <w:szCs w:val="24"/>
          <w:lang w:val="fr-FR"/>
        </w:rPr>
        <w:t xml:space="preserve"> Programme des </w:t>
      </w:r>
      <w:r>
        <w:rPr>
          <w:rFonts w:asciiTheme="majorBidi" w:hAnsiTheme="majorBidi" w:cstheme="majorBidi"/>
          <w:sz w:val="24"/>
          <w:szCs w:val="24"/>
          <w:lang w:val="fr-FR"/>
        </w:rPr>
        <w:t>N</w:t>
      </w:r>
      <w:r w:rsidRPr="009112AD">
        <w:rPr>
          <w:rFonts w:asciiTheme="majorBidi" w:hAnsiTheme="majorBidi" w:cstheme="majorBidi"/>
          <w:sz w:val="24"/>
          <w:szCs w:val="24"/>
          <w:lang w:val="fr-FR"/>
        </w:rPr>
        <w:t xml:space="preserve">ations </w:t>
      </w:r>
      <w:r>
        <w:rPr>
          <w:rFonts w:asciiTheme="majorBidi" w:hAnsiTheme="majorBidi" w:cstheme="majorBidi"/>
          <w:sz w:val="24"/>
          <w:szCs w:val="24"/>
          <w:lang w:val="fr-FR"/>
        </w:rPr>
        <w:t>U</w:t>
      </w:r>
      <w:r w:rsidRPr="009112AD">
        <w:rPr>
          <w:rFonts w:asciiTheme="majorBidi" w:hAnsiTheme="majorBidi" w:cstheme="majorBidi"/>
          <w:sz w:val="24"/>
          <w:szCs w:val="24"/>
          <w:lang w:val="fr-FR"/>
        </w:rPr>
        <w:t>nies pour</w:t>
      </w:r>
      <w:r>
        <w:rPr>
          <w:rFonts w:asciiTheme="majorBidi" w:hAnsiTheme="majorBidi" w:cstheme="majorBidi"/>
          <w:sz w:val="24"/>
          <w:szCs w:val="24"/>
          <w:lang w:val="fr-FR"/>
        </w:rPr>
        <w:t xml:space="preserve"> </w:t>
      </w:r>
      <w:r w:rsidRPr="009112AD">
        <w:rPr>
          <w:rFonts w:asciiTheme="majorBidi" w:hAnsiTheme="majorBidi" w:cstheme="majorBidi"/>
          <w:sz w:val="24"/>
          <w:szCs w:val="24"/>
          <w:lang w:val="fr-FR"/>
        </w:rPr>
        <w:t>l'environnement (PNUE)</w:t>
      </w:r>
    </w:p>
    <w:p w14:paraId="3020A0A2" w14:textId="77777777" w:rsidR="009112AD" w:rsidRDefault="009112AD" w:rsidP="009112AD">
      <w:pPr>
        <w:pStyle w:val="ListParagraph"/>
        <w:numPr>
          <w:ilvl w:val="0"/>
          <w:numId w:val="32"/>
        </w:numPr>
        <w:spacing w:line="360" w:lineRule="auto"/>
        <w:jc w:val="both"/>
        <w:rPr>
          <w:rFonts w:asciiTheme="majorBidi" w:hAnsiTheme="majorBidi" w:cstheme="majorBidi"/>
          <w:sz w:val="24"/>
          <w:szCs w:val="24"/>
          <w:lang w:val="fr-FR"/>
        </w:rPr>
      </w:pPr>
      <w:r w:rsidRPr="00F04B0C">
        <w:rPr>
          <w:rFonts w:asciiTheme="majorBidi" w:hAnsiTheme="majorBidi" w:cstheme="majorBidi"/>
          <w:b/>
          <w:bCs/>
          <w:sz w:val="24"/>
          <w:szCs w:val="24"/>
          <w:lang w:val="fr-FR"/>
        </w:rPr>
        <w:t>1972 : Conférence de Stockholm</w:t>
      </w:r>
      <w:r>
        <w:rPr>
          <w:rFonts w:asciiTheme="majorBidi" w:hAnsiTheme="majorBidi" w:cstheme="majorBidi"/>
          <w:sz w:val="24"/>
          <w:szCs w:val="24"/>
          <w:lang w:val="fr-FR"/>
        </w:rPr>
        <w:t> : (</w:t>
      </w:r>
      <w:r w:rsidRPr="009112AD">
        <w:rPr>
          <w:rFonts w:asciiTheme="majorBidi" w:hAnsiTheme="majorBidi" w:cstheme="majorBidi"/>
          <w:sz w:val="24"/>
          <w:szCs w:val="24"/>
          <w:lang w:val="fr-FR"/>
        </w:rPr>
        <w:t>la sauvegarde des ressources naturelles de la Terre</w:t>
      </w:r>
      <w:r>
        <w:rPr>
          <w:rFonts w:asciiTheme="majorBidi" w:hAnsiTheme="majorBidi" w:cstheme="majorBidi"/>
          <w:sz w:val="24"/>
          <w:szCs w:val="24"/>
          <w:lang w:val="fr-FR"/>
        </w:rPr>
        <w:t>)</w:t>
      </w:r>
    </w:p>
    <w:p w14:paraId="4BB62301" w14:textId="3AFDE689" w:rsidR="009112AD" w:rsidRDefault="009112AD" w:rsidP="009112AD">
      <w:pPr>
        <w:pStyle w:val="ListParagraph"/>
        <w:numPr>
          <w:ilvl w:val="0"/>
          <w:numId w:val="32"/>
        </w:numPr>
        <w:spacing w:line="360" w:lineRule="auto"/>
        <w:jc w:val="both"/>
        <w:rPr>
          <w:rFonts w:asciiTheme="majorBidi" w:hAnsiTheme="majorBidi" w:cstheme="majorBidi"/>
          <w:sz w:val="24"/>
          <w:szCs w:val="24"/>
          <w:lang w:val="fr-FR"/>
        </w:rPr>
      </w:pPr>
      <w:r w:rsidRPr="00F04B0C">
        <w:rPr>
          <w:rFonts w:asciiTheme="majorBidi" w:hAnsiTheme="majorBidi" w:cstheme="majorBidi"/>
          <w:b/>
          <w:bCs/>
          <w:sz w:val="24"/>
          <w:szCs w:val="24"/>
          <w:lang w:val="fr-FR"/>
        </w:rPr>
        <w:t>1983 : Commission et Rapport Brundtland</w:t>
      </w:r>
      <w:r w:rsidRPr="009112AD">
        <w:rPr>
          <w:rFonts w:asciiTheme="majorBidi" w:hAnsiTheme="majorBidi" w:cstheme="majorBidi"/>
          <w:sz w:val="24"/>
          <w:szCs w:val="24"/>
          <w:lang w:val="fr-FR"/>
        </w:rPr>
        <w:t xml:space="preserve"> </w:t>
      </w:r>
      <w:r>
        <w:rPr>
          <w:rFonts w:asciiTheme="majorBidi" w:hAnsiTheme="majorBidi" w:cstheme="majorBidi"/>
          <w:sz w:val="24"/>
          <w:szCs w:val="24"/>
          <w:lang w:val="fr-FR"/>
        </w:rPr>
        <w:t>(</w:t>
      </w:r>
      <w:r w:rsidRPr="009112AD">
        <w:rPr>
          <w:rFonts w:asciiTheme="majorBidi" w:hAnsiTheme="majorBidi" w:cstheme="majorBidi"/>
          <w:sz w:val="24"/>
          <w:szCs w:val="24"/>
          <w:lang w:val="fr-FR"/>
        </w:rPr>
        <w:t>chargée de trouver une solution au problème de la satisfaction des besoins primaires d’une population mondiale en accroissement constant.</w:t>
      </w:r>
      <w:r>
        <w:rPr>
          <w:rFonts w:asciiTheme="majorBidi" w:hAnsiTheme="majorBidi" w:cstheme="majorBidi"/>
          <w:sz w:val="24"/>
          <w:szCs w:val="24"/>
          <w:lang w:val="fr-FR"/>
        </w:rPr>
        <w:t xml:space="preserve">)  </w:t>
      </w:r>
    </w:p>
    <w:p w14:paraId="2294A154" w14:textId="16E58CF2" w:rsidR="009112AD" w:rsidRPr="00F04B0C" w:rsidRDefault="007279D5" w:rsidP="009112AD">
      <w:pPr>
        <w:pStyle w:val="ListParagraph"/>
        <w:numPr>
          <w:ilvl w:val="0"/>
          <w:numId w:val="32"/>
        </w:numPr>
        <w:spacing w:line="360" w:lineRule="auto"/>
        <w:jc w:val="both"/>
        <w:rPr>
          <w:rFonts w:asciiTheme="majorBidi" w:hAnsiTheme="majorBidi" w:cstheme="majorBidi"/>
          <w:b/>
          <w:bCs/>
          <w:sz w:val="24"/>
          <w:szCs w:val="24"/>
          <w:lang w:val="fr-FR"/>
        </w:rPr>
      </w:pPr>
      <w:r w:rsidRPr="00F04B0C">
        <w:rPr>
          <w:rFonts w:asciiTheme="majorBidi" w:hAnsiTheme="majorBidi" w:cstheme="majorBidi"/>
          <w:b/>
          <w:bCs/>
          <w:sz w:val="24"/>
          <w:szCs w:val="24"/>
          <w:lang w:val="fr-FR"/>
        </w:rPr>
        <w:t>En 1987, la commission Brundtland</w:t>
      </w:r>
    </w:p>
    <w:p w14:paraId="7F5CE30C" w14:textId="29775265" w:rsidR="007279D5" w:rsidRDefault="007279D5" w:rsidP="009112AD">
      <w:pPr>
        <w:pStyle w:val="ListParagraph"/>
        <w:numPr>
          <w:ilvl w:val="0"/>
          <w:numId w:val="32"/>
        </w:numPr>
        <w:spacing w:line="360" w:lineRule="auto"/>
        <w:jc w:val="both"/>
        <w:rPr>
          <w:rFonts w:asciiTheme="majorBidi" w:hAnsiTheme="majorBidi" w:cstheme="majorBidi"/>
          <w:sz w:val="24"/>
          <w:szCs w:val="24"/>
          <w:lang w:val="fr-FR"/>
        </w:rPr>
      </w:pPr>
      <w:r w:rsidRPr="00F04B0C">
        <w:rPr>
          <w:rFonts w:asciiTheme="majorBidi" w:hAnsiTheme="majorBidi" w:cstheme="majorBidi"/>
          <w:b/>
          <w:bCs/>
          <w:sz w:val="24"/>
          <w:szCs w:val="24"/>
          <w:lang w:val="fr-FR"/>
        </w:rPr>
        <w:t>1992 : Conférence de Rio et Agenda 21</w:t>
      </w:r>
      <w:r w:rsidRPr="007279D5">
        <w:rPr>
          <w:rFonts w:asciiTheme="majorBidi" w:hAnsiTheme="majorBidi" w:cstheme="majorBidi"/>
          <w:sz w:val="24"/>
          <w:szCs w:val="24"/>
          <w:lang w:val="fr-FR"/>
        </w:rPr>
        <w:t xml:space="preserve"> ;</w:t>
      </w:r>
      <w:r>
        <w:rPr>
          <w:rFonts w:asciiTheme="majorBidi" w:hAnsiTheme="majorBidi" w:cstheme="majorBidi"/>
          <w:sz w:val="24"/>
          <w:szCs w:val="24"/>
          <w:lang w:val="fr-FR"/>
        </w:rPr>
        <w:t xml:space="preserve"> a produit une </w:t>
      </w:r>
      <w:r w:rsidRPr="007279D5">
        <w:rPr>
          <w:rFonts w:asciiTheme="majorBidi" w:hAnsiTheme="majorBidi" w:cstheme="majorBidi"/>
          <w:sz w:val="24"/>
          <w:szCs w:val="24"/>
          <w:lang w:val="fr-FR"/>
        </w:rPr>
        <w:t>série de conventions sur des questions environnementales spécifiques (changement climatique, biodiversité et protection des forêts), dans laquelle sont énoncées des directives pour la mise en place de politiques économiques plus équilibrées</w:t>
      </w:r>
    </w:p>
    <w:p w14:paraId="617CD960" w14:textId="5033F52D" w:rsidR="007279D5" w:rsidRDefault="007279D5" w:rsidP="009112AD">
      <w:pPr>
        <w:pStyle w:val="ListParagraph"/>
        <w:numPr>
          <w:ilvl w:val="0"/>
          <w:numId w:val="32"/>
        </w:numPr>
        <w:spacing w:line="360" w:lineRule="auto"/>
        <w:jc w:val="both"/>
        <w:rPr>
          <w:rFonts w:asciiTheme="majorBidi" w:hAnsiTheme="majorBidi" w:cstheme="majorBidi"/>
          <w:sz w:val="24"/>
          <w:szCs w:val="24"/>
          <w:lang w:val="fr-FR"/>
        </w:rPr>
      </w:pPr>
      <w:r w:rsidRPr="007279D5">
        <w:rPr>
          <w:rFonts w:asciiTheme="majorBidi" w:hAnsiTheme="majorBidi" w:cstheme="majorBidi"/>
          <w:b/>
          <w:bCs/>
          <w:sz w:val="24"/>
          <w:szCs w:val="24"/>
          <w:lang w:val="fr-FR"/>
        </w:rPr>
        <w:t xml:space="preserve">1992 : création de la Commission du Développement </w:t>
      </w:r>
      <w:r w:rsidR="00043ECD">
        <w:rPr>
          <w:rFonts w:asciiTheme="majorBidi" w:hAnsiTheme="majorBidi" w:cstheme="majorBidi"/>
          <w:b/>
          <w:bCs/>
          <w:sz w:val="24"/>
          <w:szCs w:val="24"/>
          <w:lang w:val="fr-FR"/>
        </w:rPr>
        <w:t>d</w:t>
      </w:r>
      <w:r w:rsidRPr="007279D5">
        <w:rPr>
          <w:rFonts w:asciiTheme="majorBidi" w:hAnsiTheme="majorBidi" w:cstheme="majorBidi"/>
          <w:b/>
          <w:bCs/>
          <w:sz w:val="24"/>
          <w:szCs w:val="24"/>
          <w:lang w:val="fr-FR"/>
        </w:rPr>
        <w:t>urable</w:t>
      </w:r>
      <w:r>
        <w:rPr>
          <w:rFonts w:asciiTheme="majorBidi" w:hAnsiTheme="majorBidi" w:cstheme="majorBidi"/>
          <w:sz w:val="24"/>
          <w:szCs w:val="24"/>
          <w:lang w:val="fr-FR"/>
        </w:rPr>
        <w:t xml:space="preserve"> : chargé </w:t>
      </w:r>
      <w:r w:rsidRPr="007279D5">
        <w:rPr>
          <w:rFonts w:asciiTheme="majorBidi" w:hAnsiTheme="majorBidi" w:cstheme="majorBidi"/>
          <w:sz w:val="24"/>
          <w:szCs w:val="24"/>
          <w:lang w:val="fr-FR"/>
        </w:rPr>
        <w:t>de suivre l’état d’avancement de l’application des engagements figurant dans l’Agenda 21</w:t>
      </w:r>
    </w:p>
    <w:p w14:paraId="3311C41B" w14:textId="562A34FA" w:rsidR="00981F98" w:rsidRDefault="00043ECD" w:rsidP="009112AD">
      <w:pPr>
        <w:pStyle w:val="ListParagraph"/>
        <w:numPr>
          <w:ilvl w:val="0"/>
          <w:numId w:val="32"/>
        </w:numPr>
        <w:spacing w:line="360" w:lineRule="auto"/>
        <w:jc w:val="both"/>
        <w:rPr>
          <w:rFonts w:asciiTheme="majorBidi" w:hAnsiTheme="majorBidi" w:cstheme="majorBidi"/>
          <w:sz w:val="24"/>
          <w:szCs w:val="24"/>
          <w:lang w:val="fr-FR"/>
        </w:rPr>
      </w:pPr>
      <w:proofErr w:type="gramStart"/>
      <w:r>
        <w:rPr>
          <w:rFonts w:asciiTheme="majorBidi" w:hAnsiTheme="majorBidi" w:cstheme="majorBidi"/>
          <w:sz w:val="24"/>
          <w:szCs w:val="24"/>
          <w:lang w:val="fr-FR"/>
        </w:rPr>
        <w:t>d</w:t>
      </w:r>
      <w:r w:rsidR="00F04B0C" w:rsidRPr="00F04B0C">
        <w:rPr>
          <w:rFonts w:asciiTheme="majorBidi" w:hAnsiTheme="majorBidi" w:cstheme="majorBidi"/>
          <w:sz w:val="24"/>
          <w:szCs w:val="24"/>
          <w:lang w:val="fr-FR"/>
        </w:rPr>
        <w:t>écembre</w:t>
      </w:r>
      <w:proofErr w:type="gramEnd"/>
      <w:r w:rsidR="00F04B0C" w:rsidRPr="00F04B0C">
        <w:rPr>
          <w:rFonts w:asciiTheme="majorBidi" w:hAnsiTheme="majorBidi" w:cstheme="majorBidi"/>
          <w:sz w:val="24"/>
          <w:szCs w:val="24"/>
          <w:lang w:val="fr-FR"/>
        </w:rPr>
        <w:t xml:space="preserve"> 1997 : Conférence et Protocole de Kyoto</w:t>
      </w:r>
      <w:r w:rsidR="00F04B0C">
        <w:rPr>
          <w:rFonts w:asciiTheme="majorBidi" w:hAnsiTheme="majorBidi" w:cstheme="majorBidi"/>
          <w:sz w:val="24"/>
          <w:szCs w:val="24"/>
          <w:lang w:val="fr-FR"/>
        </w:rPr>
        <w:t> : (engagement des pays à réduire le gaz à effet de serre</w:t>
      </w:r>
      <w:r w:rsidR="002A17E5">
        <w:rPr>
          <w:rFonts w:asciiTheme="majorBidi" w:hAnsiTheme="majorBidi" w:cstheme="majorBidi"/>
          <w:sz w:val="24"/>
          <w:szCs w:val="24"/>
          <w:lang w:val="fr-FR"/>
        </w:rPr>
        <w:t>)</w:t>
      </w:r>
    </w:p>
    <w:p w14:paraId="2C3F35C9" w14:textId="77777777" w:rsidR="00FD2F88" w:rsidRDefault="00FD2F88" w:rsidP="00FD2F88">
      <w:pPr>
        <w:pStyle w:val="ListParagraph"/>
        <w:spacing w:line="360" w:lineRule="auto"/>
        <w:jc w:val="both"/>
        <w:rPr>
          <w:rFonts w:asciiTheme="majorBidi" w:hAnsiTheme="majorBidi" w:cstheme="majorBidi"/>
          <w:sz w:val="24"/>
          <w:szCs w:val="24"/>
          <w:lang w:val="fr-FR"/>
        </w:rPr>
      </w:pPr>
    </w:p>
    <w:p w14:paraId="6FBF4723" w14:textId="77777777" w:rsidR="00480B77" w:rsidRDefault="00480B77" w:rsidP="00480B77">
      <w:pPr>
        <w:pStyle w:val="ListParagraph"/>
        <w:spacing w:line="360" w:lineRule="auto"/>
        <w:jc w:val="both"/>
        <w:rPr>
          <w:rFonts w:asciiTheme="majorBidi" w:hAnsiTheme="majorBidi" w:cstheme="majorBidi"/>
          <w:sz w:val="24"/>
          <w:szCs w:val="24"/>
          <w:lang w:val="fr-FR"/>
        </w:rPr>
      </w:pPr>
    </w:p>
    <w:p w14:paraId="18A825F3" w14:textId="52A828C6" w:rsidR="007279D5" w:rsidRDefault="00981F98" w:rsidP="00C8638E">
      <w:pPr>
        <w:pStyle w:val="ListParagraph"/>
        <w:numPr>
          <w:ilvl w:val="1"/>
          <w:numId w:val="13"/>
        </w:numPr>
        <w:spacing w:line="480" w:lineRule="auto"/>
        <w:jc w:val="both"/>
        <w:rPr>
          <w:rFonts w:asciiTheme="majorBidi" w:hAnsiTheme="majorBidi" w:cstheme="majorBidi"/>
          <w:b/>
          <w:bCs/>
          <w:sz w:val="28"/>
          <w:szCs w:val="28"/>
          <w:lang w:val="fr-FR"/>
        </w:rPr>
      </w:pPr>
      <w:bookmarkStart w:id="5" w:name="_Hlk149247686"/>
      <w:r w:rsidRPr="00981F98">
        <w:rPr>
          <w:rFonts w:asciiTheme="majorBidi" w:hAnsiTheme="majorBidi" w:cstheme="majorBidi"/>
          <w:b/>
          <w:bCs/>
          <w:sz w:val="28"/>
          <w:szCs w:val="28"/>
          <w:lang w:val="fr-FR"/>
        </w:rPr>
        <w:lastRenderedPageBreak/>
        <w:t>Rôle</w:t>
      </w:r>
      <w:r w:rsidR="00F05786">
        <w:rPr>
          <w:rFonts w:asciiTheme="majorBidi" w:hAnsiTheme="majorBidi" w:cstheme="majorBidi"/>
          <w:b/>
          <w:bCs/>
          <w:sz w:val="28"/>
          <w:szCs w:val="28"/>
          <w:lang w:val="fr-FR"/>
        </w:rPr>
        <w:t>s</w:t>
      </w:r>
      <w:r w:rsidRPr="00981F98">
        <w:rPr>
          <w:rFonts w:asciiTheme="majorBidi" w:hAnsiTheme="majorBidi" w:cstheme="majorBidi"/>
          <w:b/>
          <w:bCs/>
          <w:sz w:val="28"/>
          <w:szCs w:val="28"/>
          <w:lang w:val="fr-FR"/>
        </w:rPr>
        <w:t xml:space="preserve"> des </w:t>
      </w:r>
      <w:r w:rsidR="00F05786">
        <w:rPr>
          <w:rFonts w:asciiTheme="majorBidi" w:hAnsiTheme="majorBidi" w:cstheme="majorBidi"/>
          <w:b/>
          <w:bCs/>
          <w:sz w:val="28"/>
          <w:szCs w:val="28"/>
          <w:lang w:val="fr-FR"/>
        </w:rPr>
        <w:t xml:space="preserve">acteurs </w:t>
      </w:r>
      <w:r w:rsidRPr="00981F98">
        <w:rPr>
          <w:rFonts w:asciiTheme="majorBidi" w:hAnsiTheme="majorBidi" w:cstheme="majorBidi"/>
          <w:b/>
          <w:bCs/>
          <w:sz w:val="28"/>
          <w:szCs w:val="28"/>
          <w:lang w:val="fr-FR"/>
        </w:rPr>
        <w:t>d</w:t>
      </w:r>
      <w:r w:rsidR="00F05786">
        <w:rPr>
          <w:rFonts w:asciiTheme="majorBidi" w:hAnsiTheme="majorBidi" w:cstheme="majorBidi"/>
          <w:b/>
          <w:bCs/>
          <w:sz w:val="28"/>
          <w:szCs w:val="28"/>
          <w:lang w:val="fr-FR"/>
        </w:rPr>
        <w:t>e</w:t>
      </w:r>
      <w:r w:rsidRPr="00981F98">
        <w:rPr>
          <w:rFonts w:asciiTheme="majorBidi" w:hAnsiTheme="majorBidi" w:cstheme="majorBidi"/>
          <w:b/>
          <w:bCs/>
          <w:sz w:val="28"/>
          <w:szCs w:val="28"/>
          <w:lang w:val="fr-FR"/>
        </w:rPr>
        <w:t xml:space="preserve"> la protection de l’environnement </w:t>
      </w:r>
      <w:r w:rsidR="00F04B0C" w:rsidRPr="00981F98">
        <w:rPr>
          <w:rFonts w:asciiTheme="majorBidi" w:hAnsiTheme="majorBidi" w:cstheme="majorBidi"/>
          <w:b/>
          <w:bCs/>
          <w:sz w:val="28"/>
          <w:szCs w:val="28"/>
          <w:lang w:val="fr-FR"/>
        </w:rPr>
        <w:t xml:space="preserve"> </w:t>
      </w:r>
    </w:p>
    <w:bookmarkEnd w:id="5"/>
    <w:p w14:paraId="3B305A6C" w14:textId="77777777" w:rsidR="00981F98" w:rsidRPr="00981F98" w:rsidRDefault="00981F98" w:rsidP="00981F98">
      <w:pPr>
        <w:pStyle w:val="ListParagraph"/>
        <w:spacing w:line="360" w:lineRule="auto"/>
        <w:ind w:left="0"/>
        <w:jc w:val="both"/>
        <w:rPr>
          <w:rFonts w:asciiTheme="majorBidi" w:hAnsiTheme="majorBidi" w:cstheme="majorBidi"/>
          <w:b/>
          <w:bCs/>
          <w:sz w:val="24"/>
          <w:szCs w:val="24"/>
          <w:u w:val="single"/>
          <w:lang w:val="fr-FR"/>
        </w:rPr>
      </w:pPr>
      <w:r w:rsidRPr="00981F98">
        <w:rPr>
          <w:rFonts w:asciiTheme="majorBidi" w:hAnsiTheme="majorBidi" w:cstheme="majorBidi"/>
          <w:b/>
          <w:bCs/>
          <w:sz w:val="24"/>
          <w:szCs w:val="24"/>
          <w:u w:val="single"/>
          <w:lang w:val="fr-FR"/>
        </w:rPr>
        <w:t xml:space="preserve">Acteurs impliqués dans la gestion de l'environnement </w:t>
      </w:r>
    </w:p>
    <w:p w14:paraId="6F401F48" w14:textId="47A71F06" w:rsidR="00C44484" w:rsidRPr="00C44484" w:rsidRDefault="00981F98" w:rsidP="00C44484">
      <w:pPr>
        <w:spacing w:line="360" w:lineRule="auto"/>
        <w:ind w:firstLine="720"/>
        <w:jc w:val="both"/>
        <w:rPr>
          <w:rFonts w:asciiTheme="majorBidi" w:hAnsiTheme="majorBidi" w:cstheme="majorBidi"/>
          <w:sz w:val="24"/>
          <w:szCs w:val="24"/>
          <w:lang w:val="fr-FR"/>
        </w:rPr>
      </w:pPr>
      <w:r w:rsidRPr="00C44484">
        <w:rPr>
          <w:rFonts w:asciiTheme="majorBidi" w:hAnsiTheme="majorBidi" w:cstheme="majorBidi"/>
          <w:sz w:val="24"/>
          <w:szCs w:val="24"/>
          <w:lang w:val="fr-FR"/>
        </w:rPr>
        <w:t>La restauration et la conservation des ressources de l'environnement sont des enjeux complexes qui nécessitent l'implication de nombreux acteurs, à différents niveaux.</w:t>
      </w:r>
      <w:r w:rsidR="00C44484" w:rsidRPr="00C44484">
        <w:rPr>
          <w:rFonts w:asciiTheme="majorBidi" w:hAnsiTheme="majorBidi" w:cstheme="majorBidi"/>
          <w:sz w:val="24"/>
          <w:szCs w:val="24"/>
        </w:rPr>
        <w:t xml:space="preserve"> </w:t>
      </w:r>
      <w:r w:rsidR="00C44484" w:rsidRPr="00C44484">
        <w:rPr>
          <w:rFonts w:asciiTheme="majorBidi" w:hAnsiTheme="majorBidi" w:cstheme="majorBidi"/>
          <w:sz w:val="24"/>
          <w:szCs w:val="24"/>
          <w:lang w:val="fr-FR"/>
        </w:rPr>
        <w:t>Ces acteurs peuvent être regroupés en trois grandes catégories :</w:t>
      </w:r>
    </w:p>
    <w:p w14:paraId="3D115AB9" w14:textId="43818A64" w:rsidR="00C44484" w:rsidRDefault="00C44484" w:rsidP="00C44484">
      <w:pPr>
        <w:pStyle w:val="ListParagraph"/>
        <w:numPr>
          <w:ilvl w:val="0"/>
          <w:numId w:val="36"/>
        </w:numPr>
        <w:spacing w:line="360" w:lineRule="auto"/>
        <w:jc w:val="both"/>
        <w:rPr>
          <w:rFonts w:asciiTheme="majorBidi" w:hAnsiTheme="majorBidi" w:cstheme="majorBidi"/>
          <w:b/>
          <w:bCs/>
          <w:i/>
          <w:iCs/>
          <w:sz w:val="24"/>
          <w:szCs w:val="24"/>
          <w:u w:val="single"/>
          <w:lang w:val="fr-FR"/>
        </w:rPr>
      </w:pPr>
      <w:r w:rsidRPr="00C44484">
        <w:rPr>
          <w:rFonts w:asciiTheme="majorBidi" w:hAnsiTheme="majorBidi" w:cstheme="majorBidi"/>
          <w:b/>
          <w:bCs/>
          <w:i/>
          <w:iCs/>
          <w:sz w:val="24"/>
          <w:szCs w:val="24"/>
          <w:u w:val="single"/>
          <w:lang w:val="fr-FR"/>
        </w:rPr>
        <w:t>Les acteurs publics</w:t>
      </w:r>
      <w:r>
        <w:rPr>
          <w:rFonts w:asciiTheme="majorBidi" w:hAnsiTheme="majorBidi" w:cstheme="majorBidi"/>
          <w:b/>
          <w:bCs/>
          <w:i/>
          <w:iCs/>
          <w:sz w:val="24"/>
          <w:szCs w:val="24"/>
          <w:u w:val="single"/>
          <w:lang w:val="fr-FR"/>
        </w:rPr>
        <w:t xml:space="preserve"> : </w:t>
      </w:r>
      <w:r w:rsidRPr="00C44484">
        <w:rPr>
          <w:rFonts w:asciiTheme="majorBidi" w:hAnsiTheme="majorBidi" w:cstheme="majorBidi"/>
          <w:b/>
          <w:bCs/>
          <w:i/>
          <w:iCs/>
          <w:sz w:val="24"/>
          <w:szCs w:val="24"/>
          <w:u w:val="single"/>
          <w:lang w:val="fr-FR"/>
        </w:rPr>
        <w:t xml:space="preserve"> </w:t>
      </w:r>
    </w:p>
    <w:p w14:paraId="0E068F15" w14:textId="77777777" w:rsidR="002A0798" w:rsidRPr="002A0798" w:rsidRDefault="002A0798" w:rsidP="002A0798">
      <w:pPr>
        <w:spacing w:line="360" w:lineRule="auto"/>
        <w:ind w:firstLine="720"/>
        <w:jc w:val="both"/>
        <w:rPr>
          <w:rFonts w:asciiTheme="majorBidi" w:hAnsiTheme="majorBidi" w:cstheme="majorBidi"/>
          <w:sz w:val="24"/>
          <w:szCs w:val="24"/>
          <w:lang w:val="fr-FR"/>
        </w:rPr>
      </w:pPr>
      <w:r w:rsidRPr="002A0798">
        <w:rPr>
          <w:rFonts w:asciiTheme="majorBidi" w:hAnsiTheme="majorBidi" w:cstheme="majorBidi"/>
          <w:sz w:val="24"/>
          <w:szCs w:val="24"/>
          <w:lang w:val="fr-FR"/>
        </w:rPr>
        <w:t>L'État a la responsabilité principale de protéger l'environnement à l'échelle nationale, régionale et locale. Il met en place les cadres législatifs et réglementaires, ainsi que les politiques de protection de l'environnement.</w:t>
      </w:r>
    </w:p>
    <w:p w14:paraId="6F73AC5E" w14:textId="3AC890BD" w:rsidR="00C44484" w:rsidRPr="00C44484" w:rsidRDefault="002A0798" w:rsidP="002A0798">
      <w:pPr>
        <w:spacing w:line="360" w:lineRule="auto"/>
        <w:ind w:firstLine="720"/>
        <w:jc w:val="both"/>
        <w:rPr>
          <w:rFonts w:asciiTheme="majorBidi" w:hAnsiTheme="majorBidi" w:cstheme="majorBidi"/>
          <w:sz w:val="24"/>
          <w:szCs w:val="24"/>
          <w:lang w:val="fr-FR"/>
        </w:rPr>
      </w:pPr>
      <w:r w:rsidRPr="002A0798">
        <w:rPr>
          <w:rFonts w:asciiTheme="majorBidi" w:hAnsiTheme="majorBidi" w:cstheme="majorBidi"/>
          <w:sz w:val="24"/>
          <w:szCs w:val="24"/>
          <w:lang w:val="fr-FR"/>
        </w:rPr>
        <w:t>L'État peut déléguer certains de ses pouvoirs à des acteurs publics et privés, tels que les collectivités territoriales décentralisées. Ces acteurs jouent</w:t>
      </w:r>
      <w:r>
        <w:rPr>
          <w:rFonts w:asciiTheme="majorBidi" w:hAnsiTheme="majorBidi" w:cstheme="majorBidi"/>
          <w:sz w:val="24"/>
          <w:szCs w:val="24"/>
          <w:lang w:val="fr-FR"/>
        </w:rPr>
        <w:t xml:space="preserve"> particulièrement </w:t>
      </w:r>
      <w:r w:rsidRPr="002A0798">
        <w:rPr>
          <w:rFonts w:asciiTheme="majorBidi" w:hAnsiTheme="majorBidi" w:cstheme="majorBidi"/>
          <w:sz w:val="24"/>
          <w:szCs w:val="24"/>
          <w:lang w:val="fr-FR"/>
        </w:rPr>
        <w:t>un rôle important dans la mise en œuvre de la politique de protection de l'environnement</w:t>
      </w:r>
      <w:r w:rsidR="00043ECD">
        <w:rPr>
          <w:rFonts w:asciiTheme="majorBidi" w:hAnsiTheme="majorBidi" w:cstheme="majorBidi"/>
          <w:sz w:val="24"/>
          <w:szCs w:val="24"/>
          <w:lang w:val="fr-FR"/>
        </w:rPr>
        <w:t xml:space="preserve">, </w:t>
      </w:r>
      <w:r w:rsidRPr="003655B6">
        <w:rPr>
          <w:rFonts w:asciiTheme="majorBidi" w:hAnsiTheme="majorBidi" w:cstheme="majorBidi"/>
          <w:sz w:val="24"/>
          <w:szCs w:val="24"/>
          <w:lang w:val="fr-FR"/>
        </w:rPr>
        <w:t xml:space="preserve">car </w:t>
      </w:r>
      <w:r>
        <w:rPr>
          <w:rFonts w:asciiTheme="majorBidi" w:hAnsiTheme="majorBidi" w:cstheme="majorBidi"/>
          <w:sz w:val="24"/>
          <w:szCs w:val="24"/>
          <w:lang w:val="fr-FR"/>
        </w:rPr>
        <w:t>il</w:t>
      </w:r>
      <w:r w:rsidRPr="003655B6">
        <w:rPr>
          <w:rFonts w:asciiTheme="majorBidi" w:hAnsiTheme="majorBidi" w:cstheme="majorBidi"/>
          <w:sz w:val="24"/>
          <w:szCs w:val="24"/>
          <w:lang w:val="fr-FR"/>
        </w:rPr>
        <w:t>s sont en contact direct avec les populations et les ressources locales.</w:t>
      </w:r>
      <w:r>
        <w:rPr>
          <w:rFonts w:asciiTheme="majorBidi" w:hAnsiTheme="majorBidi" w:cstheme="majorBidi"/>
          <w:sz w:val="24"/>
          <w:szCs w:val="24"/>
          <w:lang w:val="fr-FR"/>
        </w:rPr>
        <w:t xml:space="preserve"> </w:t>
      </w:r>
      <w:r w:rsidR="003655B6" w:rsidRPr="003655B6">
        <w:rPr>
          <w:rFonts w:asciiTheme="majorBidi" w:hAnsiTheme="majorBidi" w:cstheme="majorBidi"/>
          <w:sz w:val="24"/>
          <w:szCs w:val="24"/>
          <w:lang w:val="fr-FR"/>
        </w:rPr>
        <w:t>Les acteurs publics et privés, tels que les associations et les entreprises, peuvent également contribuer à la protection de l'environnement.</w:t>
      </w:r>
    </w:p>
    <w:p w14:paraId="6EBD4B71" w14:textId="6D66C7E2" w:rsidR="00C44484" w:rsidRPr="00C44484" w:rsidRDefault="00C44484" w:rsidP="00C44484">
      <w:pPr>
        <w:pStyle w:val="ListParagraph"/>
        <w:numPr>
          <w:ilvl w:val="0"/>
          <w:numId w:val="36"/>
        </w:numPr>
        <w:spacing w:line="360" w:lineRule="auto"/>
        <w:jc w:val="both"/>
        <w:rPr>
          <w:rFonts w:asciiTheme="majorBidi" w:hAnsiTheme="majorBidi" w:cstheme="majorBidi"/>
          <w:b/>
          <w:bCs/>
          <w:i/>
          <w:iCs/>
          <w:sz w:val="24"/>
          <w:szCs w:val="24"/>
          <w:u w:val="single"/>
          <w:lang w:val="fr-FR"/>
        </w:rPr>
      </w:pPr>
      <w:r w:rsidRPr="00C44484">
        <w:rPr>
          <w:rFonts w:asciiTheme="majorBidi" w:hAnsiTheme="majorBidi" w:cstheme="majorBidi"/>
          <w:b/>
          <w:bCs/>
          <w:i/>
          <w:iCs/>
          <w:sz w:val="24"/>
          <w:szCs w:val="24"/>
          <w:u w:val="single"/>
          <w:lang w:val="fr-FR"/>
        </w:rPr>
        <w:t>Les acteurs non gouvernementaux</w:t>
      </w:r>
      <w:r>
        <w:rPr>
          <w:rFonts w:asciiTheme="majorBidi" w:hAnsiTheme="majorBidi" w:cstheme="majorBidi"/>
          <w:b/>
          <w:bCs/>
          <w:i/>
          <w:iCs/>
          <w:sz w:val="24"/>
          <w:szCs w:val="24"/>
          <w:u w:val="single"/>
          <w:lang w:val="fr-FR"/>
        </w:rPr>
        <w:t xml:space="preserve"> : </w:t>
      </w:r>
    </w:p>
    <w:p w14:paraId="489DBAB5" w14:textId="3BC2B613" w:rsidR="00C44484" w:rsidRDefault="00A11858" w:rsidP="00A11858">
      <w:pPr>
        <w:spacing w:line="360" w:lineRule="auto"/>
        <w:ind w:firstLine="720"/>
        <w:jc w:val="both"/>
        <w:rPr>
          <w:rFonts w:asciiTheme="majorBidi" w:hAnsiTheme="majorBidi" w:cstheme="majorBidi"/>
          <w:sz w:val="24"/>
          <w:szCs w:val="24"/>
          <w:lang w:val="fr-FR"/>
        </w:rPr>
      </w:pPr>
      <w:r w:rsidRPr="00981F98">
        <w:rPr>
          <w:rFonts w:asciiTheme="majorBidi" w:hAnsiTheme="majorBidi" w:cstheme="majorBidi"/>
          <w:sz w:val="24"/>
          <w:szCs w:val="24"/>
          <w:lang w:val="fr-FR"/>
        </w:rPr>
        <w:t>La mise en œuvre des programmes d'action élaborés en concertation avec les populations et la société civile repose en grande partie sur la mobilisation et l'implication des acteurs non gouvernementaux et de la société civile</w:t>
      </w:r>
      <w:r>
        <w:rPr>
          <w:rFonts w:asciiTheme="majorBidi" w:hAnsiTheme="majorBidi" w:cstheme="majorBidi"/>
          <w:sz w:val="24"/>
          <w:szCs w:val="24"/>
          <w:lang w:val="fr-FR"/>
        </w:rPr>
        <w:t xml:space="preserve"> </w:t>
      </w:r>
      <w:r w:rsidR="00043ECD">
        <w:rPr>
          <w:rFonts w:asciiTheme="majorBidi" w:hAnsiTheme="majorBidi" w:cstheme="majorBidi"/>
          <w:sz w:val="24"/>
          <w:szCs w:val="24"/>
          <w:lang w:val="fr-FR"/>
        </w:rPr>
        <w:t>t</w:t>
      </w:r>
      <w:r w:rsidR="00C44484" w:rsidRPr="00C44484">
        <w:rPr>
          <w:rFonts w:asciiTheme="majorBidi" w:hAnsiTheme="majorBidi" w:cstheme="majorBidi"/>
          <w:sz w:val="24"/>
          <w:szCs w:val="24"/>
          <w:lang w:val="fr-FR"/>
        </w:rPr>
        <w:t>els que les associations</w:t>
      </w:r>
      <w:r>
        <w:rPr>
          <w:rFonts w:asciiTheme="majorBidi" w:hAnsiTheme="majorBidi" w:cstheme="majorBidi"/>
          <w:sz w:val="24"/>
          <w:szCs w:val="24"/>
          <w:lang w:val="fr-FR"/>
        </w:rPr>
        <w:t>, l</w:t>
      </w:r>
      <w:r w:rsidR="00C44484" w:rsidRPr="00C44484">
        <w:rPr>
          <w:rFonts w:asciiTheme="majorBidi" w:hAnsiTheme="majorBidi" w:cstheme="majorBidi"/>
          <w:sz w:val="24"/>
          <w:szCs w:val="24"/>
          <w:lang w:val="fr-FR"/>
        </w:rPr>
        <w:t>es ONG</w:t>
      </w:r>
      <w:r>
        <w:rPr>
          <w:rFonts w:asciiTheme="majorBidi" w:hAnsiTheme="majorBidi" w:cstheme="majorBidi"/>
          <w:sz w:val="24"/>
          <w:szCs w:val="24"/>
          <w:lang w:val="fr-FR"/>
        </w:rPr>
        <w:t xml:space="preserve"> </w:t>
      </w:r>
      <w:r w:rsidR="00C44484" w:rsidRPr="00C44484">
        <w:rPr>
          <w:rFonts w:asciiTheme="majorBidi" w:hAnsiTheme="majorBidi" w:cstheme="majorBidi"/>
          <w:sz w:val="24"/>
          <w:szCs w:val="24"/>
          <w:lang w:val="fr-FR"/>
        </w:rPr>
        <w:t>et les communautés locales</w:t>
      </w:r>
      <w:r>
        <w:rPr>
          <w:rFonts w:asciiTheme="majorBidi" w:hAnsiTheme="majorBidi" w:cstheme="majorBidi"/>
          <w:sz w:val="24"/>
          <w:szCs w:val="24"/>
          <w:lang w:val="fr-FR"/>
        </w:rPr>
        <w:t xml:space="preserve">. Ces </w:t>
      </w:r>
      <w:r w:rsidR="008D07A6">
        <w:rPr>
          <w:rFonts w:asciiTheme="majorBidi" w:hAnsiTheme="majorBidi" w:cstheme="majorBidi"/>
          <w:sz w:val="24"/>
          <w:szCs w:val="24"/>
          <w:lang w:val="fr-FR"/>
        </w:rPr>
        <w:t xml:space="preserve">acteurs </w:t>
      </w:r>
      <w:r w:rsidR="008D07A6" w:rsidRPr="00C44484">
        <w:rPr>
          <w:rFonts w:asciiTheme="majorBidi" w:hAnsiTheme="majorBidi" w:cstheme="majorBidi"/>
          <w:sz w:val="24"/>
          <w:szCs w:val="24"/>
          <w:lang w:val="fr-FR"/>
        </w:rPr>
        <w:t>disposent</w:t>
      </w:r>
      <w:r w:rsidR="00C44484" w:rsidRPr="00C44484">
        <w:rPr>
          <w:rFonts w:asciiTheme="majorBidi" w:hAnsiTheme="majorBidi" w:cstheme="majorBidi"/>
          <w:sz w:val="24"/>
          <w:szCs w:val="24"/>
          <w:lang w:val="fr-FR"/>
        </w:rPr>
        <w:t xml:space="preserve"> d'une expertise et d'un engagement local qui sont essentiels à la réussite des projets.</w:t>
      </w:r>
    </w:p>
    <w:p w14:paraId="17A0647E" w14:textId="77777777" w:rsidR="00A11858" w:rsidRPr="00A11858" w:rsidRDefault="00A11858" w:rsidP="00A11858">
      <w:pPr>
        <w:spacing w:line="360" w:lineRule="auto"/>
        <w:ind w:firstLine="720"/>
        <w:jc w:val="both"/>
        <w:rPr>
          <w:rFonts w:asciiTheme="majorBidi" w:hAnsiTheme="majorBidi" w:cstheme="majorBidi"/>
          <w:sz w:val="24"/>
          <w:szCs w:val="24"/>
          <w:lang w:val="fr-FR"/>
        </w:rPr>
      </w:pPr>
      <w:r w:rsidRPr="00A11858">
        <w:rPr>
          <w:rFonts w:asciiTheme="majorBidi" w:hAnsiTheme="majorBidi" w:cstheme="majorBidi"/>
          <w:sz w:val="24"/>
          <w:szCs w:val="24"/>
          <w:lang w:val="fr-FR"/>
        </w:rPr>
        <w:t>On peut distinguer deux catégories d'acteurs non gouvernementaux :</w:t>
      </w:r>
    </w:p>
    <w:p w14:paraId="737E9F99" w14:textId="77777777" w:rsidR="00A11858" w:rsidRPr="00A11858" w:rsidRDefault="00A11858" w:rsidP="00A11858">
      <w:pPr>
        <w:pStyle w:val="ListParagraph"/>
        <w:numPr>
          <w:ilvl w:val="0"/>
          <w:numId w:val="32"/>
        </w:numPr>
        <w:spacing w:line="360" w:lineRule="auto"/>
        <w:jc w:val="both"/>
        <w:rPr>
          <w:rFonts w:asciiTheme="majorBidi" w:hAnsiTheme="majorBidi" w:cstheme="majorBidi"/>
          <w:sz w:val="24"/>
          <w:szCs w:val="24"/>
          <w:lang w:val="fr-FR"/>
        </w:rPr>
      </w:pPr>
      <w:r w:rsidRPr="00A11858">
        <w:rPr>
          <w:rFonts w:asciiTheme="majorBidi" w:hAnsiTheme="majorBidi" w:cstheme="majorBidi"/>
          <w:b/>
          <w:bCs/>
          <w:sz w:val="24"/>
          <w:szCs w:val="24"/>
          <w:lang w:val="fr-FR"/>
        </w:rPr>
        <w:t>Les ONG nationales</w:t>
      </w:r>
      <w:r w:rsidRPr="00A11858">
        <w:rPr>
          <w:rFonts w:asciiTheme="majorBidi" w:hAnsiTheme="majorBidi" w:cstheme="majorBidi"/>
          <w:sz w:val="24"/>
          <w:szCs w:val="24"/>
          <w:lang w:val="fr-FR"/>
        </w:rPr>
        <w:t>, qui disposent d'une expertise et de ressources financières et techniques. Elles peuvent apporter un soutien aux initiatives locales et contribuer à la diffusion de bonnes pratiques.</w:t>
      </w:r>
    </w:p>
    <w:p w14:paraId="31038F52" w14:textId="3F62D980" w:rsidR="00A11858" w:rsidRPr="00A11858" w:rsidRDefault="00A11858" w:rsidP="00A11858">
      <w:pPr>
        <w:pStyle w:val="ListParagraph"/>
        <w:numPr>
          <w:ilvl w:val="0"/>
          <w:numId w:val="32"/>
        </w:numPr>
        <w:spacing w:line="360" w:lineRule="auto"/>
        <w:jc w:val="both"/>
        <w:rPr>
          <w:rFonts w:asciiTheme="majorBidi" w:hAnsiTheme="majorBidi" w:cstheme="majorBidi"/>
          <w:sz w:val="24"/>
          <w:szCs w:val="24"/>
          <w:lang w:val="fr-FR"/>
        </w:rPr>
      </w:pPr>
      <w:r w:rsidRPr="00A11858">
        <w:rPr>
          <w:rFonts w:asciiTheme="majorBidi" w:hAnsiTheme="majorBidi" w:cstheme="majorBidi"/>
          <w:b/>
          <w:bCs/>
          <w:sz w:val="24"/>
          <w:szCs w:val="24"/>
          <w:lang w:val="fr-FR"/>
        </w:rPr>
        <w:t>Les individus et associations</w:t>
      </w:r>
      <w:r w:rsidRPr="00A11858">
        <w:rPr>
          <w:rFonts w:asciiTheme="majorBidi" w:hAnsiTheme="majorBidi" w:cstheme="majorBidi"/>
          <w:sz w:val="24"/>
          <w:szCs w:val="24"/>
          <w:lang w:val="fr-FR"/>
        </w:rPr>
        <w:t>, qui sont présents au niveau local et sont au contact direct des populations et des enjeux locaux. Ils sont en mesure de mobiliser les communautés et de promouvoir des solutions adaptées à leurs besoins.</w:t>
      </w:r>
    </w:p>
    <w:p w14:paraId="7CFE9B45" w14:textId="1FBEE26D" w:rsidR="00A11858" w:rsidRDefault="00A11858" w:rsidP="00A11858">
      <w:pPr>
        <w:spacing w:line="360" w:lineRule="auto"/>
        <w:ind w:firstLine="720"/>
        <w:jc w:val="both"/>
        <w:rPr>
          <w:rFonts w:asciiTheme="majorBidi" w:hAnsiTheme="majorBidi" w:cstheme="majorBidi"/>
          <w:sz w:val="24"/>
          <w:szCs w:val="24"/>
          <w:lang w:val="fr-FR"/>
        </w:rPr>
      </w:pPr>
      <w:r w:rsidRPr="00A11858">
        <w:rPr>
          <w:rFonts w:asciiTheme="majorBidi" w:hAnsiTheme="majorBidi" w:cstheme="majorBidi"/>
          <w:sz w:val="24"/>
          <w:szCs w:val="24"/>
          <w:lang w:val="fr-FR"/>
        </w:rPr>
        <w:t>La collaboration entre ces différents acteurs est essentielle pour une mise en œuvre efficace des programmes de protection de l'environnement.</w:t>
      </w:r>
    </w:p>
    <w:p w14:paraId="4F72E648" w14:textId="77777777" w:rsidR="00C44484" w:rsidRPr="00C44484" w:rsidRDefault="00C44484" w:rsidP="00A11858">
      <w:pPr>
        <w:pStyle w:val="ListParagraph"/>
        <w:numPr>
          <w:ilvl w:val="0"/>
          <w:numId w:val="36"/>
        </w:numPr>
        <w:spacing w:before="240" w:line="360" w:lineRule="auto"/>
        <w:jc w:val="both"/>
        <w:rPr>
          <w:rFonts w:asciiTheme="majorBidi" w:hAnsiTheme="majorBidi" w:cstheme="majorBidi"/>
          <w:b/>
          <w:bCs/>
          <w:i/>
          <w:iCs/>
          <w:sz w:val="24"/>
          <w:szCs w:val="24"/>
          <w:u w:val="single"/>
          <w:lang w:val="fr-FR"/>
        </w:rPr>
      </w:pPr>
      <w:r w:rsidRPr="00C44484">
        <w:rPr>
          <w:rFonts w:asciiTheme="majorBidi" w:hAnsiTheme="majorBidi" w:cstheme="majorBidi"/>
          <w:b/>
          <w:bCs/>
          <w:i/>
          <w:iCs/>
          <w:sz w:val="24"/>
          <w:szCs w:val="24"/>
          <w:u w:val="single"/>
          <w:lang w:val="fr-FR"/>
        </w:rPr>
        <w:lastRenderedPageBreak/>
        <w:t>Les partenaires au développement,</w:t>
      </w:r>
    </w:p>
    <w:p w14:paraId="11B9DB0D" w14:textId="38722898" w:rsidR="005E3DF5" w:rsidRPr="005E3DF5" w:rsidRDefault="005E3DF5" w:rsidP="005E3DF5">
      <w:pPr>
        <w:spacing w:line="360" w:lineRule="auto"/>
        <w:ind w:firstLine="720"/>
        <w:jc w:val="both"/>
        <w:rPr>
          <w:rFonts w:asciiTheme="majorBidi" w:hAnsiTheme="majorBidi" w:cstheme="majorBidi"/>
          <w:sz w:val="24"/>
          <w:szCs w:val="24"/>
          <w:lang w:val="fr-FR"/>
        </w:rPr>
      </w:pPr>
      <w:r>
        <w:rPr>
          <w:rFonts w:asciiTheme="majorBidi" w:hAnsiTheme="majorBidi" w:cstheme="majorBidi"/>
          <w:sz w:val="24"/>
          <w:szCs w:val="24"/>
          <w:lang w:val="fr-FR"/>
        </w:rPr>
        <w:t xml:space="preserve"> </w:t>
      </w:r>
      <w:r w:rsidRPr="005E3DF5">
        <w:rPr>
          <w:rFonts w:asciiTheme="majorBidi" w:hAnsiTheme="majorBidi" w:cstheme="majorBidi"/>
          <w:sz w:val="24"/>
          <w:szCs w:val="24"/>
          <w:lang w:val="fr-FR"/>
        </w:rPr>
        <w:tab/>
        <w:t>La protection et la gestion de l'environnement sont des enjeux complexes et coûteux. Les besoins sont importants, mais les capacités financières des acteurs nationaux sont limitées. C'est pourquoi les partenaires au développement, tels que les institutions financières internationales et les organisations non gouvernementales internationales, continuent à jouer un rôle important dans le financement et l'appui technique de ces programmes.</w:t>
      </w:r>
    </w:p>
    <w:p w14:paraId="221546A9" w14:textId="77777777" w:rsidR="005E3DF5" w:rsidRPr="005E3DF5" w:rsidRDefault="005E3DF5" w:rsidP="005E3DF5">
      <w:pPr>
        <w:spacing w:line="360" w:lineRule="auto"/>
        <w:ind w:firstLine="720"/>
        <w:jc w:val="both"/>
        <w:rPr>
          <w:rFonts w:asciiTheme="majorBidi" w:hAnsiTheme="majorBidi" w:cstheme="majorBidi"/>
          <w:sz w:val="24"/>
          <w:szCs w:val="24"/>
          <w:lang w:val="fr-FR"/>
        </w:rPr>
      </w:pPr>
      <w:r w:rsidRPr="005E3DF5">
        <w:rPr>
          <w:rFonts w:asciiTheme="majorBidi" w:hAnsiTheme="majorBidi" w:cstheme="majorBidi"/>
          <w:sz w:val="24"/>
          <w:szCs w:val="24"/>
          <w:lang w:val="fr-FR"/>
        </w:rPr>
        <w:t>Pour améliorer l'efficacité des programmes de protection et de gestion de l'environnement, il est important de renforcer la collaboration entre les acteurs nationaux et les partenaires au développement. Cette collaboration doit être basée sur une approche inclusive et participative, qui implique les collectivités locales et les populations.</w:t>
      </w:r>
    </w:p>
    <w:p w14:paraId="3FE7EC78" w14:textId="2564FCAE" w:rsidR="00981F98" w:rsidRDefault="008D07A6" w:rsidP="008D07A6">
      <w:pPr>
        <w:shd w:val="clear" w:color="auto" w:fill="FFFFFF"/>
        <w:spacing w:before="100" w:beforeAutospacing="1" w:after="150" w:line="360" w:lineRule="auto"/>
        <w:ind w:firstLine="720"/>
        <w:jc w:val="both"/>
        <w:rPr>
          <w:rFonts w:asciiTheme="majorBidi" w:hAnsiTheme="majorBidi" w:cstheme="majorBidi"/>
          <w:sz w:val="24"/>
          <w:szCs w:val="24"/>
          <w:lang w:val="fr-FR"/>
        </w:rPr>
      </w:pPr>
      <w:r>
        <w:rPr>
          <w:rFonts w:asciiTheme="majorBidi" w:hAnsiTheme="majorBidi" w:cstheme="majorBidi"/>
          <w:sz w:val="24"/>
          <w:szCs w:val="24"/>
          <w:lang w:val="fr-FR"/>
        </w:rPr>
        <w:t>En fin,</w:t>
      </w:r>
      <w:r w:rsidR="00FA4C41">
        <w:rPr>
          <w:rFonts w:asciiTheme="majorBidi" w:hAnsiTheme="majorBidi" w:cstheme="majorBidi"/>
          <w:sz w:val="24"/>
          <w:szCs w:val="24"/>
          <w:lang w:val="fr-FR"/>
        </w:rPr>
        <w:t xml:space="preserve"> p</w:t>
      </w:r>
      <w:r w:rsidR="00C44484" w:rsidRPr="00C44484">
        <w:rPr>
          <w:rFonts w:asciiTheme="majorBidi" w:hAnsiTheme="majorBidi" w:cstheme="majorBidi"/>
          <w:sz w:val="24"/>
          <w:szCs w:val="24"/>
          <w:lang w:val="fr-FR"/>
        </w:rPr>
        <w:t>our une approche efficace de</w:t>
      </w:r>
      <w:r w:rsidR="00FA4C41">
        <w:rPr>
          <w:rFonts w:asciiTheme="majorBidi" w:hAnsiTheme="majorBidi" w:cstheme="majorBidi"/>
          <w:sz w:val="24"/>
          <w:szCs w:val="24"/>
          <w:lang w:val="fr-FR"/>
        </w:rPr>
        <w:t xml:space="preserve"> la</w:t>
      </w:r>
      <w:r w:rsidR="00C44484" w:rsidRPr="00C44484">
        <w:rPr>
          <w:rFonts w:asciiTheme="majorBidi" w:hAnsiTheme="majorBidi" w:cstheme="majorBidi"/>
          <w:sz w:val="24"/>
          <w:szCs w:val="24"/>
          <w:lang w:val="fr-FR"/>
        </w:rPr>
        <w:t xml:space="preserve"> </w:t>
      </w:r>
      <w:r w:rsidR="00FA4C41">
        <w:rPr>
          <w:rFonts w:asciiTheme="majorBidi" w:hAnsiTheme="majorBidi" w:cstheme="majorBidi"/>
          <w:sz w:val="24"/>
          <w:szCs w:val="24"/>
          <w:lang w:val="fr-FR"/>
        </w:rPr>
        <w:t xml:space="preserve">protection </w:t>
      </w:r>
      <w:r w:rsidR="00C44484" w:rsidRPr="00C44484">
        <w:rPr>
          <w:rFonts w:asciiTheme="majorBidi" w:hAnsiTheme="majorBidi" w:cstheme="majorBidi"/>
          <w:sz w:val="24"/>
          <w:szCs w:val="24"/>
          <w:lang w:val="fr-FR"/>
        </w:rPr>
        <w:t xml:space="preserve">et de la conservation des ressources de l'environnement, il est nécessaire de garantir une collaboration étroite entre </w:t>
      </w:r>
      <w:r w:rsidR="00FA4C41">
        <w:rPr>
          <w:rFonts w:asciiTheme="majorBidi" w:hAnsiTheme="majorBidi" w:cstheme="majorBidi"/>
          <w:sz w:val="24"/>
          <w:szCs w:val="24"/>
          <w:lang w:val="fr-FR"/>
        </w:rPr>
        <w:t>l</w:t>
      </w:r>
      <w:r w:rsidR="00C44484" w:rsidRPr="00C44484">
        <w:rPr>
          <w:rFonts w:asciiTheme="majorBidi" w:hAnsiTheme="majorBidi" w:cstheme="majorBidi"/>
          <w:sz w:val="24"/>
          <w:szCs w:val="24"/>
          <w:lang w:val="fr-FR"/>
        </w:rPr>
        <w:t>es différents acteurs</w:t>
      </w:r>
      <w:r w:rsidR="00FA4C41">
        <w:rPr>
          <w:rFonts w:asciiTheme="majorBidi" w:hAnsiTheme="majorBidi" w:cstheme="majorBidi"/>
          <w:sz w:val="24"/>
          <w:szCs w:val="24"/>
          <w:lang w:val="fr-FR"/>
        </w:rPr>
        <w:t xml:space="preserve"> susmentionnés</w:t>
      </w:r>
      <w:r w:rsidR="00C44484" w:rsidRPr="00C44484">
        <w:rPr>
          <w:rFonts w:asciiTheme="majorBidi" w:hAnsiTheme="majorBidi" w:cstheme="majorBidi"/>
          <w:sz w:val="24"/>
          <w:szCs w:val="24"/>
          <w:lang w:val="fr-FR"/>
        </w:rPr>
        <w:t>.</w:t>
      </w:r>
    </w:p>
    <w:p w14:paraId="2E3E54F0" w14:textId="37FFBF1F" w:rsidR="00480B77" w:rsidRDefault="00480B77" w:rsidP="008D07A6">
      <w:pPr>
        <w:shd w:val="clear" w:color="auto" w:fill="FFFFFF"/>
        <w:spacing w:before="100" w:beforeAutospacing="1" w:after="150" w:line="360" w:lineRule="auto"/>
        <w:ind w:firstLine="720"/>
        <w:jc w:val="both"/>
        <w:rPr>
          <w:rFonts w:asciiTheme="majorBidi" w:hAnsiTheme="majorBidi" w:cstheme="majorBidi"/>
          <w:sz w:val="24"/>
          <w:szCs w:val="24"/>
          <w:lang w:val="fr-FR"/>
        </w:rPr>
      </w:pPr>
    </w:p>
    <w:p w14:paraId="0023B9C9" w14:textId="199489FC" w:rsidR="0029519E" w:rsidRPr="009B26AB" w:rsidRDefault="0029519E" w:rsidP="008D07A6">
      <w:pPr>
        <w:shd w:val="clear" w:color="auto" w:fill="FFFFFF"/>
        <w:spacing w:before="100" w:beforeAutospacing="1" w:after="150" w:line="360" w:lineRule="auto"/>
        <w:ind w:firstLine="720"/>
        <w:jc w:val="both"/>
        <w:rPr>
          <w:rFonts w:asciiTheme="majorBidi" w:hAnsiTheme="majorBidi" w:cstheme="majorBidi"/>
          <w:b/>
          <w:bCs/>
          <w:sz w:val="24"/>
          <w:szCs w:val="24"/>
          <w:lang w:val="fr-FR"/>
        </w:rPr>
      </w:pPr>
      <w:r w:rsidRPr="009B26AB">
        <w:rPr>
          <w:rFonts w:asciiTheme="majorBidi" w:hAnsiTheme="majorBidi" w:cstheme="majorBidi"/>
          <w:b/>
          <w:bCs/>
          <w:sz w:val="24"/>
          <w:szCs w:val="24"/>
          <w:lang w:val="fr-FR"/>
        </w:rPr>
        <w:t xml:space="preserve">En conclusion : </w:t>
      </w:r>
    </w:p>
    <w:p w14:paraId="12A63AF7" w14:textId="77777777" w:rsidR="009B26AB" w:rsidRPr="009B26AB" w:rsidRDefault="009B26AB" w:rsidP="009B26AB">
      <w:pPr>
        <w:shd w:val="clear" w:color="auto" w:fill="FFFFFF"/>
        <w:spacing w:before="100" w:beforeAutospacing="1" w:after="150" w:line="360" w:lineRule="auto"/>
        <w:ind w:firstLine="720"/>
        <w:rPr>
          <w:rFonts w:asciiTheme="majorBidi" w:hAnsiTheme="majorBidi" w:cstheme="majorBidi"/>
          <w:sz w:val="24"/>
          <w:szCs w:val="24"/>
        </w:rPr>
      </w:pPr>
      <w:r w:rsidRPr="009B26AB">
        <w:rPr>
          <w:rFonts w:asciiTheme="majorBidi" w:hAnsiTheme="majorBidi" w:cstheme="majorBidi"/>
          <w:sz w:val="24"/>
          <w:szCs w:val="24"/>
        </w:rPr>
        <w:t>L'Algérie a mis en place un cadre législatif ambitieux en matière de protection de l'environnement. Cependant, la situation environnementale reste préoccupante, en raison de plusieurs facteurs, notamment :</w:t>
      </w:r>
    </w:p>
    <w:p w14:paraId="3B1B2301" w14:textId="4B909671" w:rsidR="000719F0" w:rsidRDefault="000719F0" w:rsidP="009B26AB">
      <w:pPr>
        <w:pStyle w:val="ListParagraph"/>
        <w:numPr>
          <w:ilvl w:val="0"/>
          <w:numId w:val="39"/>
        </w:numPr>
        <w:shd w:val="clear" w:color="auto" w:fill="FFFFFF"/>
        <w:spacing w:before="100" w:beforeAutospacing="1" w:after="150" w:line="360" w:lineRule="auto"/>
        <w:jc w:val="both"/>
        <w:rPr>
          <w:rFonts w:asciiTheme="majorBidi" w:hAnsiTheme="majorBidi" w:cstheme="majorBidi"/>
          <w:sz w:val="24"/>
          <w:szCs w:val="24"/>
        </w:rPr>
      </w:pPr>
      <w:r w:rsidRPr="00515008">
        <w:rPr>
          <w:rFonts w:asciiTheme="majorBidi" w:hAnsiTheme="majorBidi" w:cstheme="majorBidi"/>
          <w:sz w:val="24"/>
          <w:szCs w:val="24"/>
        </w:rPr>
        <w:t>Une croissance démographique non maîtrisée,</w:t>
      </w:r>
      <w:r w:rsidRPr="000719F0">
        <w:rPr>
          <w:rFonts w:asciiTheme="majorBidi" w:hAnsiTheme="majorBidi" w:cstheme="majorBidi"/>
          <w:sz w:val="24"/>
          <w:szCs w:val="24"/>
        </w:rPr>
        <w:t xml:space="preserve"> </w:t>
      </w:r>
      <w:r w:rsidRPr="00515008">
        <w:rPr>
          <w:rFonts w:asciiTheme="majorBidi" w:hAnsiTheme="majorBidi" w:cstheme="majorBidi"/>
          <w:sz w:val="24"/>
          <w:szCs w:val="24"/>
        </w:rPr>
        <w:t>et une urbanisation accélérée</w:t>
      </w:r>
    </w:p>
    <w:p w14:paraId="07DA79F4" w14:textId="77777777" w:rsidR="000719F0" w:rsidRDefault="000719F0" w:rsidP="009B26AB">
      <w:pPr>
        <w:pStyle w:val="ListParagraph"/>
        <w:numPr>
          <w:ilvl w:val="0"/>
          <w:numId w:val="39"/>
        </w:numPr>
        <w:shd w:val="clear" w:color="auto" w:fill="FFFFFF"/>
        <w:spacing w:before="100" w:beforeAutospacing="1" w:after="150" w:line="360" w:lineRule="auto"/>
        <w:jc w:val="both"/>
        <w:rPr>
          <w:rFonts w:asciiTheme="majorBidi" w:hAnsiTheme="majorBidi" w:cstheme="majorBidi"/>
          <w:sz w:val="24"/>
          <w:szCs w:val="24"/>
        </w:rPr>
      </w:pPr>
      <w:r w:rsidRPr="00515008">
        <w:rPr>
          <w:rFonts w:asciiTheme="majorBidi" w:hAnsiTheme="majorBidi" w:cstheme="majorBidi"/>
          <w:sz w:val="24"/>
          <w:szCs w:val="24"/>
        </w:rPr>
        <w:t>Modèle d’industrialisation écologiquement non viable</w:t>
      </w:r>
      <w:r w:rsidRPr="009B26AB">
        <w:rPr>
          <w:rFonts w:asciiTheme="majorBidi" w:hAnsiTheme="majorBidi" w:cstheme="majorBidi"/>
          <w:sz w:val="24"/>
          <w:szCs w:val="24"/>
        </w:rPr>
        <w:t xml:space="preserve"> </w:t>
      </w:r>
    </w:p>
    <w:p w14:paraId="34B045E0" w14:textId="409DFC07" w:rsidR="009B26AB" w:rsidRDefault="009B26AB" w:rsidP="009B26AB">
      <w:pPr>
        <w:pStyle w:val="ListParagraph"/>
        <w:numPr>
          <w:ilvl w:val="0"/>
          <w:numId w:val="39"/>
        </w:numPr>
        <w:shd w:val="clear" w:color="auto" w:fill="FFFFFF"/>
        <w:spacing w:before="100" w:beforeAutospacing="1" w:after="150" w:line="360" w:lineRule="auto"/>
        <w:jc w:val="both"/>
        <w:rPr>
          <w:rFonts w:asciiTheme="majorBidi" w:hAnsiTheme="majorBidi" w:cstheme="majorBidi"/>
          <w:sz w:val="24"/>
          <w:szCs w:val="24"/>
        </w:rPr>
      </w:pPr>
      <w:r w:rsidRPr="009B26AB">
        <w:rPr>
          <w:rFonts w:asciiTheme="majorBidi" w:hAnsiTheme="majorBidi" w:cstheme="majorBidi"/>
          <w:sz w:val="24"/>
          <w:szCs w:val="24"/>
        </w:rPr>
        <w:t>La non-conformité des textes d'application avec la loi-cadre, qui entraîne une incohérence et une confusion dans les politiques et les pratiques de protection de l'environnement.</w:t>
      </w:r>
    </w:p>
    <w:p w14:paraId="4555B702" w14:textId="77777777" w:rsidR="009B26AB" w:rsidRDefault="009B26AB" w:rsidP="009B26AB">
      <w:pPr>
        <w:pStyle w:val="ListParagraph"/>
        <w:numPr>
          <w:ilvl w:val="0"/>
          <w:numId w:val="39"/>
        </w:numPr>
        <w:shd w:val="clear" w:color="auto" w:fill="FFFFFF"/>
        <w:spacing w:before="100" w:beforeAutospacing="1" w:after="150" w:line="360" w:lineRule="auto"/>
        <w:jc w:val="both"/>
        <w:rPr>
          <w:rFonts w:asciiTheme="majorBidi" w:hAnsiTheme="majorBidi" w:cstheme="majorBidi"/>
          <w:sz w:val="24"/>
          <w:szCs w:val="24"/>
        </w:rPr>
      </w:pPr>
      <w:r w:rsidRPr="009B26AB">
        <w:rPr>
          <w:rFonts w:asciiTheme="majorBidi" w:hAnsiTheme="majorBidi" w:cstheme="majorBidi"/>
          <w:sz w:val="24"/>
          <w:szCs w:val="24"/>
        </w:rPr>
        <w:t>Les conflits de compétences entre les institutions chargées de l'environnement, qui entravent la coordination et la mise en œuvre des actions de protection.</w:t>
      </w:r>
    </w:p>
    <w:p w14:paraId="727E4B88" w14:textId="045A9608" w:rsidR="009B26AB" w:rsidRDefault="009B26AB" w:rsidP="009B26AB">
      <w:pPr>
        <w:pStyle w:val="ListParagraph"/>
        <w:numPr>
          <w:ilvl w:val="0"/>
          <w:numId w:val="39"/>
        </w:numPr>
        <w:shd w:val="clear" w:color="auto" w:fill="FFFFFF"/>
        <w:spacing w:before="100" w:beforeAutospacing="1" w:after="150" w:line="360" w:lineRule="auto"/>
        <w:jc w:val="both"/>
        <w:rPr>
          <w:rFonts w:asciiTheme="majorBidi" w:hAnsiTheme="majorBidi" w:cstheme="majorBidi"/>
          <w:sz w:val="24"/>
          <w:szCs w:val="24"/>
        </w:rPr>
      </w:pPr>
      <w:r w:rsidRPr="009B26AB">
        <w:rPr>
          <w:rFonts w:asciiTheme="majorBidi" w:hAnsiTheme="majorBidi" w:cstheme="majorBidi"/>
          <w:sz w:val="24"/>
          <w:szCs w:val="24"/>
        </w:rPr>
        <w:t>Le manque de ressources, de moyens financiers et de formation des agents chargés de la protection de l'environnement, qui limite leur capacité à agir efficacement.</w:t>
      </w:r>
    </w:p>
    <w:p w14:paraId="4CE57961" w14:textId="77777777" w:rsidR="000719F0" w:rsidRDefault="008B4883" w:rsidP="000719F0">
      <w:pPr>
        <w:pStyle w:val="ListParagraph"/>
        <w:numPr>
          <w:ilvl w:val="0"/>
          <w:numId w:val="39"/>
        </w:numPr>
        <w:shd w:val="clear" w:color="auto" w:fill="FFFFFF"/>
        <w:spacing w:before="100" w:beforeAutospacing="1" w:after="150" w:line="360" w:lineRule="auto"/>
        <w:jc w:val="both"/>
        <w:rPr>
          <w:rFonts w:asciiTheme="majorBidi" w:hAnsiTheme="majorBidi" w:cstheme="majorBidi"/>
          <w:sz w:val="24"/>
          <w:szCs w:val="24"/>
        </w:rPr>
      </w:pPr>
      <w:r w:rsidRPr="009B26AB">
        <w:rPr>
          <w:rFonts w:asciiTheme="majorBidi" w:hAnsiTheme="majorBidi" w:cstheme="majorBidi"/>
          <w:sz w:val="24"/>
          <w:szCs w:val="24"/>
        </w:rPr>
        <w:t>Les</w:t>
      </w:r>
      <w:r w:rsidR="009B26AB" w:rsidRPr="009B26AB">
        <w:rPr>
          <w:rFonts w:asciiTheme="majorBidi" w:hAnsiTheme="majorBidi" w:cstheme="majorBidi"/>
          <w:sz w:val="24"/>
          <w:szCs w:val="24"/>
        </w:rPr>
        <w:t xml:space="preserve"> défis liés à la gestion des déchets, et la nécessité de renforcer la</w:t>
      </w:r>
      <w:r w:rsidR="009B26AB">
        <w:rPr>
          <w:rFonts w:asciiTheme="majorBidi" w:hAnsiTheme="majorBidi" w:cstheme="majorBidi"/>
          <w:sz w:val="24"/>
          <w:szCs w:val="24"/>
          <w:lang w:val="fr-FR"/>
        </w:rPr>
        <w:t xml:space="preserve"> </w:t>
      </w:r>
      <w:r w:rsidR="009B26AB" w:rsidRPr="009B26AB">
        <w:rPr>
          <w:rFonts w:asciiTheme="majorBidi" w:hAnsiTheme="majorBidi" w:cstheme="majorBidi"/>
          <w:sz w:val="24"/>
          <w:szCs w:val="24"/>
        </w:rPr>
        <w:t>sensibilisation environnementale au niveau de la société.</w:t>
      </w:r>
    </w:p>
    <w:p w14:paraId="2BE43633" w14:textId="4871B2CF" w:rsidR="00515008" w:rsidRPr="000719F0" w:rsidRDefault="00515008" w:rsidP="000719F0">
      <w:pPr>
        <w:pStyle w:val="ListParagraph"/>
        <w:numPr>
          <w:ilvl w:val="0"/>
          <w:numId w:val="39"/>
        </w:numPr>
        <w:shd w:val="clear" w:color="auto" w:fill="FFFFFF"/>
        <w:spacing w:before="100" w:beforeAutospacing="1" w:after="150" w:line="360" w:lineRule="auto"/>
        <w:jc w:val="both"/>
        <w:rPr>
          <w:rFonts w:asciiTheme="majorBidi" w:hAnsiTheme="majorBidi" w:cstheme="majorBidi"/>
          <w:sz w:val="24"/>
          <w:szCs w:val="24"/>
        </w:rPr>
      </w:pPr>
      <w:r w:rsidRPr="000719F0">
        <w:rPr>
          <w:rFonts w:asciiTheme="majorBidi" w:hAnsiTheme="majorBidi" w:cstheme="majorBidi"/>
          <w:sz w:val="24"/>
          <w:szCs w:val="24"/>
        </w:rPr>
        <w:lastRenderedPageBreak/>
        <w:t>La sensibilisation et l'association des populations dans les processus décisionnels sont très limitées.</w:t>
      </w:r>
    </w:p>
    <w:p w14:paraId="2EB20BE6" w14:textId="649D25E8" w:rsidR="008B4883" w:rsidRDefault="008B4883" w:rsidP="008B4883">
      <w:pPr>
        <w:shd w:val="clear" w:color="auto" w:fill="FFFFFF"/>
        <w:spacing w:before="100" w:beforeAutospacing="1" w:after="150" w:line="360" w:lineRule="auto"/>
        <w:jc w:val="both"/>
        <w:rPr>
          <w:rFonts w:asciiTheme="majorBidi" w:hAnsiTheme="majorBidi" w:cstheme="majorBidi"/>
          <w:sz w:val="24"/>
          <w:szCs w:val="24"/>
        </w:rPr>
      </w:pPr>
    </w:p>
    <w:p w14:paraId="7BC42F56" w14:textId="6D53B7D2" w:rsidR="008B4883" w:rsidRDefault="008B4883" w:rsidP="008B4883">
      <w:pPr>
        <w:shd w:val="clear" w:color="auto" w:fill="FFFFFF"/>
        <w:spacing w:before="100" w:beforeAutospacing="1" w:after="150" w:line="360" w:lineRule="auto"/>
        <w:jc w:val="both"/>
        <w:rPr>
          <w:rFonts w:asciiTheme="majorBidi" w:hAnsiTheme="majorBidi" w:cstheme="majorBidi"/>
          <w:b/>
          <w:bCs/>
          <w:sz w:val="24"/>
          <w:szCs w:val="24"/>
          <w:lang w:val="fr-FR"/>
        </w:rPr>
      </w:pPr>
      <w:r w:rsidRPr="008B4883">
        <w:rPr>
          <w:rFonts w:asciiTheme="majorBidi" w:hAnsiTheme="majorBidi" w:cstheme="majorBidi"/>
          <w:b/>
          <w:bCs/>
          <w:sz w:val="24"/>
          <w:szCs w:val="24"/>
          <w:lang w:val="fr-FR"/>
        </w:rPr>
        <w:t xml:space="preserve">Références bibliographiques : </w:t>
      </w:r>
    </w:p>
    <w:p w14:paraId="245EE36B" w14:textId="39572868" w:rsidR="008B4883" w:rsidRDefault="008B4883" w:rsidP="008B4883">
      <w:pPr>
        <w:pStyle w:val="ListParagraph"/>
        <w:numPr>
          <w:ilvl w:val="0"/>
          <w:numId w:val="39"/>
        </w:numPr>
        <w:spacing w:after="0" w:line="360" w:lineRule="auto"/>
        <w:jc w:val="both"/>
        <w:rPr>
          <w:rFonts w:asciiTheme="majorBidi" w:hAnsiTheme="majorBidi" w:cstheme="majorBidi"/>
          <w:sz w:val="24"/>
          <w:szCs w:val="24"/>
          <w:lang w:val="fr-FR"/>
        </w:rPr>
      </w:pPr>
      <w:r w:rsidRPr="008B4883">
        <w:rPr>
          <w:rFonts w:asciiTheme="majorBidi" w:hAnsiTheme="majorBidi" w:cstheme="majorBidi"/>
          <w:sz w:val="24"/>
          <w:szCs w:val="24"/>
          <w:lang w:val="fr-FR"/>
        </w:rPr>
        <w:t xml:space="preserve">M. TEBANI ; Cours de M1 Législation </w:t>
      </w:r>
      <w:r w:rsidR="00043ECD">
        <w:rPr>
          <w:rFonts w:asciiTheme="majorBidi" w:hAnsiTheme="majorBidi" w:cstheme="majorBidi"/>
          <w:sz w:val="24"/>
          <w:szCs w:val="24"/>
          <w:lang w:val="fr-FR"/>
        </w:rPr>
        <w:t>e</w:t>
      </w:r>
      <w:r w:rsidRPr="008B4883">
        <w:rPr>
          <w:rFonts w:asciiTheme="majorBidi" w:hAnsiTheme="majorBidi" w:cstheme="majorBidi"/>
          <w:sz w:val="24"/>
          <w:szCs w:val="24"/>
          <w:lang w:val="fr-FR"/>
        </w:rPr>
        <w:t xml:space="preserve">nvironnementale (Master : Spécialité : Biodiversité et environnement &amp; </w:t>
      </w:r>
      <w:proofErr w:type="spellStart"/>
      <w:r w:rsidRPr="008B4883">
        <w:rPr>
          <w:rFonts w:asciiTheme="majorBidi" w:hAnsiTheme="majorBidi" w:cstheme="majorBidi"/>
          <w:sz w:val="24"/>
          <w:szCs w:val="24"/>
          <w:lang w:val="fr-FR"/>
        </w:rPr>
        <w:t>Agroecologie</w:t>
      </w:r>
      <w:proofErr w:type="spellEnd"/>
      <w:r w:rsidRPr="008B4883">
        <w:rPr>
          <w:rFonts w:asciiTheme="majorBidi" w:hAnsiTheme="majorBidi" w:cstheme="majorBidi"/>
          <w:sz w:val="24"/>
          <w:szCs w:val="24"/>
          <w:lang w:val="fr-FR"/>
        </w:rPr>
        <w:t xml:space="preserve">) (Département EEDD : Faculté SNV, Université Hassiba </w:t>
      </w:r>
      <w:proofErr w:type="spellStart"/>
      <w:r w:rsidRPr="008B4883">
        <w:rPr>
          <w:rFonts w:asciiTheme="majorBidi" w:hAnsiTheme="majorBidi" w:cstheme="majorBidi"/>
          <w:sz w:val="24"/>
          <w:szCs w:val="24"/>
          <w:lang w:val="fr-FR"/>
        </w:rPr>
        <w:t>Benbouali</w:t>
      </w:r>
      <w:proofErr w:type="spellEnd"/>
      <w:r w:rsidRPr="008B4883">
        <w:rPr>
          <w:rFonts w:asciiTheme="majorBidi" w:hAnsiTheme="majorBidi" w:cstheme="majorBidi"/>
          <w:sz w:val="24"/>
          <w:szCs w:val="24"/>
          <w:lang w:val="fr-FR"/>
        </w:rPr>
        <w:t>- Chlef)</w:t>
      </w:r>
    </w:p>
    <w:p w14:paraId="7EABBB06" w14:textId="1C0C9DAF" w:rsidR="009B26AB" w:rsidRPr="00480B77" w:rsidRDefault="00480B77" w:rsidP="00480B77">
      <w:pPr>
        <w:pStyle w:val="ListParagraph"/>
        <w:numPr>
          <w:ilvl w:val="0"/>
          <w:numId w:val="39"/>
        </w:numPr>
        <w:spacing w:after="0" w:line="360" w:lineRule="auto"/>
        <w:jc w:val="both"/>
        <w:rPr>
          <w:rFonts w:asciiTheme="majorBidi" w:hAnsiTheme="majorBidi" w:cstheme="majorBidi"/>
          <w:sz w:val="24"/>
          <w:szCs w:val="24"/>
          <w:lang w:val="fr-FR"/>
        </w:rPr>
      </w:pPr>
      <w:r w:rsidRPr="00480B77">
        <w:rPr>
          <w:rFonts w:asciiTheme="majorBidi" w:hAnsiTheme="majorBidi" w:cstheme="majorBidi"/>
          <w:sz w:val="24"/>
          <w:szCs w:val="24"/>
          <w:lang w:val="fr-FR"/>
        </w:rPr>
        <w:t>La loi n°03-10 du 19-07-2003 relative à la protection de l’environnement dans le cadre du développement durable ;</w:t>
      </w:r>
    </w:p>
    <w:p w14:paraId="2B0A0EB4" w14:textId="5F5189D1" w:rsidR="00480B77" w:rsidRPr="00480B77" w:rsidRDefault="00480B77" w:rsidP="00480B77">
      <w:pPr>
        <w:pStyle w:val="ListParagraph"/>
        <w:numPr>
          <w:ilvl w:val="0"/>
          <w:numId w:val="39"/>
        </w:numPr>
        <w:spacing w:after="0" w:line="360" w:lineRule="auto"/>
        <w:jc w:val="both"/>
        <w:rPr>
          <w:rFonts w:asciiTheme="majorBidi" w:hAnsiTheme="majorBidi" w:cstheme="majorBidi"/>
          <w:sz w:val="24"/>
          <w:szCs w:val="24"/>
          <w:lang w:val="fr-FR"/>
        </w:rPr>
      </w:pPr>
      <w:r w:rsidRPr="00480B77">
        <w:rPr>
          <w:rFonts w:asciiTheme="majorBidi" w:hAnsiTheme="majorBidi" w:cstheme="majorBidi"/>
          <w:sz w:val="24"/>
          <w:szCs w:val="24"/>
          <w:lang w:val="fr-FR"/>
        </w:rPr>
        <w:t xml:space="preserve">Code de l’environnement </w:t>
      </w:r>
      <w:r w:rsidR="00043ECD">
        <w:rPr>
          <w:rFonts w:asciiTheme="majorBidi" w:hAnsiTheme="majorBidi" w:cstheme="majorBidi"/>
          <w:sz w:val="24"/>
          <w:szCs w:val="24"/>
          <w:lang w:val="fr-FR"/>
        </w:rPr>
        <w:t>a</w:t>
      </w:r>
      <w:r w:rsidRPr="00480B77">
        <w:rPr>
          <w:rFonts w:asciiTheme="majorBidi" w:hAnsiTheme="majorBidi" w:cstheme="majorBidi"/>
          <w:sz w:val="24"/>
          <w:szCs w:val="24"/>
          <w:lang w:val="fr-FR"/>
        </w:rPr>
        <w:t xml:space="preserve">lgérien </w:t>
      </w:r>
    </w:p>
    <w:p w14:paraId="1703DC3A" w14:textId="54673ADA" w:rsidR="0029519E" w:rsidRPr="002A0798" w:rsidRDefault="0029519E" w:rsidP="00480B77">
      <w:pPr>
        <w:pStyle w:val="ListParagraph"/>
        <w:spacing w:after="0" w:line="360" w:lineRule="auto"/>
        <w:ind w:left="644"/>
        <w:jc w:val="both"/>
        <w:rPr>
          <w:rFonts w:asciiTheme="majorBidi" w:hAnsiTheme="majorBidi" w:cstheme="majorBidi"/>
          <w:sz w:val="24"/>
          <w:szCs w:val="24"/>
          <w:lang w:val="fr-FR"/>
        </w:rPr>
      </w:pPr>
    </w:p>
    <w:sectPr w:rsidR="0029519E" w:rsidRPr="002A0798">
      <w:headerReference w:type="even" r:id="rId50"/>
      <w:headerReference w:type="default" r:id="rId51"/>
      <w:footerReference w:type="even" r:id="rId52"/>
      <w:footerReference w:type="default" r:id="rId53"/>
      <w:headerReference w:type="first" r:id="rId54"/>
      <w:footerReference w:type="first" r:id="rId5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5B131" w14:textId="77777777" w:rsidR="00FE0682" w:rsidRDefault="00FE0682" w:rsidP="006F15B6">
      <w:pPr>
        <w:spacing w:after="0" w:line="240" w:lineRule="auto"/>
      </w:pPr>
      <w:r>
        <w:separator/>
      </w:r>
    </w:p>
  </w:endnote>
  <w:endnote w:type="continuationSeparator" w:id="0">
    <w:p w14:paraId="0895CD72" w14:textId="77777777" w:rsidR="00FE0682" w:rsidRDefault="00FE0682" w:rsidP="006F1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CA93A" w14:textId="77777777" w:rsidR="00043ECD" w:rsidRDefault="00043E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2B29C" w14:textId="77777777" w:rsidR="00043ECD" w:rsidRDefault="00043E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930F1" w14:textId="77777777" w:rsidR="00043ECD" w:rsidRDefault="00043E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1F54B" w14:textId="77777777" w:rsidR="00FE0682" w:rsidRDefault="00FE0682" w:rsidP="006F15B6">
      <w:pPr>
        <w:spacing w:after="0" w:line="240" w:lineRule="auto"/>
      </w:pPr>
      <w:r>
        <w:separator/>
      </w:r>
    </w:p>
  </w:footnote>
  <w:footnote w:type="continuationSeparator" w:id="0">
    <w:p w14:paraId="11E9FA98" w14:textId="77777777" w:rsidR="00FE0682" w:rsidRDefault="00FE0682" w:rsidP="006F15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7B1A9" w14:textId="77777777" w:rsidR="00043ECD" w:rsidRDefault="00043E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C5657" w14:textId="77777777" w:rsidR="001778FE" w:rsidRDefault="001778FE" w:rsidP="001778FE">
    <w:pPr>
      <w:pStyle w:val="Header"/>
      <w:spacing w:line="276" w:lineRule="auto"/>
      <w:jc w:val="center"/>
      <w:rPr>
        <w:rFonts w:asciiTheme="majorBidi" w:hAnsiTheme="majorBidi" w:cstheme="majorBidi"/>
        <w:b/>
        <w:bCs/>
        <w:lang w:val="fr-FR"/>
      </w:rPr>
    </w:pPr>
    <w:r>
      <w:rPr>
        <w:rFonts w:asciiTheme="majorBidi" w:hAnsiTheme="majorBidi" w:cstheme="majorBidi"/>
        <w:b/>
        <w:bCs/>
        <w:lang w:val="fr-FR"/>
      </w:rPr>
      <w:t>MODULE : STRATEGIE, LEGISLATION ET NORMALISATION</w:t>
    </w:r>
  </w:p>
  <w:p w14:paraId="5B891980" w14:textId="77777777" w:rsidR="001778FE" w:rsidRDefault="001778FE" w:rsidP="001778FE">
    <w:pPr>
      <w:pBdr>
        <w:bottom w:val="single" w:sz="12" w:space="1" w:color="auto"/>
      </w:pBdr>
      <w:spacing w:after="0" w:line="360" w:lineRule="auto"/>
      <w:jc w:val="center"/>
      <w:rPr>
        <w:rFonts w:asciiTheme="majorBidi" w:hAnsiTheme="majorBidi" w:cstheme="majorBidi"/>
        <w:sz w:val="24"/>
        <w:szCs w:val="24"/>
        <w:lang w:val="fr-FR"/>
      </w:rPr>
    </w:pPr>
    <w:r>
      <w:rPr>
        <w:rFonts w:asciiTheme="majorBidi" w:hAnsiTheme="majorBidi" w:cstheme="majorBidi"/>
        <w:sz w:val="24"/>
        <w:szCs w:val="24"/>
        <w:lang w:val="fr-FR"/>
      </w:rPr>
      <w:t xml:space="preserve">Unité 1 : Textes législatifs et règlementaires  </w:t>
    </w:r>
  </w:p>
  <w:p w14:paraId="5981017A" w14:textId="77777777" w:rsidR="001778FE" w:rsidRDefault="001778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C802B" w14:textId="77777777" w:rsidR="00043ECD" w:rsidRDefault="00043E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83887"/>
    <w:multiLevelType w:val="multilevel"/>
    <w:tmpl w:val="A21EF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D7F20"/>
    <w:multiLevelType w:val="hybridMultilevel"/>
    <w:tmpl w:val="7E10A9CE"/>
    <w:lvl w:ilvl="0" w:tplc="A20E6966">
      <w:numFmt w:val="bullet"/>
      <w:lvlText w:val="-"/>
      <w:lvlJc w:val="left"/>
      <w:pPr>
        <w:ind w:left="360" w:hanging="360"/>
      </w:pPr>
      <w:rPr>
        <w:rFonts w:ascii="Calibri" w:eastAsiaTheme="minorHAnsi" w:hAnsi="Calibri" w:cs="Calibri"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0C0F45F8"/>
    <w:multiLevelType w:val="hybridMultilevel"/>
    <w:tmpl w:val="105CF3D2"/>
    <w:lvl w:ilvl="0" w:tplc="A20E6966">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1663A95"/>
    <w:multiLevelType w:val="hybridMultilevel"/>
    <w:tmpl w:val="6936A6F2"/>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4" w15:restartNumberingAfterBreak="0">
    <w:nsid w:val="15337098"/>
    <w:multiLevelType w:val="multilevel"/>
    <w:tmpl w:val="B1129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460656"/>
    <w:multiLevelType w:val="hybridMultilevel"/>
    <w:tmpl w:val="0A08389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7857B6E"/>
    <w:multiLevelType w:val="multilevel"/>
    <w:tmpl w:val="13B09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C8734B"/>
    <w:multiLevelType w:val="multilevel"/>
    <w:tmpl w:val="BA90C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F9530D"/>
    <w:multiLevelType w:val="hybridMultilevel"/>
    <w:tmpl w:val="D9EA9D5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5D94191"/>
    <w:multiLevelType w:val="multilevel"/>
    <w:tmpl w:val="1A524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6F343B"/>
    <w:multiLevelType w:val="multilevel"/>
    <w:tmpl w:val="128CE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5E097D"/>
    <w:multiLevelType w:val="hybridMultilevel"/>
    <w:tmpl w:val="7592E8A0"/>
    <w:lvl w:ilvl="0" w:tplc="20000001">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2" w15:restartNumberingAfterBreak="0">
    <w:nsid w:val="2AA40F08"/>
    <w:multiLevelType w:val="multilevel"/>
    <w:tmpl w:val="A4223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9075AB"/>
    <w:multiLevelType w:val="hybridMultilevel"/>
    <w:tmpl w:val="DD28FA18"/>
    <w:lvl w:ilvl="0" w:tplc="A20E6966">
      <w:numFmt w:val="bullet"/>
      <w:lvlText w:val="-"/>
      <w:lvlJc w:val="left"/>
      <w:pPr>
        <w:ind w:left="644" w:hanging="360"/>
      </w:pPr>
      <w:rPr>
        <w:rFonts w:ascii="Calibri" w:eastAsiaTheme="minorHAnsi" w:hAnsi="Calibri" w:cs="Calibri"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4" w15:restartNumberingAfterBreak="0">
    <w:nsid w:val="32A07232"/>
    <w:multiLevelType w:val="hybridMultilevel"/>
    <w:tmpl w:val="7844649E"/>
    <w:lvl w:ilvl="0" w:tplc="A20E6966">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3254F31"/>
    <w:multiLevelType w:val="hybridMultilevel"/>
    <w:tmpl w:val="9C9EE642"/>
    <w:lvl w:ilvl="0" w:tplc="20000001">
      <w:start w:val="1"/>
      <w:numFmt w:val="bullet"/>
      <w:lvlText w:val=""/>
      <w:lvlJc w:val="left"/>
      <w:pPr>
        <w:ind w:left="1070" w:hanging="360"/>
      </w:pPr>
      <w:rPr>
        <w:rFonts w:ascii="Symbol" w:hAnsi="Symbol" w:hint="default"/>
      </w:rPr>
    </w:lvl>
    <w:lvl w:ilvl="1" w:tplc="20000003" w:tentative="1">
      <w:start w:val="1"/>
      <w:numFmt w:val="bullet"/>
      <w:lvlText w:val="o"/>
      <w:lvlJc w:val="left"/>
      <w:pPr>
        <w:ind w:left="1790" w:hanging="360"/>
      </w:pPr>
      <w:rPr>
        <w:rFonts w:ascii="Courier New" w:hAnsi="Courier New" w:cs="Courier New" w:hint="default"/>
      </w:rPr>
    </w:lvl>
    <w:lvl w:ilvl="2" w:tplc="20000005" w:tentative="1">
      <w:start w:val="1"/>
      <w:numFmt w:val="bullet"/>
      <w:lvlText w:val=""/>
      <w:lvlJc w:val="left"/>
      <w:pPr>
        <w:ind w:left="2510" w:hanging="360"/>
      </w:pPr>
      <w:rPr>
        <w:rFonts w:ascii="Wingdings" w:hAnsi="Wingdings" w:hint="default"/>
      </w:rPr>
    </w:lvl>
    <w:lvl w:ilvl="3" w:tplc="20000001" w:tentative="1">
      <w:start w:val="1"/>
      <w:numFmt w:val="bullet"/>
      <w:lvlText w:val=""/>
      <w:lvlJc w:val="left"/>
      <w:pPr>
        <w:ind w:left="3230" w:hanging="360"/>
      </w:pPr>
      <w:rPr>
        <w:rFonts w:ascii="Symbol" w:hAnsi="Symbol" w:hint="default"/>
      </w:rPr>
    </w:lvl>
    <w:lvl w:ilvl="4" w:tplc="20000003" w:tentative="1">
      <w:start w:val="1"/>
      <w:numFmt w:val="bullet"/>
      <w:lvlText w:val="o"/>
      <w:lvlJc w:val="left"/>
      <w:pPr>
        <w:ind w:left="3950" w:hanging="360"/>
      </w:pPr>
      <w:rPr>
        <w:rFonts w:ascii="Courier New" w:hAnsi="Courier New" w:cs="Courier New" w:hint="default"/>
      </w:rPr>
    </w:lvl>
    <w:lvl w:ilvl="5" w:tplc="20000005" w:tentative="1">
      <w:start w:val="1"/>
      <w:numFmt w:val="bullet"/>
      <w:lvlText w:val=""/>
      <w:lvlJc w:val="left"/>
      <w:pPr>
        <w:ind w:left="4670" w:hanging="360"/>
      </w:pPr>
      <w:rPr>
        <w:rFonts w:ascii="Wingdings" w:hAnsi="Wingdings" w:hint="default"/>
      </w:rPr>
    </w:lvl>
    <w:lvl w:ilvl="6" w:tplc="20000001" w:tentative="1">
      <w:start w:val="1"/>
      <w:numFmt w:val="bullet"/>
      <w:lvlText w:val=""/>
      <w:lvlJc w:val="left"/>
      <w:pPr>
        <w:ind w:left="5390" w:hanging="360"/>
      </w:pPr>
      <w:rPr>
        <w:rFonts w:ascii="Symbol" w:hAnsi="Symbol" w:hint="default"/>
      </w:rPr>
    </w:lvl>
    <w:lvl w:ilvl="7" w:tplc="20000003" w:tentative="1">
      <w:start w:val="1"/>
      <w:numFmt w:val="bullet"/>
      <w:lvlText w:val="o"/>
      <w:lvlJc w:val="left"/>
      <w:pPr>
        <w:ind w:left="6110" w:hanging="360"/>
      </w:pPr>
      <w:rPr>
        <w:rFonts w:ascii="Courier New" w:hAnsi="Courier New" w:cs="Courier New" w:hint="default"/>
      </w:rPr>
    </w:lvl>
    <w:lvl w:ilvl="8" w:tplc="20000005" w:tentative="1">
      <w:start w:val="1"/>
      <w:numFmt w:val="bullet"/>
      <w:lvlText w:val=""/>
      <w:lvlJc w:val="left"/>
      <w:pPr>
        <w:ind w:left="6830" w:hanging="360"/>
      </w:pPr>
      <w:rPr>
        <w:rFonts w:ascii="Wingdings" w:hAnsi="Wingdings" w:hint="default"/>
      </w:rPr>
    </w:lvl>
  </w:abstractNum>
  <w:abstractNum w:abstractNumId="16" w15:restartNumberingAfterBreak="0">
    <w:nsid w:val="345C6547"/>
    <w:multiLevelType w:val="hybridMultilevel"/>
    <w:tmpl w:val="6010AABE"/>
    <w:lvl w:ilvl="0" w:tplc="A20E6966">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424F199F"/>
    <w:multiLevelType w:val="hybridMultilevel"/>
    <w:tmpl w:val="4EE6347A"/>
    <w:lvl w:ilvl="0" w:tplc="A5A2B5E2">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4471635B"/>
    <w:multiLevelType w:val="multilevel"/>
    <w:tmpl w:val="D0529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A21575"/>
    <w:multiLevelType w:val="hybridMultilevel"/>
    <w:tmpl w:val="D6FAEDD6"/>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0" w15:restartNumberingAfterBreak="0">
    <w:nsid w:val="4C3D1177"/>
    <w:multiLevelType w:val="multilevel"/>
    <w:tmpl w:val="3A5C4DC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4CE65B2B"/>
    <w:multiLevelType w:val="multilevel"/>
    <w:tmpl w:val="A1664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65771F"/>
    <w:multiLevelType w:val="multilevel"/>
    <w:tmpl w:val="688C3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11265AA"/>
    <w:multiLevelType w:val="hybridMultilevel"/>
    <w:tmpl w:val="F17CCCD2"/>
    <w:lvl w:ilvl="0" w:tplc="A20E6966">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52FA7B73"/>
    <w:multiLevelType w:val="multilevel"/>
    <w:tmpl w:val="A0C2D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9B81E65"/>
    <w:multiLevelType w:val="hybridMultilevel"/>
    <w:tmpl w:val="EC040144"/>
    <w:lvl w:ilvl="0" w:tplc="A20E6966">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A3039A2"/>
    <w:multiLevelType w:val="hybridMultilevel"/>
    <w:tmpl w:val="5AE433CE"/>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A7160CE"/>
    <w:multiLevelType w:val="hybridMultilevel"/>
    <w:tmpl w:val="0F7455EC"/>
    <w:lvl w:ilvl="0" w:tplc="A20E6966">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60B6686E"/>
    <w:multiLevelType w:val="hybridMultilevel"/>
    <w:tmpl w:val="235CD1B2"/>
    <w:lvl w:ilvl="0" w:tplc="20000003">
      <w:start w:val="1"/>
      <w:numFmt w:val="bullet"/>
      <w:lvlText w:val="o"/>
      <w:lvlJc w:val="left"/>
      <w:pPr>
        <w:ind w:left="1860" w:hanging="360"/>
      </w:pPr>
      <w:rPr>
        <w:rFonts w:ascii="Courier New" w:hAnsi="Courier New" w:cs="Courier New" w:hint="default"/>
      </w:rPr>
    </w:lvl>
    <w:lvl w:ilvl="1" w:tplc="20000003" w:tentative="1">
      <w:start w:val="1"/>
      <w:numFmt w:val="bullet"/>
      <w:lvlText w:val="o"/>
      <w:lvlJc w:val="left"/>
      <w:pPr>
        <w:ind w:left="2580" w:hanging="360"/>
      </w:pPr>
      <w:rPr>
        <w:rFonts w:ascii="Courier New" w:hAnsi="Courier New" w:cs="Courier New" w:hint="default"/>
      </w:rPr>
    </w:lvl>
    <w:lvl w:ilvl="2" w:tplc="20000005" w:tentative="1">
      <w:start w:val="1"/>
      <w:numFmt w:val="bullet"/>
      <w:lvlText w:val=""/>
      <w:lvlJc w:val="left"/>
      <w:pPr>
        <w:ind w:left="3300" w:hanging="360"/>
      </w:pPr>
      <w:rPr>
        <w:rFonts w:ascii="Wingdings" w:hAnsi="Wingdings" w:hint="default"/>
      </w:rPr>
    </w:lvl>
    <w:lvl w:ilvl="3" w:tplc="20000001" w:tentative="1">
      <w:start w:val="1"/>
      <w:numFmt w:val="bullet"/>
      <w:lvlText w:val=""/>
      <w:lvlJc w:val="left"/>
      <w:pPr>
        <w:ind w:left="4020" w:hanging="360"/>
      </w:pPr>
      <w:rPr>
        <w:rFonts w:ascii="Symbol" w:hAnsi="Symbol" w:hint="default"/>
      </w:rPr>
    </w:lvl>
    <w:lvl w:ilvl="4" w:tplc="20000003" w:tentative="1">
      <w:start w:val="1"/>
      <w:numFmt w:val="bullet"/>
      <w:lvlText w:val="o"/>
      <w:lvlJc w:val="left"/>
      <w:pPr>
        <w:ind w:left="4740" w:hanging="360"/>
      </w:pPr>
      <w:rPr>
        <w:rFonts w:ascii="Courier New" w:hAnsi="Courier New" w:cs="Courier New" w:hint="default"/>
      </w:rPr>
    </w:lvl>
    <w:lvl w:ilvl="5" w:tplc="20000005" w:tentative="1">
      <w:start w:val="1"/>
      <w:numFmt w:val="bullet"/>
      <w:lvlText w:val=""/>
      <w:lvlJc w:val="left"/>
      <w:pPr>
        <w:ind w:left="5460" w:hanging="360"/>
      </w:pPr>
      <w:rPr>
        <w:rFonts w:ascii="Wingdings" w:hAnsi="Wingdings" w:hint="default"/>
      </w:rPr>
    </w:lvl>
    <w:lvl w:ilvl="6" w:tplc="20000001" w:tentative="1">
      <w:start w:val="1"/>
      <w:numFmt w:val="bullet"/>
      <w:lvlText w:val=""/>
      <w:lvlJc w:val="left"/>
      <w:pPr>
        <w:ind w:left="6180" w:hanging="360"/>
      </w:pPr>
      <w:rPr>
        <w:rFonts w:ascii="Symbol" w:hAnsi="Symbol" w:hint="default"/>
      </w:rPr>
    </w:lvl>
    <w:lvl w:ilvl="7" w:tplc="20000003" w:tentative="1">
      <w:start w:val="1"/>
      <w:numFmt w:val="bullet"/>
      <w:lvlText w:val="o"/>
      <w:lvlJc w:val="left"/>
      <w:pPr>
        <w:ind w:left="6900" w:hanging="360"/>
      </w:pPr>
      <w:rPr>
        <w:rFonts w:ascii="Courier New" w:hAnsi="Courier New" w:cs="Courier New" w:hint="default"/>
      </w:rPr>
    </w:lvl>
    <w:lvl w:ilvl="8" w:tplc="20000005" w:tentative="1">
      <w:start w:val="1"/>
      <w:numFmt w:val="bullet"/>
      <w:lvlText w:val=""/>
      <w:lvlJc w:val="left"/>
      <w:pPr>
        <w:ind w:left="7620" w:hanging="360"/>
      </w:pPr>
      <w:rPr>
        <w:rFonts w:ascii="Wingdings" w:hAnsi="Wingdings" w:hint="default"/>
      </w:rPr>
    </w:lvl>
  </w:abstractNum>
  <w:abstractNum w:abstractNumId="29" w15:restartNumberingAfterBreak="0">
    <w:nsid w:val="62FF1B29"/>
    <w:multiLevelType w:val="multilevel"/>
    <w:tmpl w:val="62363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EEA4F65"/>
    <w:multiLevelType w:val="hybridMultilevel"/>
    <w:tmpl w:val="26E48728"/>
    <w:lvl w:ilvl="0" w:tplc="A20E6966">
      <w:numFmt w:val="bullet"/>
      <w:lvlText w:val="-"/>
      <w:lvlJc w:val="left"/>
      <w:pPr>
        <w:ind w:left="780" w:hanging="360"/>
      </w:pPr>
      <w:rPr>
        <w:rFonts w:ascii="Calibri" w:eastAsiaTheme="minorHAnsi" w:hAnsi="Calibri" w:cs="Calibri" w:hint="default"/>
      </w:rPr>
    </w:lvl>
    <w:lvl w:ilvl="1" w:tplc="20000003" w:tentative="1">
      <w:start w:val="1"/>
      <w:numFmt w:val="bullet"/>
      <w:lvlText w:val="o"/>
      <w:lvlJc w:val="left"/>
      <w:pPr>
        <w:ind w:left="1500" w:hanging="360"/>
      </w:pPr>
      <w:rPr>
        <w:rFonts w:ascii="Courier New" w:hAnsi="Courier New" w:cs="Courier New"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abstractNum w:abstractNumId="31" w15:restartNumberingAfterBreak="0">
    <w:nsid w:val="70315227"/>
    <w:multiLevelType w:val="hybridMultilevel"/>
    <w:tmpl w:val="C8947784"/>
    <w:lvl w:ilvl="0" w:tplc="A20E6966">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70647B35"/>
    <w:multiLevelType w:val="hybridMultilevel"/>
    <w:tmpl w:val="F4D64D18"/>
    <w:lvl w:ilvl="0" w:tplc="A20E6966">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71C25F63"/>
    <w:multiLevelType w:val="hybridMultilevel"/>
    <w:tmpl w:val="65AABA9A"/>
    <w:lvl w:ilvl="0" w:tplc="A20E6966">
      <w:numFmt w:val="bullet"/>
      <w:lvlText w:val="-"/>
      <w:lvlJc w:val="left"/>
      <w:pPr>
        <w:ind w:left="360" w:hanging="360"/>
      </w:pPr>
      <w:rPr>
        <w:rFonts w:ascii="Calibri" w:eastAsiaTheme="minorHAnsi" w:hAnsi="Calibri" w:cs="Calibri"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4" w15:restartNumberingAfterBreak="0">
    <w:nsid w:val="74484669"/>
    <w:multiLevelType w:val="multilevel"/>
    <w:tmpl w:val="C7D6D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75D00FA"/>
    <w:multiLevelType w:val="hybridMultilevel"/>
    <w:tmpl w:val="5A7848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7801179D"/>
    <w:multiLevelType w:val="hybridMultilevel"/>
    <w:tmpl w:val="47060C94"/>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7" w15:restartNumberingAfterBreak="0">
    <w:nsid w:val="788E38C6"/>
    <w:multiLevelType w:val="hybridMultilevel"/>
    <w:tmpl w:val="A54611FA"/>
    <w:lvl w:ilvl="0" w:tplc="20000003">
      <w:start w:val="1"/>
      <w:numFmt w:val="bullet"/>
      <w:lvlText w:val="o"/>
      <w:lvlJc w:val="left"/>
      <w:pPr>
        <w:ind w:left="1845" w:hanging="360"/>
      </w:pPr>
      <w:rPr>
        <w:rFonts w:ascii="Courier New" w:hAnsi="Courier New" w:cs="Courier New" w:hint="default"/>
      </w:rPr>
    </w:lvl>
    <w:lvl w:ilvl="1" w:tplc="20000003" w:tentative="1">
      <w:start w:val="1"/>
      <w:numFmt w:val="bullet"/>
      <w:lvlText w:val="o"/>
      <w:lvlJc w:val="left"/>
      <w:pPr>
        <w:ind w:left="2565" w:hanging="360"/>
      </w:pPr>
      <w:rPr>
        <w:rFonts w:ascii="Courier New" w:hAnsi="Courier New" w:cs="Courier New" w:hint="default"/>
      </w:rPr>
    </w:lvl>
    <w:lvl w:ilvl="2" w:tplc="20000005" w:tentative="1">
      <w:start w:val="1"/>
      <w:numFmt w:val="bullet"/>
      <w:lvlText w:val=""/>
      <w:lvlJc w:val="left"/>
      <w:pPr>
        <w:ind w:left="3285" w:hanging="360"/>
      </w:pPr>
      <w:rPr>
        <w:rFonts w:ascii="Wingdings" w:hAnsi="Wingdings" w:hint="default"/>
      </w:rPr>
    </w:lvl>
    <w:lvl w:ilvl="3" w:tplc="20000001" w:tentative="1">
      <w:start w:val="1"/>
      <w:numFmt w:val="bullet"/>
      <w:lvlText w:val=""/>
      <w:lvlJc w:val="left"/>
      <w:pPr>
        <w:ind w:left="4005" w:hanging="360"/>
      </w:pPr>
      <w:rPr>
        <w:rFonts w:ascii="Symbol" w:hAnsi="Symbol" w:hint="default"/>
      </w:rPr>
    </w:lvl>
    <w:lvl w:ilvl="4" w:tplc="20000003" w:tentative="1">
      <w:start w:val="1"/>
      <w:numFmt w:val="bullet"/>
      <w:lvlText w:val="o"/>
      <w:lvlJc w:val="left"/>
      <w:pPr>
        <w:ind w:left="4725" w:hanging="360"/>
      </w:pPr>
      <w:rPr>
        <w:rFonts w:ascii="Courier New" w:hAnsi="Courier New" w:cs="Courier New" w:hint="default"/>
      </w:rPr>
    </w:lvl>
    <w:lvl w:ilvl="5" w:tplc="20000005" w:tentative="1">
      <w:start w:val="1"/>
      <w:numFmt w:val="bullet"/>
      <w:lvlText w:val=""/>
      <w:lvlJc w:val="left"/>
      <w:pPr>
        <w:ind w:left="5445" w:hanging="360"/>
      </w:pPr>
      <w:rPr>
        <w:rFonts w:ascii="Wingdings" w:hAnsi="Wingdings" w:hint="default"/>
      </w:rPr>
    </w:lvl>
    <w:lvl w:ilvl="6" w:tplc="20000001" w:tentative="1">
      <w:start w:val="1"/>
      <w:numFmt w:val="bullet"/>
      <w:lvlText w:val=""/>
      <w:lvlJc w:val="left"/>
      <w:pPr>
        <w:ind w:left="6165" w:hanging="360"/>
      </w:pPr>
      <w:rPr>
        <w:rFonts w:ascii="Symbol" w:hAnsi="Symbol" w:hint="default"/>
      </w:rPr>
    </w:lvl>
    <w:lvl w:ilvl="7" w:tplc="20000003" w:tentative="1">
      <w:start w:val="1"/>
      <w:numFmt w:val="bullet"/>
      <w:lvlText w:val="o"/>
      <w:lvlJc w:val="left"/>
      <w:pPr>
        <w:ind w:left="6885" w:hanging="360"/>
      </w:pPr>
      <w:rPr>
        <w:rFonts w:ascii="Courier New" w:hAnsi="Courier New" w:cs="Courier New" w:hint="default"/>
      </w:rPr>
    </w:lvl>
    <w:lvl w:ilvl="8" w:tplc="20000005" w:tentative="1">
      <w:start w:val="1"/>
      <w:numFmt w:val="bullet"/>
      <w:lvlText w:val=""/>
      <w:lvlJc w:val="left"/>
      <w:pPr>
        <w:ind w:left="7605" w:hanging="360"/>
      </w:pPr>
      <w:rPr>
        <w:rFonts w:ascii="Wingdings" w:hAnsi="Wingdings" w:hint="default"/>
      </w:rPr>
    </w:lvl>
  </w:abstractNum>
  <w:abstractNum w:abstractNumId="38" w15:restartNumberingAfterBreak="0">
    <w:nsid w:val="7EDE5FB7"/>
    <w:multiLevelType w:val="multilevel"/>
    <w:tmpl w:val="7D1AF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10"/>
  </w:num>
  <w:num w:numId="4">
    <w:abstractNumId w:val="7"/>
  </w:num>
  <w:num w:numId="5">
    <w:abstractNumId w:val="25"/>
  </w:num>
  <w:num w:numId="6">
    <w:abstractNumId w:val="17"/>
  </w:num>
  <w:num w:numId="7">
    <w:abstractNumId w:val="9"/>
  </w:num>
  <w:num w:numId="8">
    <w:abstractNumId w:val="18"/>
  </w:num>
  <w:num w:numId="9">
    <w:abstractNumId w:val="12"/>
  </w:num>
  <w:num w:numId="10">
    <w:abstractNumId w:val="22"/>
  </w:num>
  <w:num w:numId="11">
    <w:abstractNumId w:val="27"/>
  </w:num>
  <w:num w:numId="12">
    <w:abstractNumId w:val="23"/>
  </w:num>
  <w:num w:numId="13">
    <w:abstractNumId w:val="20"/>
  </w:num>
  <w:num w:numId="14">
    <w:abstractNumId w:val="29"/>
  </w:num>
  <w:num w:numId="15">
    <w:abstractNumId w:val="6"/>
  </w:num>
  <w:num w:numId="16">
    <w:abstractNumId w:val="34"/>
  </w:num>
  <w:num w:numId="17">
    <w:abstractNumId w:val="4"/>
  </w:num>
  <w:num w:numId="18">
    <w:abstractNumId w:val="24"/>
  </w:num>
  <w:num w:numId="19">
    <w:abstractNumId w:val="33"/>
  </w:num>
  <w:num w:numId="20">
    <w:abstractNumId w:val="30"/>
  </w:num>
  <w:num w:numId="21">
    <w:abstractNumId w:val="11"/>
  </w:num>
  <w:num w:numId="22">
    <w:abstractNumId w:val="19"/>
  </w:num>
  <w:num w:numId="23">
    <w:abstractNumId w:val="35"/>
  </w:num>
  <w:num w:numId="24">
    <w:abstractNumId w:val="1"/>
  </w:num>
  <w:num w:numId="25">
    <w:abstractNumId w:val="32"/>
  </w:num>
  <w:num w:numId="26">
    <w:abstractNumId w:val="16"/>
  </w:num>
  <w:num w:numId="27">
    <w:abstractNumId w:val="36"/>
  </w:num>
  <w:num w:numId="28">
    <w:abstractNumId w:val="28"/>
  </w:num>
  <w:num w:numId="29">
    <w:abstractNumId w:val="15"/>
  </w:num>
  <w:num w:numId="30">
    <w:abstractNumId w:val="37"/>
  </w:num>
  <w:num w:numId="31">
    <w:abstractNumId w:val="26"/>
  </w:num>
  <w:num w:numId="32">
    <w:abstractNumId w:val="14"/>
  </w:num>
  <w:num w:numId="33">
    <w:abstractNumId w:val="31"/>
  </w:num>
  <w:num w:numId="34">
    <w:abstractNumId w:val="8"/>
  </w:num>
  <w:num w:numId="35">
    <w:abstractNumId w:val="0"/>
  </w:num>
  <w:num w:numId="36">
    <w:abstractNumId w:val="3"/>
  </w:num>
  <w:num w:numId="37">
    <w:abstractNumId w:val="21"/>
  </w:num>
  <w:num w:numId="38">
    <w:abstractNumId w:val="38"/>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524"/>
    <w:rsid w:val="0000127E"/>
    <w:rsid w:val="00002A02"/>
    <w:rsid w:val="0001684C"/>
    <w:rsid w:val="00024296"/>
    <w:rsid w:val="00026694"/>
    <w:rsid w:val="00043ECD"/>
    <w:rsid w:val="00057730"/>
    <w:rsid w:val="000719F0"/>
    <w:rsid w:val="000E2BB5"/>
    <w:rsid w:val="00143BD1"/>
    <w:rsid w:val="001528BD"/>
    <w:rsid w:val="00167C82"/>
    <w:rsid w:val="0017066A"/>
    <w:rsid w:val="001778FE"/>
    <w:rsid w:val="001843CF"/>
    <w:rsid w:val="001D5ABF"/>
    <w:rsid w:val="00221960"/>
    <w:rsid w:val="00252C2E"/>
    <w:rsid w:val="0029519E"/>
    <w:rsid w:val="002A0798"/>
    <w:rsid w:val="002A17E5"/>
    <w:rsid w:val="002B13C3"/>
    <w:rsid w:val="003150F2"/>
    <w:rsid w:val="00355BA7"/>
    <w:rsid w:val="003655B6"/>
    <w:rsid w:val="00377481"/>
    <w:rsid w:val="00462F93"/>
    <w:rsid w:val="00480B77"/>
    <w:rsid w:val="004B2841"/>
    <w:rsid w:val="00515008"/>
    <w:rsid w:val="00522817"/>
    <w:rsid w:val="00566F12"/>
    <w:rsid w:val="00577043"/>
    <w:rsid w:val="005B3646"/>
    <w:rsid w:val="005E3DF5"/>
    <w:rsid w:val="005F348A"/>
    <w:rsid w:val="00606AB0"/>
    <w:rsid w:val="006F15B6"/>
    <w:rsid w:val="00705731"/>
    <w:rsid w:val="007279D5"/>
    <w:rsid w:val="00731BC8"/>
    <w:rsid w:val="00741A5F"/>
    <w:rsid w:val="007812A8"/>
    <w:rsid w:val="007925B1"/>
    <w:rsid w:val="007A1D2C"/>
    <w:rsid w:val="007B5CD9"/>
    <w:rsid w:val="007D5EE5"/>
    <w:rsid w:val="007E2BE3"/>
    <w:rsid w:val="00803AB1"/>
    <w:rsid w:val="00837964"/>
    <w:rsid w:val="00846557"/>
    <w:rsid w:val="00872CC1"/>
    <w:rsid w:val="008A34F3"/>
    <w:rsid w:val="008A3BA4"/>
    <w:rsid w:val="008B4883"/>
    <w:rsid w:val="008D07A6"/>
    <w:rsid w:val="008D75C3"/>
    <w:rsid w:val="009112AD"/>
    <w:rsid w:val="00923AE9"/>
    <w:rsid w:val="0097054F"/>
    <w:rsid w:val="00981999"/>
    <w:rsid w:val="00981F98"/>
    <w:rsid w:val="00994DE2"/>
    <w:rsid w:val="009B26AB"/>
    <w:rsid w:val="009D5C70"/>
    <w:rsid w:val="009E3F3F"/>
    <w:rsid w:val="009F2CDA"/>
    <w:rsid w:val="009F71DA"/>
    <w:rsid w:val="00A018BE"/>
    <w:rsid w:val="00A11858"/>
    <w:rsid w:val="00A14B4D"/>
    <w:rsid w:val="00A30BE9"/>
    <w:rsid w:val="00A631BF"/>
    <w:rsid w:val="00A859B6"/>
    <w:rsid w:val="00A86ECB"/>
    <w:rsid w:val="00A906BB"/>
    <w:rsid w:val="00A93620"/>
    <w:rsid w:val="00AC299D"/>
    <w:rsid w:val="00BA1EA2"/>
    <w:rsid w:val="00BB662F"/>
    <w:rsid w:val="00BD7CD8"/>
    <w:rsid w:val="00C26613"/>
    <w:rsid w:val="00C44484"/>
    <w:rsid w:val="00C53C43"/>
    <w:rsid w:val="00C57A21"/>
    <w:rsid w:val="00C73790"/>
    <w:rsid w:val="00C8638E"/>
    <w:rsid w:val="00C866D8"/>
    <w:rsid w:val="00C96465"/>
    <w:rsid w:val="00CD73B5"/>
    <w:rsid w:val="00CE5968"/>
    <w:rsid w:val="00D27981"/>
    <w:rsid w:val="00DC26A6"/>
    <w:rsid w:val="00DC4924"/>
    <w:rsid w:val="00DF579A"/>
    <w:rsid w:val="00DF68D0"/>
    <w:rsid w:val="00E112A0"/>
    <w:rsid w:val="00E30424"/>
    <w:rsid w:val="00E32E63"/>
    <w:rsid w:val="00E771E6"/>
    <w:rsid w:val="00F04B0C"/>
    <w:rsid w:val="00F05786"/>
    <w:rsid w:val="00F1599E"/>
    <w:rsid w:val="00F50836"/>
    <w:rsid w:val="00FA4C41"/>
    <w:rsid w:val="00FB7A2E"/>
    <w:rsid w:val="00FD2F88"/>
    <w:rsid w:val="00FE0524"/>
    <w:rsid w:val="00FE0682"/>
    <w:rsid w:val="00FE6061"/>
  </w:rsids>
  <m:mathPr>
    <m:mathFont m:val="Cambria Math"/>
    <m:brkBin m:val="before"/>
    <m:brkBinSub m:val="--"/>
    <m:smallFrac m:val="0"/>
    <m:dispDef/>
    <m:lMargin m:val="0"/>
    <m:rMargin m:val="0"/>
    <m:defJc m:val="centerGroup"/>
    <m:wrapIndent m:val="1440"/>
    <m:intLim m:val="subSup"/>
    <m:naryLim m:val="undOvr"/>
  </m:mathPr>
  <w:themeFontLang w:val="fr-D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F559"/>
  <w15:chartTrackingRefBased/>
  <w15:docId w15:val="{A74232E1-6E0E-45C9-9482-59F252B46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D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5CD9"/>
  </w:style>
  <w:style w:type="paragraph" w:styleId="Heading1">
    <w:name w:val="heading 1"/>
    <w:basedOn w:val="Normal"/>
    <w:next w:val="Normal"/>
    <w:link w:val="Heading1Char"/>
    <w:uiPriority w:val="9"/>
    <w:qFormat/>
    <w:rsid w:val="005770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B13C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B5CD9"/>
    <w:pPr>
      <w:spacing w:before="100" w:beforeAutospacing="1" w:after="100" w:afterAutospacing="1" w:line="240" w:lineRule="auto"/>
      <w:outlineLvl w:val="2"/>
    </w:pPr>
    <w:rPr>
      <w:rFonts w:ascii="Times New Roman" w:eastAsia="Times New Roman" w:hAnsi="Times New Roman" w:cs="Times New Roman"/>
      <w:b/>
      <w:bCs/>
      <w:sz w:val="27"/>
      <w:szCs w:val="27"/>
      <w:lang w:eastAsia="fr-D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B5CD9"/>
    <w:rPr>
      <w:rFonts w:ascii="Times New Roman" w:eastAsia="Times New Roman" w:hAnsi="Times New Roman" w:cs="Times New Roman"/>
      <w:b/>
      <w:bCs/>
      <w:sz w:val="27"/>
      <w:szCs w:val="27"/>
      <w:lang w:val="fr-DZ" w:eastAsia="fr-DZ"/>
    </w:rPr>
  </w:style>
  <w:style w:type="paragraph" w:styleId="ListParagraph">
    <w:name w:val="List Paragraph"/>
    <w:basedOn w:val="Normal"/>
    <w:uiPriority w:val="34"/>
    <w:qFormat/>
    <w:rsid w:val="007B5CD9"/>
    <w:pPr>
      <w:ind w:left="720"/>
      <w:contextualSpacing/>
    </w:pPr>
  </w:style>
  <w:style w:type="paragraph" w:customStyle="1" w:styleId="elementor-image-box-description">
    <w:name w:val="elementor-image-box-description"/>
    <w:basedOn w:val="Normal"/>
    <w:rsid w:val="00377481"/>
    <w:pPr>
      <w:spacing w:before="100" w:beforeAutospacing="1" w:after="100" w:afterAutospacing="1" w:line="240" w:lineRule="auto"/>
    </w:pPr>
    <w:rPr>
      <w:rFonts w:ascii="Times New Roman" w:eastAsia="Times New Roman" w:hAnsi="Times New Roman" w:cs="Times New Roman"/>
      <w:sz w:val="24"/>
      <w:szCs w:val="24"/>
      <w:lang w:eastAsia="fr-DZ"/>
    </w:rPr>
  </w:style>
  <w:style w:type="paragraph" w:styleId="NormalWeb">
    <w:name w:val="Normal (Web)"/>
    <w:basedOn w:val="Normal"/>
    <w:uiPriority w:val="99"/>
    <w:unhideWhenUsed/>
    <w:rsid w:val="008D75C3"/>
    <w:pPr>
      <w:spacing w:before="100" w:beforeAutospacing="1" w:after="100" w:afterAutospacing="1" w:line="240" w:lineRule="auto"/>
    </w:pPr>
    <w:rPr>
      <w:rFonts w:ascii="Times New Roman" w:eastAsia="Times New Roman" w:hAnsi="Times New Roman" w:cs="Times New Roman"/>
      <w:sz w:val="24"/>
      <w:szCs w:val="24"/>
      <w:lang w:eastAsia="fr-DZ"/>
    </w:rPr>
  </w:style>
  <w:style w:type="character" w:customStyle="1" w:styleId="Heading2Char">
    <w:name w:val="Heading 2 Char"/>
    <w:basedOn w:val="DefaultParagraphFont"/>
    <w:link w:val="Heading2"/>
    <w:uiPriority w:val="9"/>
    <w:semiHidden/>
    <w:rsid w:val="002B13C3"/>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semiHidden/>
    <w:unhideWhenUsed/>
    <w:rsid w:val="002B13C3"/>
    <w:rPr>
      <w:color w:val="0000FF"/>
      <w:u w:val="single"/>
    </w:rPr>
  </w:style>
  <w:style w:type="character" w:styleId="Strong">
    <w:name w:val="Strong"/>
    <w:basedOn w:val="DefaultParagraphFont"/>
    <w:uiPriority w:val="22"/>
    <w:qFormat/>
    <w:rsid w:val="002B13C3"/>
    <w:rPr>
      <w:b/>
      <w:bCs/>
    </w:rPr>
  </w:style>
  <w:style w:type="table" w:styleId="TableGrid">
    <w:name w:val="Table Grid"/>
    <w:basedOn w:val="TableNormal"/>
    <w:uiPriority w:val="39"/>
    <w:rsid w:val="007D5E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D5EE5"/>
    <w:rPr>
      <w:color w:val="954F72" w:themeColor="followedHyperlink"/>
      <w:u w:val="single"/>
    </w:rPr>
  </w:style>
  <w:style w:type="character" w:customStyle="1" w:styleId="Heading1Char">
    <w:name w:val="Heading 1 Char"/>
    <w:basedOn w:val="DefaultParagraphFont"/>
    <w:link w:val="Heading1"/>
    <w:uiPriority w:val="9"/>
    <w:rsid w:val="00577043"/>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6F15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15B6"/>
    <w:rPr>
      <w:sz w:val="20"/>
      <w:szCs w:val="20"/>
    </w:rPr>
  </w:style>
  <w:style w:type="character" w:styleId="FootnoteReference">
    <w:name w:val="footnote reference"/>
    <w:basedOn w:val="DefaultParagraphFont"/>
    <w:uiPriority w:val="99"/>
    <w:semiHidden/>
    <w:unhideWhenUsed/>
    <w:rsid w:val="006F15B6"/>
    <w:rPr>
      <w:vertAlign w:val="superscript"/>
    </w:rPr>
  </w:style>
  <w:style w:type="character" w:customStyle="1" w:styleId="fontstyle01">
    <w:name w:val="fontstyle01"/>
    <w:basedOn w:val="DefaultParagraphFont"/>
    <w:rsid w:val="00741A5F"/>
    <w:rPr>
      <w:rFonts w:ascii="Book Antiqua" w:hAnsi="Book Antiqua" w:hint="default"/>
      <w:b/>
      <w:bCs/>
      <w:i/>
      <w:iCs/>
      <w:color w:val="0000FF"/>
      <w:sz w:val="18"/>
      <w:szCs w:val="18"/>
    </w:rPr>
  </w:style>
  <w:style w:type="character" w:customStyle="1" w:styleId="citation-0">
    <w:name w:val="citation-0"/>
    <w:basedOn w:val="DefaultParagraphFont"/>
    <w:rsid w:val="005E3DF5"/>
  </w:style>
  <w:style w:type="paragraph" w:styleId="Header">
    <w:name w:val="header"/>
    <w:basedOn w:val="Normal"/>
    <w:link w:val="HeaderChar"/>
    <w:uiPriority w:val="99"/>
    <w:unhideWhenUsed/>
    <w:rsid w:val="001778FE"/>
    <w:pPr>
      <w:tabs>
        <w:tab w:val="center" w:pos="4536"/>
        <w:tab w:val="right" w:pos="9072"/>
      </w:tabs>
      <w:spacing w:after="0" w:line="240" w:lineRule="auto"/>
    </w:pPr>
  </w:style>
  <w:style w:type="character" w:customStyle="1" w:styleId="HeaderChar">
    <w:name w:val="Header Char"/>
    <w:basedOn w:val="DefaultParagraphFont"/>
    <w:link w:val="Header"/>
    <w:uiPriority w:val="99"/>
    <w:rsid w:val="001778FE"/>
  </w:style>
  <w:style w:type="paragraph" w:styleId="Footer">
    <w:name w:val="footer"/>
    <w:basedOn w:val="Normal"/>
    <w:link w:val="FooterChar"/>
    <w:uiPriority w:val="99"/>
    <w:unhideWhenUsed/>
    <w:rsid w:val="001778FE"/>
    <w:pPr>
      <w:tabs>
        <w:tab w:val="center" w:pos="4536"/>
        <w:tab w:val="right" w:pos="9072"/>
      </w:tabs>
      <w:spacing w:after="0" w:line="240" w:lineRule="auto"/>
    </w:pPr>
  </w:style>
  <w:style w:type="character" w:customStyle="1" w:styleId="FooterChar">
    <w:name w:val="Footer Char"/>
    <w:basedOn w:val="DefaultParagraphFont"/>
    <w:link w:val="Footer"/>
    <w:uiPriority w:val="99"/>
    <w:rsid w:val="00177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84338">
      <w:bodyDiv w:val="1"/>
      <w:marLeft w:val="0"/>
      <w:marRight w:val="0"/>
      <w:marTop w:val="0"/>
      <w:marBottom w:val="0"/>
      <w:divBdr>
        <w:top w:val="none" w:sz="0" w:space="0" w:color="auto"/>
        <w:left w:val="none" w:sz="0" w:space="0" w:color="auto"/>
        <w:bottom w:val="none" w:sz="0" w:space="0" w:color="auto"/>
        <w:right w:val="none" w:sz="0" w:space="0" w:color="auto"/>
      </w:divBdr>
    </w:div>
    <w:div w:id="90973178">
      <w:bodyDiv w:val="1"/>
      <w:marLeft w:val="0"/>
      <w:marRight w:val="0"/>
      <w:marTop w:val="0"/>
      <w:marBottom w:val="0"/>
      <w:divBdr>
        <w:top w:val="none" w:sz="0" w:space="0" w:color="auto"/>
        <w:left w:val="none" w:sz="0" w:space="0" w:color="auto"/>
        <w:bottom w:val="none" w:sz="0" w:space="0" w:color="auto"/>
        <w:right w:val="none" w:sz="0" w:space="0" w:color="auto"/>
      </w:divBdr>
    </w:div>
    <w:div w:id="137694103">
      <w:bodyDiv w:val="1"/>
      <w:marLeft w:val="0"/>
      <w:marRight w:val="0"/>
      <w:marTop w:val="0"/>
      <w:marBottom w:val="0"/>
      <w:divBdr>
        <w:top w:val="none" w:sz="0" w:space="0" w:color="auto"/>
        <w:left w:val="none" w:sz="0" w:space="0" w:color="auto"/>
        <w:bottom w:val="none" w:sz="0" w:space="0" w:color="auto"/>
        <w:right w:val="none" w:sz="0" w:space="0" w:color="auto"/>
      </w:divBdr>
    </w:div>
    <w:div w:id="240067010">
      <w:bodyDiv w:val="1"/>
      <w:marLeft w:val="0"/>
      <w:marRight w:val="0"/>
      <w:marTop w:val="0"/>
      <w:marBottom w:val="0"/>
      <w:divBdr>
        <w:top w:val="none" w:sz="0" w:space="0" w:color="auto"/>
        <w:left w:val="none" w:sz="0" w:space="0" w:color="auto"/>
        <w:bottom w:val="none" w:sz="0" w:space="0" w:color="auto"/>
        <w:right w:val="none" w:sz="0" w:space="0" w:color="auto"/>
      </w:divBdr>
    </w:div>
    <w:div w:id="270361936">
      <w:bodyDiv w:val="1"/>
      <w:marLeft w:val="0"/>
      <w:marRight w:val="0"/>
      <w:marTop w:val="0"/>
      <w:marBottom w:val="0"/>
      <w:divBdr>
        <w:top w:val="none" w:sz="0" w:space="0" w:color="auto"/>
        <w:left w:val="none" w:sz="0" w:space="0" w:color="auto"/>
        <w:bottom w:val="none" w:sz="0" w:space="0" w:color="auto"/>
        <w:right w:val="none" w:sz="0" w:space="0" w:color="auto"/>
      </w:divBdr>
    </w:div>
    <w:div w:id="495727999">
      <w:bodyDiv w:val="1"/>
      <w:marLeft w:val="0"/>
      <w:marRight w:val="0"/>
      <w:marTop w:val="0"/>
      <w:marBottom w:val="0"/>
      <w:divBdr>
        <w:top w:val="none" w:sz="0" w:space="0" w:color="auto"/>
        <w:left w:val="none" w:sz="0" w:space="0" w:color="auto"/>
        <w:bottom w:val="none" w:sz="0" w:space="0" w:color="auto"/>
        <w:right w:val="none" w:sz="0" w:space="0" w:color="auto"/>
      </w:divBdr>
    </w:div>
    <w:div w:id="502480245">
      <w:bodyDiv w:val="1"/>
      <w:marLeft w:val="0"/>
      <w:marRight w:val="0"/>
      <w:marTop w:val="0"/>
      <w:marBottom w:val="0"/>
      <w:divBdr>
        <w:top w:val="none" w:sz="0" w:space="0" w:color="auto"/>
        <w:left w:val="none" w:sz="0" w:space="0" w:color="auto"/>
        <w:bottom w:val="none" w:sz="0" w:space="0" w:color="auto"/>
        <w:right w:val="none" w:sz="0" w:space="0" w:color="auto"/>
      </w:divBdr>
    </w:div>
    <w:div w:id="594283878">
      <w:bodyDiv w:val="1"/>
      <w:marLeft w:val="0"/>
      <w:marRight w:val="0"/>
      <w:marTop w:val="0"/>
      <w:marBottom w:val="0"/>
      <w:divBdr>
        <w:top w:val="none" w:sz="0" w:space="0" w:color="auto"/>
        <w:left w:val="none" w:sz="0" w:space="0" w:color="auto"/>
        <w:bottom w:val="none" w:sz="0" w:space="0" w:color="auto"/>
        <w:right w:val="none" w:sz="0" w:space="0" w:color="auto"/>
      </w:divBdr>
      <w:divsChild>
        <w:div w:id="1637679789">
          <w:marLeft w:val="0"/>
          <w:marRight w:val="0"/>
          <w:marTop w:val="0"/>
          <w:marBottom w:val="0"/>
          <w:divBdr>
            <w:top w:val="none" w:sz="0" w:space="0" w:color="auto"/>
            <w:left w:val="none" w:sz="0" w:space="0" w:color="auto"/>
            <w:bottom w:val="none" w:sz="0" w:space="0" w:color="auto"/>
            <w:right w:val="none" w:sz="0" w:space="0" w:color="auto"/>
          </w:divBdr>
          <w:divsChild>
            <w:div w:id="928081833">
              <w:marLeft w:val="0"/>
              <w:marRight w:val="0"/>
              <w:marTop w:val="0"/>
              <w:marBottom w:val="0"/>
              <w:divBdr>
                <w:top w:val="none" w:sz="0" w:space="0" w:color="auto"/>
                <w:left w:val="none" w:sz="0" w:space="0" w:color="auto"/>
                <w:bottom w:val="none" w:sz="0" w:space="0" w:color="auto"/>
                <w:right w:val="none" w:sz="0" w:space="0" w:color="auto"/>
              </w:divBdr>
              <w:divsChild>
                <w:div w:id="199401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914282">
      <w:bodyDiv w:val="1"/>
      <w:marLeft w:val="0"/>
      <w:marRight w:val="0"/>
      <w:marTop w:val="0"/>
      <w:marBottom w:val="0"/>
      <w:divBdr>
        <w:top w:val="none" w:sz="0" w:space="0" w:color="auto"/>
        <w:left w:val="none" w:sz="0" w:space="0" w:color="auto"/>
        <w:bottom w:val="none" w:sz="0" w:space="0" w:color="auto"/>
        <w:right w:val="none" w:sz="0" w:space="0" w:color="auto"/>
      </w:divBdr>
    </w:div>
    <w:div w:id="655650551">
      <w:bodyDiv w:val="1"/>
      <w:marLeft w:val="0"/>
      <w:marRight w:val="0"/>
      <w:marTop w:val="0"/>
      <w:marBottom w:val="0"/>
      <w:divBdr>
        <w:top w:val="none" w:sz="0" w:space="0" w:color="auto"/>
        <w:left w:val="none" w:sz="0" w:space="0" w:color="auto"/>
        <w:bottom w:val="none" w:sz="0" w:space="0" w:color="auto"/>
        <w:right w:val="none" w:sz="0" w:space="0" w:color="auto"/>
      </w:divBdr>
      <w:divsChild>
        <w:div w:id="1136725845">
          <w:marLeft w:val="0"/>
          <w:marRight w:val="0"/>
          <w:marTop w:val="0"/>
          <w:marBottom w:val="0"/>
          <w:divBdr>
            <w:top w:val="none" w:sz="0" w:space="0" w:color="auto"/>
            <w:left w:val="none" w:sz="0" w:space="0" w:color="auto"/>
            <w:bottom w:val="none" w:sz="0" w:space="0" w:color="auto"/>
            <w:right w:val="none" w:sz="0" w:space="0" w:color="auto"/>
          </w:divBdr>
          <w:divsChild>
            <w:div w:id="2087453608">
              <w:marLeft w:val="0"/>
              <w:marRight w:val="0"/>
              <w:marTop w:val="0"/>
              <w:marBottom w:val="0"/>
              <w:divBdr>
                <w:top w:val="none" w:sz="0" w:space="0" w:color="auto"/>
                <w:left w:val="none" w:sz="0" w:space="0" w:color="auto"/>
                <w:bottom w:val="none" w:sz="0" w:space="0" w:color="auto"/>
                <w:right w:val="none" w:sz="0" w:space="0" w:color="auto"/>
              </w:divBdr>
            </w:div>
          </w:divsChild>
        </w:div>
        <w:div w:id="775902789">
          <w:marLeft w:val="0"/>
          <w:marRight w:val="0"/>
          <w:marTop w:val="300"/>
          <w:marBottom w:val="300"/>
          <w:divBdr>
            <w:top w:val="none" w:sz="0" w:space="0" w:color="auto"/>
            <w:left w:val="none" w:sz="0" w:space="0" w:color="auto"/>
            <w:bottom w:val="none" w:sz="0" w:space="0" w:color="auto"/>
            <w:right w:val="none" w:sz="0" w:space="0" w:color="auto"/>
          </w:divBdr>
          <w:divsChild>
            <w:div w:id="912160731">
              <w:marLeft w:val="0"/>
              <w:marRight w:val="0"/>
              <w:marTop w:val="0"/>
              <w:marBottom w:val="0"/>
              <w:divBdr>
                <w:top w:val="none" w:sz="0" w:space="0" w:color="auto"/>
                <w:left w:val="none" w:sz="0" w:space="0" w:color="auto"/>
                <w:bottom w:val="none" w:sz="0" w:space="0" w:color="auto"/>
                <w:right w:val="none" w:sz="0" w:space="0" w:color="auto"/>
              </w:divBdr>
            </w:div>
          </w:divsChild>
        </w:div>
        <w:div w:id="285165557">
          <w:marLeft w:val="0"/>
          <w:marRight w:val="0"/>
          <w:marTop w:val="0"/>
          <w:marBottom w:val="0"/>
          <w:divBdr>
            <w:top w:val="none" w:sz="0" w:space="0" w:color="auto"/>
            <w:left w:val="none" w:sz="0" w:space="0" w:color="auto"/>
            <w:bottom w:val="none" w:sz="0" w:space="0" w:color="auto"/>
            <w:right w:val="none" w:sz="0" w:space="0" w:color="auto"/>
          </w:divBdr>
          <w:divsChild>
            <w:div w:id="22210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383334">
      <w:bodyDiv w:val="1"/>
      <w:marLeft w:val="0"/>
      <w:marRight w:val="0"/>
      <w:marTop w:val="0"/>
      <w:marBottom w:val="0"/>
      <w:divBdr>
        <w:top w:val="none" w:sz="0" w:space="0" w:color="auto"/>
        <w:left w:val="none" w:sz="0" w:space="0" w:color="auto"/>
        <w:bottom w:val="none" w:sz="0" w:space="0" w:color="auto"/>
        <w:right w:val="none" w:sz="0" w:space="0" w:color="auto"/>
      </w:divBdr>
      <w:divsChild>
        <w:div w:id="171065553">
          <w:marLeft w:val="0"/>
          <w:marRight w:val="0"/>
          <w:marTop w:val="0"/>
          <w:marBottom w:val="0"/>
          <w:divBdr>
            <w:top w:val="none" w:sz="0" w:space="0" w:color="auto"/>
            <w:left w:val="none" w:sz="0" w:space="0" w:color="auto"/>
            <w:bottom w:val="none" w:sz="0" w:space="0" w:color="auto"/>
            <w:right w:val="none" w:sz="0" w:space="0" w:color="auto"/>
          </w:divBdr>
          <w:divsChild>
            <w:div w:id="283076395">
              <w:marLeft w:val="0"/>
              <w:marRight w:val="0"/>
              <w:marTop w:val="300"/>
              <w:marBottom w:val="300"/>
              <w:divBdr>
                <w:top w:val="none" w:sz="0" w:space="0" w:color="auto"/>
                <w:left w:val="none" w:sz="0" w:space="0" w:color="auto"/>
                <w:bottom w:val="none" w:sz="0" w:space="0" w:color="auto"/>
                <w:right w:val="none" w:sz="0" w:space="0" w:color="auto"/>
              </w:divBdr>
            </w:div>
          </w:divsChild>
        </w:div>
        <w:div w:id="2127502486">
          <w:marLeft w:val="0"/>
          <w:marRight w:val="0"/>
          <w:marTop w:val="0"/>
          <w:marBottom w:val="0"/>
          <w:divBdr>
            <w:top w:val="none" w:sz="0" w:space="0" w:color="auto"/>
            <w:left w:val="none" w:sz="0" w:space="0" w:color="auto"/>
            <w:bottom w:val="none" w:sz="0" w:space="0" w:color="auto"/>
            <w:right w:val="none" w:sz="0" w:space="0" w:color="auto"/>
          </w:divBdr>
          <w:divsChild>
            <w:div w:id="32331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198058">
      <w:bodyDiv w:val="1"/>
      <w:marLeft w:val="0"/>
      <w:marRight w:val="0"/>
      <w:marTop w:val="0"/>
      <w:marBottom w:val="0"/>
      <w:divBdr>
        <w:top w:val="none" w:sz="0" w:space="0" w:color="auto"/>
        <w:left w:val="none" w:sz="0" w:space="0" w:color="auto"/>
        <w:bottom w:val="none" w:sz="0" w:space="0" w:color="auto"/>
        <w:right w:val="none" w:sz="0" w:space="0" w:color="auto"/>
      </w:divBdr>
    </w:div>
    <w:div w:id="716970006">
      <w:bodyDiv w:val="1"/>
      <w:marLeft w:val="0"/>
      <w:marRight w:val="0"/>
      <w:marTop w:val="0"/>
      <w:marBottom w:val="0"/>
      <w:divBdr>
        <w:top w:val="none" w:sz="0" w:space="0" w:color="auto"/>
        <w:left w:val="none" w:sz="0" w:space="0" w:color="auto"/>
        <w:bottom w:val="none" w:sz="0" w:space="0" w:color="auto"/>
        <w:right w:val="none" w:sz="0" w:space="0" w:color="auto"/>
      </w:divBdr>
    </w:div>
    <w:div w:id="773983481">
      <w:bodyDiv w:val="1"/>
      <w:marLeft w:val="0"/>
      <w:marRight w:val="0"/>
      <w:marTop w:val="0"/>
      <w:marBottom w:val="0"/>
      <w:divBdr>
        <w:top w:val="none" w:sz="0" w:space="0" w:color="auto"/>
        <w:left w:val="none" w:sz="0" w:space="0" w:color="auto"/>
        <w:bottom w:val="none" w:sz="0" w:space="0" w:color="auto"/>
        <w:right w:val="none" w:sz="0" w:space="0" w:color="auto"/>
      </w:divBdr>
    </w:div>
    <w:div w:id="929118686">
      <w:bodyDiv w:val="1"/>
      <w:marLeft w:val="0"/>
      <w:marRight w:val="0"/>
      <w:marTop w:val="0"/>
      <w:marBottom w:val="0"/>
      <w:divBdr>
        <w:top w:val="none" w:sz="0" w:space="0" w:color="auto"/>
        <w:left w:val="none" w:sz="0" w:space="0" w:color="auto"/>
        <w:bottom w:val="none" w:sz="0" w:space="0" w:color="auto"/>
        <w:right w:val="none" w:sz="0" w:space="0" w:color="auto"/>
      </w:divBdr>
    </w:div>
    <w:div w:id="947274637">
      <w:bodyDiv w:val="1"/>
      <w:marLeft w:val="0"/>
      <w:marRight w:val="0"/>
      <w:marTop w:val="0"/>
      <w:marBottom w:val="0"/>
      <w:divBdr>
        <w:top w:val="none" w:sz="0" w:space="0" w:color="auto"/>
        <w:left w:val="none" w:sz="0" w:space="0" w:color="auto"/>
        <w:bottom w:val="none" w:sz="0" w:space="0" w:color="auto"/>
        <w:right w:val="none" w:sz="0" w:space="0" w:color="auto"/>
      </w:divBdr>
      <w:divsChild>
        <w:div w:id="636373874">
          <w:marLeft w:val="0"/>
          <w:marRight w:val="0"/>
          <w:marTop w:val="0"/>
          <w:marBottom w:val="0"/>
          <w:divBdr>
            <w:top w:val="none" w:sz="0" w:space="0" w:color="auto"/>
            <w:left w:val="none" w:sz="0" w:space="0" w:color="auto"/>
            <w:bottom w:val="none" w:sz="0" w:space="0" w:color="auto"/>
            <w:right w:val="none" w:sz="0" w:space="0" w:color="auto"/>
          </w:divBdr>
          <w:divsChild>
            <w:div w:id="1791969509">
              <w:marLeft w:val="0"/>
              <w:marRight w:val="0"/>
              <w:marTop w:val="0"/>
              <w:marBottom w:val="0"/>
              <w:divBdr>
                <w:top w:val="none" w:sz="0" w:space="0" w:color="auto"/>
                <w:left w:val="none" w:sz="0" w:space="0" w:color="auto"/>
                <w:bottom w:val="none" w:sz="0" w:space="0" w:color="auto"/>
                <w:right w:val="none" w:sz="0" w:space="0" w:color="auto"/>
              </w:divBdr>
              <w:divsChild>
                <w:div w:id="354036041">
                  <w:marLeft w:val="0"/>
                  <w:marRight w:val="0"/>
                  <w:marTop w:val="0"/>
                  <w:marBottom w:val="0"/>
                  <w:divBdr>
                    <w:top w:val="none" w:sz="0" w:space="0" w:color="auto"/>
                    <w:left w:val="none" w:sz="0" w:space="0" w:color="auto"/>
                    <w:bottom w:val="none" w:sz="0" w:space="0" w:color="auto"/>
                    <w:right w:val="none" w:sz="0" w:space="0" w:color="auto"/>
                  </w:divBdr>
                  <w:divsChild>
                    <w:div w:id="970982818">
                      <w:marLeft w:val="0"/>
                      <w:marRight w:val="0"/>
                      <w:marTop w:val="0"/>
                      <w:marBottom w:val="150"/>
                      <w:divBdr>
                        <w:top w:val="none" w:sz="0" w:space="0" w:color="auto"/>
                        <w:left w:val="none" w:sz="0" w:space="0" w:color="auto"/>
                        <w:bottom w:val="none" w:sz="0" w:space="0" w:color="auto"/>
                        <w:right w:val="none" w:sz="0" w:space="0" w:color="auto"/>
                      </w:divBdr>
                      <w:divsChild>
                        <w:div w:id="1463310904">
                          <w:marLeft w:val="0"/>
                          <w:marRight w:val="0"/>
                          <w:marTop w:val="0"/>
                          <w:marBottom w:val="0"/>
                          <w:divBdr>
                            <w:top w:val="single" w:sz="6" w:space="8" w:color="D3D3D3"/>
                            <w:left w:val="single" w:sz="6" w:space="15" w:color="D3D3D3"/>
                            <w:bottom w:val="single" w:sz="6" w:space="8" w:color="D3D3D3"/>
                            <w:right w:val="single" w:sz="6" w:space="15" w:color="D3D3D3"/>
                          </w:divBdr>
                          <w:divsChild>
                            <w:div w:id="141428026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069690485">
                  <w:marLeft w:val="0"/>
                  <w:marRight w:val="0"/>
                  <w:marTop w:val="0"/>
                  <w:marBottom w:val="0"/>
                  <w:divBdr>
                    <w:top w:val="none" w:sz="0" w:space="0" w:color="auto"/>
                    <w:left w:val="none" w:sz="0" w:space="0" w:color="auto"/>
                    <w:bottom w:val="none" w:sz="0" w:space="0" w:color="auto"/>
                    <w:right w:val="none" w:sz="0" w:space="0" w:color="auto"/>
                  </w:divBdr>
                  <w:divsChild>
                    <w:div w:id="1328899197">
                      <w:marLeft w:val="0"/>
                      <w:marRight w:val="0"/>
                      <w:marTop w:val="0"/>
                      <w:marBottom w:val="150"/>
                      <w:divBdr>
                        <w:top w:val="none" w:sz="0" w:space="0" w:color="auto"/>
                        <w:left w:val="none" w:sz="0" w:space="0" w:color="auto"/>
                        <w:bottom w:val="none" w:sz="0" w:space="0" w:color="auto"/>
                        <w:right w:val="none" w:sz="0" w:space="0" w:color="auto"/>
                      </w:divBdr>
                      <w:divsChild>
                        <w:div w:id="1773549514">
                          <w:marLeft w:val="0"/>
                          <w:marRight w:val="0"/>
                          <w:marTop w:val="0"/>
                          <w:marBottom w:val="0"/>
                          <w:divBdr>
                            <w:top w:val="single" w:sz="6" w:space="8" w:color="D3D3D3"/>
                            <w:left w:val="single" w:sz="6" w:space="15" w:color="D3D3D3"/>
                            <w:bottom w:val="single" w:sz="6" w:space="8" w:color="D3D3D3"/>
                            <w:right w:val="single" w:sz="6" w:space="15" w:color="D3D3D3"/>
                          </w:divBdr>
                          <w:divsChild>
                            <w:div w:id="189222728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638386409">
                  <w:marLeft w:val="0"/>
                  <w:marRight w:val="0"/>
                  <w:marTop w:val="0"/>
                  <w:marBottom w:val="0"/>
                  <w:divBdr>
                    <w:top w:val="none" w:sz="0" w:space="0" w:color="auto"/>
                    <w:left w:val="none" w:sz="0" w:space="0" w:color="auto"/>
                    <w:bottom w:val="none" w:sz="0" w:space="0" w:color="auto"/>
                    <w:right w:val="none" w:sz="0" w:space="0" w:color="auto"/>
                  </w:divBdr>
                  <w:divsChild>
                    <w:div w:id="1990865497">
                      <w:marLeft w:val="0"/>
                      <w:marRight w:val="0"/>
                      <w:marTop w:val="0"/>
                      <w:marBottom w:val="150"/>
                      <w:divBdr>
                        <w:top w:val="none" w:sz="0" w:space="0" w:color="auto"/>
                        <w:left w:val="none" w:sz="0" w:space="0" w:color="auto"/>
                        <w:bottom w:val="none" w:sz="0" w:space="0" w:color="auto"/>
                        <w:right w:val="none" w:sz="0" w:space="0" w:color="auto"/>
                      </w:divBdr>
                      <w:divsChild>
                        <w:div w:id="509220228">
                          <w:marLeft w:val="0"/>
                          <w:marRight w:val="0"/>
                          <w:marTop w:val="0"/>
                          <w:marBottom w:val="0"/>
                          <w:divBdr>
                            <w:top w:val="single" w:sz="6" w:space="8" w:color="D3D3D3"/>
                            <w:left w:val="single" w:sz="6" w:space="15" w:color="D3D3D3"/>
                            <w:bottom w:val="single" w:sz="6" w:space="8" w:color="D3D3D3"/>
                            <w:right w:val="single" w:sz="6" w:space="15" w:color="D3D3D3"/>
                          </w:divBdr>
                          <w:divsChild>
                            <w:div w:id="159239591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731071794">
                  <w:marLeft w:val="0"/>
                  <w:marRight w:val="0"/>
                  <w:marTop w:val="0"/>
                  <w:marBottom w:val="0"/>
                  <w:divBdr>
                    <w:top w:val="none" w:sz="0" w:space="0" w:color="auto"/>
                    <w:left w:val="none" w:sz="0" w:space="0" w:color="auto"/>
                    <w:bottom w:val="none" w:sz="0" w:space="0" w:color="auto"/>
                    <w:right w:val="none" w:sz="0" w:space="0" w:color="auto"/>
                  </w:divBdr>
                  <w:divsChild>
                    <w:div w:id="1633246934">
                      <w:marLeft w:val="0"/>
                      <w:marRight w:val="0"/>
                      <w:marTop w:val="0"/>
                      <w:marBottom w:val="150"/>
                      <w:divBdr>
                        <w:top w:val="none" w:sz="0" w:space="0" w:color="auto"/>
                        <w:left w:val="none" w:sz="0" w:space="0" w:color="auto"/>
                        <w:bottom w:val="none" w:sz="0" w:space="0" w:color="auto"/>
                        <w:right w:val="none" w:sz="0" w:space="0" w:color="auto"/>
                      </w:divBdr>
                      <w:divsChild>
                        <w:div w:id="2065135894">
                          <w:marLeft w:val="0"/>
                          <w:marRight w:val="0"/>
                          <w:marTop w:val="0"/>
                          <w:marBottom w:val="0"/>
                          <w:divBdr>
                            <w:top w:val="single" w:sz="6" w:space="8" w:color="D3D3D3"/>
                            <w:left w:val="single" w:sz="6" w:space="15" w:color="D3D3D3"/>
                            <w:bottom w:val="single" w:sz="6" w:space="8" w:color="D3D3D3"/>
                            <w:right w:val="single" w:sz="6" w:space="15" w:color="D3D3D3"/>
                          </w:divBdr>
                          <w:divsChild>
                            <w:div w:id="175959762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0711823">
          <w:marLeft w:val="0"/>
          <w:marRight w:val="0"/>
          <w:marTop w:val="0"/>
          <w:marBottom w:val="0"/>
          <w:divBdr>
            <w:top w:val="none" w:sz="0" w:space="0" w:color="auto"/>
            <w:left w:val="none" w:sz="0" w:space="0" w:color="auto"/>
            <w:bottom w:val="none" w:sz="0" w:space="0" w:color="auto"/>
            <w:right w:val="none" w:sz="0" w:space="0" w:color="auto"/>
          </w:divBdr>
          <w:divsChild>
            <w:div w:id="421799882">
              <w:marLeft w:val="0"/>
              <w:marRight w:val="0"/>
              <w:marTop w:val="0"/>
              <w:marBottom w:val="0"/>
              <w:divBdr>
                <w:top w:val="none" w:sz="0" w:space="0" w:color="auto"/>
                <w:left w:val="none" w:sz="0" w:space="0" w:color="auto"/>
                <w:bottom w:val="none" w:sz="0" w:space="0" w:color="auto"/>
                <w:right w:val="none" w:sz="0" w:space="0" w:color="auto"/>
              </w:divBdr>
              <w:divsChild>
                <w:div w:id="798688097">
                  <w:marLeft w:val="0"/>
                  <w:marRight w:val="0"/>
                  <w:marTop w:val="0"/>
                  <w:marBottom w:val="0"/>
                  <w:divBdr>
                    <w:top w:val="none" w:sz="0" w:space="0" w:color="auto"/>
                    <w:left w:val="none" w:sz="0" w:space="0" w:color="auto"/>
                    <w:bottom w:val="none" w:sz="0" w:space="0" w:color="auto"/>
                    <w:right w:val="none" w:sz="0" w:space="0" w:color="auto"/>
                  </w:divBdr>
                  <w:divsChild>
                    <w:div w:id="304162796">
                      <w:marLeft w:val="0"/>
                      <w:marRight w:val="0"/>
                      <w:marTop w:val="0"/>
                      <w:marBottom w:val="150"/>
                      <w:divBdr>
                        <w:top w:val="none" w:sz="0" w:space="0" w:color="auto"/>
                        <w:left w:val="none" w:sz="0" w:space="0" w:color="auto"/>
                        <w:bottom w:val="none" w:sz="0" w:space="0" w:color="auto"/>
                        <w:right w:val="none" w:sz="0" w:space="0" w:color="auto"/>
                      </w:divBdr>
                      <w:divsChild>
                        <w:div w:id="233978334">
                          <w:marLeft w:val="0"/>
                          <w:marRight w:val="0"/>
                          <w:marTop w:val="0"/>
                          <w:marBottom w:val="0"/>
                          <w:divBdr>
                            <w:top w:val="single" w:sz="6" w:space="8" w:color="D3D3D3"/>
                            <w:left w:val="single" w:sz="6" w:space="15" w:color="D3D3D3"/>
                            <w:bottom w:val="single" w:sz="6" w:space="8" w:color="D3D3D3"/>
                            <w:right w:val="single" w:sz="6" w:space="15" w:color="D3D3D3"/>
                          </w:divBdr>
                          <w:divsChild>
                            <w:div w:id="178264856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2142382664">
                  <w:marLeft w:val="0"/>
                  <w:marRight w:val="0"/>
                  <w:marTop w:val="0"/>
                  <w:marBottom w:val="0"/>
                  <w:divBdr>
                    <w:top w:val="none" w:sz="0" w:space="0" w:color="auto"/>
                    <w:left w:val="none" w:sz="0" w:space="0" w:color="auto"/>
                    <w:bottom w:val="none" w:sz="0" w:space="0" w:color="auto"/>
                    <w:right w:val="none" w:sz="0" w:space="0" w:color="auto"/>
                  </w:divBdr>
                  <w:divsChild>
                    <w:div w:id="1869682790">
                      <w:marLeft w:val="0"/>
                      <w:marRight w:val="0"/>
                      <w:marTop w:val="0"/>
                      <w:marBottom w:val="150"/>
                      <w:divBdr>
                        <w:top w:val="none" w:sz="0" w:space="0" w:color="auto"/>
                        <w:left w:val="none" w:sz="0" w:space="0" w:color="auto"/>
                        <w:bottom w:val="none" w:sz="0" w:space="0" w:color="auto"/>
                        <w:right w:val="none" w:sz="0" w:space="0" w:color="auto"/>
                      </w:divBdr>
                      <w:divsChild>
                        <w:div w:id="703680447">
                          <w:marLeft w:val="0"/>
                          <w:marRight w:val="0"/>
                          <w:marTop w:val="0"/>
                          <w:marBottom w:val="0"/>
                          <w:divBdr>
                            <w:top w:val="single" w:sz="6" w:space="8" w:color="D3D3D3"/>
                            <w:left w:val="single" w:sz="6" w:space="15" w:color="D3D3D3"/>
                            <w:bottom w:val="single" w:sz="6" w:space="8" w:color="D3D3D3"/>
                            <w:right w:val="single" w:sz="6" w:space="15" w:color="D3D3D3"/>
                          </w:divBdr>
                          <w:divsChild>
                            <w:div w:id="37396749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465514578">
                  <w:marLeft w:val="0"/>
                  <w:marRight w:val="0"/>
                  <w:marTop w:val="0"/>
                  <w:marBottom w:val="0"/>
                  <w:divBdr>
                    <w:top w:val="none" w:sz="0" w:space="0" w:color="auto"/>
                    <w:left w:val="none" w:sz="0" w:space="0" w:color="auto"/>
                    <w:bottom w:val="none" w:sz="0" w:space="0" w:color="auto"/>
                    <w:right w:val="none" w:sz="0" w:space="0" w:color="auto"/>
                  </w:divBdr>
                  <w:divsChild>
                    <w:div w:id="341785578">
                      <w:marLeft w:val="0"/>
                      <w:marRight w:val="0"/>
                      <w:marTop w:val="0"/>
                      <w:marBottom w:val="150"/>
                      <w:divBdr>
                        <w:top w:val="none" w:sz="0" w:space="0" w:color="auto"/>
                        <w:left w:val="none" w:sz="0" w:space="0" w:color="auto"/>
                        <w:bottom w:val="none" w:sz="0" w:space="0" w:color="auto"/>
                        <w:right w:val="none" w:sz="0" w:space="0" w:color="auto"/>
                      </w:divBdr>
                      <w:divsChild>
                        <w:div w:id="323626210">
                          <w:marLeft w:val="0"/>
                          <w:marRight w:val="0"/>
                          <w:marTop w:val="0"/>
                          <w:marBottom w:val="0"/>
                          <w:divBdr>
                            <w:top w:val="single" w:sz="6" w:space="8" w:color="D3D3D3"/>
                            <w:left w:val="single" w:sz="6" w:space="15" w:color="D3D3D3"/>
                            <w:bottom w:val="single" w:sz="6" w:space="8" w:color="D3D3D3"/>
                            <w:right w:val="single" w:sz="6" w:space="15" w:color="D3D3D3"/>
                          </w:divBdr>
                          <w:divsChild>
                            <w:div w:id="28254081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283274969">
                  <w:marLeft w:val="0"/>
                  <w:marRight w:val="0"/>
                  <w:marTop w:val="0"/>
                  <w:marBottom w:val="0"/>
                  <w:divBdr>
                    <w:top w:val="none" w:sz="0" w:space="0" w:color="auto"/>
                    <w:left w:val="none" w:sz="0" w:space="0" w:color="auto"/>
                    <w:bottom w:val="none" w:sz="0" w:space="0" w:color="auto"/>
                    <w:right w:val="none" w:sz="0" w:space="0" w:color="auto"/>
                  </w:divBdr>
                  <w:divsChild>
                    <w:div w:id="1666057076">
                      <w:marLeft w:val="0"/>
                      <w:marRight w:val="0"/>
                      <w:marTop w:val="0"/>
                      <w:marBottom w:val="150"/>
                      <w:divBdr>
                        <w:top w:val="none" w:sz="0" w:space="0" w:color="auto"/>
                        <w:left w:val="none" w:sz="0" w:space="0" w:color="auto"/>
                        <w:bottom w:val="none" w:sz="0" w:space="0" w:color="auto"/>
                        <w:right w:val="none" w:sz="0" w:space="0" w:color="auto"/>
                      </w:divBdr>
                      <w:divsChild>
                        <w:div w:id="492988159">
                          <w:marLeft w:val="0"/>
                          <w:marRight w:val="0"/>
                          <w:marTop w:val="0"/>
                          <w:marBottom w:val="0"/>
                          <w:divBdr>
                            <w:top w:val="single" w:sz="6" w:space="8" w:color="D3D3D3"/>
                            <w:left w:val="single" w:sz="6" w:space="15" w:color="D3D3D3"/>
                            <w:bottom w:val="single" w:sz="6" w:space="8" w:color="D3D3D3"/>
                            <w:right w:val="single" w:sz="6" w:space="15" w:color="D3D3D3"/>
                          </w:divBdr>
                          <w:divsChild>
                            <w:div w:id="164103559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509616">
          <w:marLeft w:val="0"/>
          <w:marRight w:val="0"/>
          <w:marTop w:val="0"/>
          <w:marBottom w:val="0"/>
          <w:divBdr>
            <w:top w:val="none" w:sz="0" w:space="0" w:color="auto"/>
            <w:left w:val="none" w:sz="0" w:space="0" w:color="auto"/>
            <w:bottom w:val="none" w:sz="0" w:space="0" w:color="auto"/>
            <w:right w:val="none" w:sz="0" w:space="0" w:color="auto"/>
          </w:divBdr>
          <w:divsChild>
            <w:div w:id="1485390687">
              <w:marLeft w:val="0"/>
              <w:marRight w:val="0"/>
              <w:marTop w:val="0"/>
              <w:marBottom w:val="0"/>
              <w:divBdr>
                <w:top w:val="none" w:sz="0" w:space="0" w:color="auto"/>
                <w:left w:val="none" w:sz="0" w:space="0" w:color="auto"/>
                <w:bottom w:val="none" w:sz="0" w:space="0" w:color="auto"/>
                <w:right w:val="none" w:sz="0" w:space="0" w:color="auto"/>
              </w:divBdr>
              <w:divsChild>
                <w:div w:id="191579512">
                  <w:marLeft w:val="0"/>
                  <w:marRight w:val="0"/>
                  <w:marTop w:val="0"/>
                  <w:marBottom w:val="0"/>
                  <w:divBdr>
                    <w:top w:val="none" w:sz="0" w:space="0" w:color="auto"/>
                    <w:left w:val="none" w:sz="0" w:space="0" w:color="auto"/>
                    <w:bottom w:val="none" w:sz="0" w:space="0" w:color="auto"/>
                    <w:right w:val="none" w:sz="0" w:space="0" w:color="auto"/>
                  </w:divBdr>
                  <w:divsChild>
                    <w:div w:id="1836678256">
                      <w:marLeft w:val="0"/>
                      <w:marRight w:val="0"/>
                      <w:marTop w:val="0"/>
                      <w:marBottom w:val="150"/>
                      <w:divBdr>
                        <w:top w:val="none" w:sz="0" w:space="0" w:color="auto"/>
                        <w:left w:val="none" w:sz="0" w:space="0" w:color="auto"/>
                        <w:bottom w:val="none" w:sz="0" w:space="0" w:color="auto"/>
                        <w:right w:val="none" w:sz="0" w:space="0" w:color="auto"/>
                      </w:divBdr>
                      <w:divsChild>
                        <w:div w:id="1619599468">
                          <w:marLeft w:val="0"/>
                          <w:marRight w:val="0"/>
                          <w:marTop w:val="0"/>
                          <w:marBottom w:val="0"/>
                          <w:divBdr>
                            <w:top w:val="single" w:sz="6" w:space="8" w:color="D3D3D3"/>
                            <w:left w:val="single" w:sz="6" w:space="15" w:color="D3D3D3"/>
                            <w:bottom w:val="single" w:sz="6" w:space="8" w:color="D3D3D3"/>
                            <w:right w:val="single" w:sz="6" w:space="15" w:color="D3D3D3"/>
                          </w:divBdr>
                          <w:divsChild>
                            <w:div w:id="210070916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87565814">
                  <w:marLeft w:val="0"/>
                  <w:marRight w:val="0"/>
                  <w:marTop w:val="0"/>
                  <w:marBottom w:val="0"/>
                  <w:divBdr>
                    <w:top w:val="none" w:sz="0" w:space="0" w:color="auto"/>
                    <w:left w:val="none" w:sz="0" w:space="0" w:color="auto"/>
                    <w:bottom w:val="none" w:sz="0" w:space="0" w:color="auto"/>
                    <w:right w:val="none" w:sz="0" w:space="0" w:color="auto"/>
                  </w:divBdr>
                  <w:divsChild>
                    <w:div w:id="1535119815">
                      <w:marLeft w:val="0"/>
                      <w:marRight w:val="0"/>
                      <w:marTop w:val="0"/>
                      <w:marBottom w:val="150"/>
                      <w:divBdr>
                        <w:top w:val="none" w:sz="0" w:space="0" w:color="auto"/>
                        <w:left w:val="none" w:sz="0" w:space="0" w:color="auto"/>
                        <w:bottom w:val="none" w:sz="0" w:space="0" w:color="auto"/>
                        <w:right w:val="none" w:sz="0" w:space="0" w:color="auto"/>
                      </w:divBdr>
                      <w:divsChild>
                        <w:div w:id="1632516482">
                          <w:marLeft w:val="0"/>
                          <w:marRight w:val="0"/>
                          <w:marTop w:val="0"/>
                          <w:marBottom w:val="0"/>
                          <w:divBdr>
                            <w:top w:val="single" w:sz="6" w:space="8" w:color="D3D3D3"/>
                            <w:left w:val="single" w:sz="6" w:space="15" w:color="D3D3D3"/>
                            <w:bottom w:val="single" w:sz="6" w:space="8" w:color="D3D3D3"/>
                            <w:right w:val="single" w:sz="6" w:space="15" w:color="D3D3D3"/>
                          </w:divBdr>
                          <w:divsChild>
                            <w:div w:id="44377275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623077543">
                  <w:marLeft w:val="0"/>
                  <w:marRight w:val="0"/>
                  <w:marTop w:val="0"/>
                  <w:marBottom w:val="0"/>
                  <w:divBdr>
                    <w:top w:val="none" w:sz="0" w:space="0" w:color="auto"/>
                    <w:left w:val="none" w:sz="0" w:space="0" w:color="auto"/>
                    <w:bottom w:val="none" w:sz="0" w:space="0" w:color="auto"/>
                    <w:right w:val="none" w:sz="0" w:space="0" w:color="auto"/>
                  </w:divBdr>
                  <w:divsChild>
                    <w:div w:id="2085906764">
                      <w:marLeft w:val="0"/>
                      <w:marRight w:val="0"/>
                      <w:marTop w:val="0"/>
                      <w:marBottom w:val="150"/>
                      <w:divBdr>
                        <w:top w:val="none" w:sz="0" w:space="0" w:color="auto"/>
                        <w:left w:val="none" w:sz="0" w:space="0" w:color="auto"/>
                        <w:bottom w:val="none" w:sz="0" w:space="0" w:color="auto"/>
                        <w:right w:val="none" w:sz="0" w:space="0" w:color="auto"/>
                      </w:divBdr>
                      <w:divsChild>
                        <w:div w:id="1756053798">
                          <w:marLeft w:val="0"/>
                          <w:marRight w:val="0"/>
                          <w:marTop w:val="0"/>
                          <w:marBottom w:val="0"/>
                          <w:divBdr>
                            <w:top w:val="single" w:sz="6" w:space="8" w:color="D3D3D3"/>
                            <w:left w:val="single" w:sz="6" w:space="15" w:color="D3D3D3"/>
                            <w:bottom w:val="single" w:sz="6" w:space="8" w:color="D3D3D3"/>
                            <w:right w:val="single" w:sz="6" w:space="15" w:color="D3D3D3"/>
                          </w:divBdr>
                          <w:divsChild>
                            <w:div w:id="60129898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611233471">
                  <w:marLeft w:val="0"/>
                  <w:marRight w:val="0"/>
                  <w:marTop w:val="0"/>
                  <w:marBottom w:val="0"/>
                  <w:divBdr>
                    <w:top w:val="none" w:sz="0" w:space="0" w:color="auto"/>
                    <w:left w:val="none" w:sz="0" w:space="0" w:color="auto"/>
                    <w:bottom w:val="none" w:sz="0" w:space="0" w:color="auto"/>
                    <w:right w:val="none" w:sz="0" w:space="0" w:color="auto"/>
                  </w:divBdr>
                  <w:divsChild>
                    <w:div w:id="331104083">
                      <w:marLeft w:val="0"/>
                      <w:marRight w:val="0"/>
                      <w:marTop w:val="0"/>
                      <w:marBottom w:val="150"/>
                      <w:divBdr>
                        <w:top w:val="none" w:sz="0" w:space="0" w:color="auto"/>
                        <w:left w:val="none" w:sz="0" w:space="0" w:color="auto"/>
                        <w:bottom w:val="none" w:sz="0" w:space="0" w:color="auto"/>
                        <w:right w:val="none" w:sz="0" w:space="0" w:color="auto"/>
                      </w:divBdr>
                      <w:divsChild>
                        <w:div w:id="528571659">
                          <w:marLeft w:val="0"/>
                          <w:marRight w:val="0"/>
                          <w:marTop w:val="0"/>
                          <w:marBottom w:val="0"/>
                          <w:divBdr>
                            <w:top w:val="single" w:sz="6" w:space="8" w:color="D3D3D3"/>
                            <w:left w:val="single" w:sz="6" w:space="15" w:color="D3D3D3"/>
                            <w:bottom w:val="single" w:sz="6" w:space="8" w:color="D3D3D3"/>
                            <w:right w:val="single" w:sz="6" w:space="15" w:color="D3D3D3"/>
                          </w:divBdr>
                          <w:divsChild>
                            <w:div w:id="183279648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062145">
      <w:bodyDiv w:val="1"/>
      <w:marLeft w:val="0"/>
      <w:marRight w:val="0"/>
      <w:marTop w:val="0"/>
      <w:marBottom w:val="0"/>
      <w:divBdr>
        <w:top w:val="none" w:sz="0" w:space="0" w:color="auto"/>
        <w:left w:val="none" w:sz="0" w:space="0" w:color="auto"/>
        <w:bottom w:val="none" w:sz="0" w:space="0" w:color="auto"/>
        <w:right w:val="none" w:sz="0" w:space="0" w:color="auto"/>
      </w:divBdr>
    </w:div>
    <w:div w:id="968390224">
      <w:bodyDiv w:val="1"/>
      <w:marLeft w:val="0"/>
      <w:marRight w:val="0"/>
      <w:marTop w:val="0"/>
      <w:marBottom w:val="0"/>
      <w:divBdr>
        <w:top w:val="none" w:sz="0" w:space="0" w:color="auto"/>
        <w:left w:val="none" w:sz="0" w:space="0" w:color="auto"/>
        <w:bottom w:val="none" w:sz="0" w:space="0" w:color="auto"/>
        <w:right w:val="none" w:sz="0" w:space="0" w:color="auto"/>
      </w:divBdr>
    </w:div>
    <w:div w:id="989283878">
      <w:bodyDiv w:val="1"/>
      <w:marLeft w:val="0"/>
      <w:marRight w:val="0"/>
      <w:marTop w:val="0"/>
      <w:marBottom w:val="0"/>
      <w:divBdr>
        <w:top w:val="none" w:sz="0" w:space="0" w:color="auto"/>
        <w:left w:val="none" w:sz="0" w:space="0" w:color="auto"/>
        <w:bottom w:val="none" w:sz="0" w:space="0" w:color="auto"/>
        <w:right w:val="none" w:sz="0" w:space="0" w:color="auto"/>
      </w:divBdr>
    </w:div>
    <w:div w:id="1157064875">
      <w:bodyDiv w:val="1"/>
      <w:marLeft w:val="0"/>
      <w:marRight w:val="0"/>
      <w:marTop w:val="0"/>
      <w:marBottom w:val="0"/>
      <w:divBdr>
        <w:top w:val="none" w:sz="0" w:space="0" w:color="auto"/>
        <w:left w:val="none" w:sz="0" w:space="0" w:color="auto"/>
        <w:bottom w:val="none" w:sz="0" w:space="0" w:color="auto"/>
        <w:right w:val="none" w:sz="0" w:space="0" w:color="auto"/>
      </w:divBdr>
    </w:div>
    <w:div w:id="1236932460">
      <w:bodyDiv w:val="1"/>
      <w:marLeft w:val="0"/>
      <w:marRight w:val="0"/>
      <w:marTop w:val="0"/>
      <w:marBottom w:val="0"/>
      <w:divBdr>
        <w:top w:val="none" w:sz="0" w:space="0" w:color="auto"/>
        <w:left w:val="none" w:sz="0" w:space="0" w:color="auto"/>
        <w:bottom w:val="none" w:sz="0" w:space="0" w:color="auto"/>
        <w:right w:val="none" w:sz="0" w:space="0" w:color="auto"/>
      </w:divBdr>
      <w:divsChild>
        <w:div w:id="101846866">
          <w:marLeft w:val="0"/>
          <w:marRight w:val="0"/>
          <w:marTop w:val="0"/>
          <w:marBottom w:val="0"/>
          <w:divBdr>
            <w:top w:val="none" w:sz="0" w:space="0" w:color="auto"/>
            <w:left w:val="none" w:sz="0" w:space="0" w:color="auto"/>
            <w:bottom w:val="none" w:sz="0" w:space="0" w:color="auto"/>
            <w:right w:val="none" w:sz="0" w:space="0" w:color="auto"/>
          </w:divBdr>
          <w:divsChild>
            <w:div w:id="1174148161">
              <w:marLeft w:val="0"/>
              <w:marRight w:val="0"/>
              <w:marTop w:val="0"/>
              <w:marBottom w:val="0"/>
              <w:divBdr>
                <w:top w:val="none" w:sz="0" w:space="0" w:color="auto"/>
                <w:left w:val="none" w:sz="0" w:space="0" w:color="auto"/>
                <w:bottom w:val="none" w:sz="0" w:space="0" w:color="auto"/>
                <w:right w:val="none" w:sz="0" w:space="0" w:color="auto"/>
              </w:divBdr>
              <w:divsChild>
                <w:div w:id="201892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65706">
      <w:bodyDiv w:val="1"/>
      <w:marLeft w:val="0"/>
      <w:marRight w:val="0"/>
      <w:marTop w:val="0"/>
      <w:marBottom w:val="0"/>
      <w:divBdr>
        <w:top w:val="none" w:sz="0" w:space="0" w:color="auto"/>
        <w:left w:val="none" w:sz="0" w:space="0" w:color="auto"/>
        <w:bottom w:val="none" w:sz="0" w:space="0" w:color="auto"/>
        <w:right w:val="none" w:sz="0" w:space="0" w:color="auto"/>
      </w:divBdr>
    </w:div>
    <w:div w:id="1406337628">
      <w:bodyDiv w:val="1"/>
      <w:marLeft w:val="0"/>
      <w:marRight w:val="0"/>
      <w:marTop w:val="0"/>
      <w:marBottom w:val="0"/>
      <w:divBdr>
        <w:top w:val="none" w:sz="0" w:space="0" w:color="auto"/>
        <w:left w:val="none" w:sz="0" w:space="0" w:color="auto"/>
        <w:bottom w:val="none" w:sz="0" w:space="0" w:color="auto"/>
        <w:right w:val="none" w:sz="0" w:space="0" w:color="auto"/>
      </w:divBdr>
    </w:div>
    <w:div w:id="1489175924">
      <w:bodyDiv w:val="1"/>
      <w:marLeft w:val="0"/>
      <w:marRight w:val="0"/>
      <w:marTop w:val="0"/>
      <w:marBottom w:val="0"/>
      <w:divBdr>
        <w:top w:val="none" w:sz="0" w:space="0" w:color="auto"/>
        <w:left w:val="none" w:sz="0" w:space="0" w:color="auto"/>
        <w:bottom w:val="none" w:sz="0" w:space="0" w:color="auto"/>
        <w:right w:val="none" w:sz="0" w:space="0" w:color="auto"/>
      </w:divBdr>
    </w:div>
    <w:div w:id="1501773865">
      <w:bodyDiv w:val="1"/>
      <w:marLeft w:val="0"/>
      <w:marRight w:val="0"/>
      <w:marTop w:val="0"/>
      <w:marBottom w:val="0"/>
      <w:divBdr>
        <w:top w:val="none" w:sz="0" w:space="0" w:color="auto"/>
        <w:left w:val="none" w:sz="0" w:space="0" w:color="auto"/>
        <w:bottom w:val="none" w:sz="0" w:space="0" w:color="auto"/>
        <w:right w:val="none" w:sz="0" w:space="0" w:color="auto"/>
      </w:divBdr>
    </w:div>
    <w:div w:id="1613199966">
      <w:bodyDiv w:val="1"/>
      <w:marLeft w:val="0"/>
      <w:marRight w:val="0"/>
      <w:marTop w:val="0"/>
      <w:marBottom w:val="0"/>
      <w:divBdr>
        <w:top w:val="none" w:sz="0" w:space="0" w:color="auto"/>
        <w:left w:val="none" w:sz="0" w:space="0" w:color="auto"/>
        <w:bottom w:val="none" w:sz="0" w:space="0" w:color="auto"/>
        <w:right w:val="none" w:sz="0" w:space="0" w:color="auto"/>
      </w:divBdr>
    </w:div>
    <w:div w:id="1660962730">
      <w:bodyDiv w:val="1"/>
      <w:marLeft w:val="0"/>
      <w:marRight w:val="0"/>
      <w:marTop w:val="0"/>
      <w:marBottom w:val="0"/>
      <w:divBdr>
        <w:top w:val="none" w:sz="0" w:space="0" w:color="auto"/>
        <w:left w:val="none" w:sz="0" w:space="0" w:color="auto"/>
        <w:bottom w:val="none" w:sz="0" w:space="0" w:color="auto"/>
        <w:right w:val="none" w:sz="0" w:space="0" w:color="auto"/>
      </w:divBdr>
    </w:div>
    <w:div w:id="1726566019">
      <w:bodyDiv w:val="1"/>
      <w:marLeft w:val="0"/>
      <w:marRight w:val="0"/>
      <w:marTop w:val="0"/>
      <w:marBottom w:val="0"/>
      <w:divBdr>
        <w:top w:val="none" w:sz="0" w:space="0" w:color="auto"/>
        <w:left w:val="none" w:sz="0" w:space="0" w:color="auto"/>
        <w:bottom w:val="none" w:sz="0" w:space="0" w:color="auto"/>
        <w:right w:val="none" w:sz="0" w:space="0" w:color="auto"/>
      </w:divBdr>
    </w:div>
    <w:div w:id="184150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e.gov.dz/wp-content/uploads/2022/05/ART-DEC-07-206-2018.pdf" TargetMode="External"/><Relationship Id="rId18" Type="http://schemas.openxmlformats.org/officeDocument/2006/relationships/hyperlink" Target="https://www.me.gov.dz/wp-content/uploads/2022/05/Decret-executif-05-240.pdf" TargetMode="External"/><Relationship Id="rId26" Type="http://schemas.openxmlformats.org/officeDocument/2006/relationships/hyperlink" Target="https://www.me.gov.dz/wp-content/uploads/2022/05/Decret-executif-n%C2%B019-225.pdf" TargetMode="External"/><Relationship Id="rId39" Type="http://schemas.openxmlformats.org/officeDocument/2006/relationships/hyperlink" Target="http://www.me.gov.dz/wp-content/uploads/2022/08/Loi-22-17-modifiant-la-loi-07-06.pdf" TargetMode="External"/><Relationship Id="rId21" Type="http://schemas.openxmlformats.org/officeDocument/2006/relationships/hyperlink" Target="https://www.me.gov.dz/wp-content/uploads/2022/05/Decret-executif-18-255.pdf" TargetMode="External"/><Relationship Id="rId34" Type="http://schemas.openxmlformats.org/officeDocument/2006/relationships/hyperlink" Target="http://www.meer.gov.dz/a/wp-content/uploads/2019/04/Loi-14-07.pdf" TargetMode="External"/><Relationship Id="rId42" Type="http://schemas.openxmlformats.org/officeDocument/2006/relationships/hyperlink" Target="http://www.meer.gov.dz/a/wp-content/uploads/2019/10/membres-CMP-2018-modifi%C3%A9-2019.pdf" TargetMode="External"/><Relationship Id="rId47" Type="http://schemas.openxmlformats.org/officeDocument/2006/relationships/diagramQuickStyle" Target="diagrams/quickStyle1.xm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me.gov.dz/wp-content/uploads/2022/05/Decret-executif-04-410.pdf" TargetMode="External"/><Relationship Id="rId29" Type="http://schemas.openxmlformats.org/officeDocument/2006/relationships/hyperlink" Target="http://www.meer.gov.dz/a/wp-content/uploads/2019/04/d%C3%A9cret-ex%C3%A9cutif-15-71.pdf" TargetMode="External"/><Relationship Id="rId11" Type="http://schemas.openxmlformats.org/officeDocument/2006/relationships/hyperlink" Target="https://www.me.gov.dz/wp-content/uploads/2022/05/Decret-executif-09-114.pdf" TargetMode="External"/><Relationship Id="rId24" Type="http://schemas.openxmlformats.org/officeDocument/2006/relationships/hyperlink" Target="https://www.me.gov.dz/wp-content/uploads/2022/05/Loi-11-02.pdf" TargetMode="External"/><Relationship Id="rId32" Type="http://schemas.openxmlformats.org/officeDocument/2006/relationships/hyperlink" Target="http://www.meer.gov.dz/a/wp-content/uploads/2021/01/AIM-nomenclature-FNEL-2020.pdf" TargetMode="External"/><Relationship Id="rId37" Type="http://schemas.openxmlformats.org/officeDocument/2006/relationships/hyperlink" Target="http://www.meer.gov.dz/a/wp-content/uploads/2019/10/conseil-dadministration-CNTPP-2017-modifi%C3%A9-2018-2019.pdf" TargetMode="External"/><Relationship Id="rId40" Type="http://schemas.openxmlformats.org/officeDocument/2006/relationships/hyperlink" Target="http://www.meer.gov.dz/a/wp-content/uploads/2019/04/circulaire-EV.pdf" TargetMode="External"/><Relationship Id="rId45" Type="http://schemas.openxmlformats.org/officeDocument/2006/relationships/diagramData" Target="diagrams/data1.xml"/><Relationship Id="rId53" Type="http://schemas.openxmlformats.org/officeDocument/2006/relationships/footer" Target="footer2.xml"/><Relationship Id="rId5" Type="http://schemas.openxmlformats.org/officeDocument/2006/relationships/webSettings" Target="webSettings.xml"/><Relationship Id="rId19" Type="http://schemas.openxmlformats.org/officeDocument/2006/relationships/hyperlink" Target="https://www.me.gov.dz/wp-content/uploads/2022/05/Decret-executif-06-198.doc"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s://www.me.gov.dz/wp-content/uploads/2022/05/Loi-01-19.pdf" TargetMode="External"/><Relationship Id="rId22" Type="http://schemas.openxmlformats.org/officeDocument/2006/relationships/hyperlink" Target="https://www.me.gov.dz/wp-content/uploads/2022/05/Decret-executif-19-241.pdf" TargetMode="External"/><Relationship Id="rId27" Type="http://schemas.openxmlformats.org/officeDocument/2006/relationships/hyperlink" Target="http://www.meer.gov.dz/a/wp-content/uploads/2019/04/Loi-04-20.pdf" TargetMode="External"/><Relationship Id="rId30" Type="http://schemas.openxmlformats.org/officeDocument/2006/relationships/hyperlink" Target="http://www.meer.gov.dz/a/wp-content/uploads/2019/04/D%C3%A9cret-ex%C3%A9cutif-06-161.pdf" TargetMode="External"/><Relationship Id="rId35" Type="http://schemas.openxmlformats.org/officeDocument/2006/relationships/hyperlink" Target="https://www.me.gov.dz/wp-content/uploads/2022/05/conseil-scientifique-ancc-2019.pdf" TargetMode="External"/><Relationship Id="rId43" Type="http://schemas.openxmlformats.org/officeDocument/2006/relationships/hyperlink" Target="http://www.meer.gov.dz/a/wp-content/uploads/2019/10/Arr%C3%AAt%C3%A9-du-7-Ramadhan.pdf" TargetMode="External"/><Relationship Id="rId48" Type="http://schemas.openxmlformats.org/officeDocument/2006/relationships/diagramColors" Target="diagrams/colors1.xm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www.me.gov.dz/wp-content/uploads/2022/05/D.E.14-264.pdf" TargetMode="External"/><Relationship Id="rId17" Type="http://schemas.openxmlformats.org/officeDocument/2006/relationships/hyperlink" Target="https://www.me.gov.dz/wp-content/uploads/2022/05/Loi-03-10.pdf" TargetMode="External"/><Relationship Id="rId25" Type="http://schemas.openxmlformats.org/officeDocument/2006/relationships/hyperlink" Target="https://www.me.gov.dz/wp-content/uploads/2022/05/Decret-executif-n%C2%B016-259.pdf" TargetMode="External"/><Relationship Id="rId33" Type="http://schemas.openxmlformats.org/officeDocument/2006/relationships/hyperlink" Target="http://www.meer.gov.dz/a/wp-content/uploads/2021/01/AIM-suivi-et-%C3%A9valuation-FNEL-2020.pdf" TargetMode="External"/><Relationship Id="rId38" Type="http://schemas.openxmlformats.org/officeDocument/2006/relationships/hyperlink" Target="http://www.meer.gov.dz/a/wp-content/uploads/2019/04/Loi-07-06.pdf" TargetMode="External"/><Relationship Id="rId46" Type="http://schemas.openxmlformats.org/officeDocument/2006/relationships/diagramLayout" Target="diagrams/layout1.xml"/><Relationship Id="rId20" Type="http://schemas.openxmlformats.org/officeDocument/2006/relationships/hyperlink" Target="https://www.me.gov.dz/wp-content/uploads/2022/05/Decret-executif-15-207.pdf" TargetMode="External"/><Relationship Id="rId41" Type="http://schemas.openxmlformats.org/officeDocument/2006/relationships/hyperlink" Target="http://www.meer.gov.dz/a/wp-content/uploads/2019/10/cr%C3%A9ation-CMP-2018.pdf"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me.gov.dz/wp-content/uploads/2022/05/Decret-executif-03-477.pdf" TargetMode="External"/><Relationship Id="rId23" Type="http://schemas.openxmlformats.org/officeDocument/2006/relationships/hyperlink" Target="https://www.me.gov.dz/wp-content/uploads/2022/05/Decret-executif-22-167-modifiant-06-198.pdf" TargetMode="External"/><Relationship Id="rId28" Type="http://schemas.openxmlformats.org/officeDocument/2006/relationships/hyperlink" Target="http://www.meer.gov.dz/a/wp-content/uploads/2019/04/d%C3%A9cret-ex%C3%A9cutif-09-335.pdf" TargetMode="External"/><Relationship Id="rId36" Type="http://schemas.openxmlformats.org/officeDocument/2006/relationships/hyperlink" Target="http://www.meer.gov.dz/a/wp-content/uploads/2019/10/conseil-dadministration-CNFE-2017-modifi%C3%A9-2018-2019.pdf" TargetMode="External"/><Relationship Id="rId49" Type="http://schemas.microsoft.com/office/2007/relationships/diagramDrawing" Target="diagrams/drawing1.xml"/><Relationship Id="rId57" Type="http://schemas.openxmlformats.org/officeDocument/2006/relationships/theme" Target="theme/theme1.xml"/><Relationship Id="rId10" Type="http://schemas.openxmlformats.org/officeDocument/2006/relationships/hyperlink" Target="https://www.me.gov.dz/wp-content/uploads/2022/05/Decret-executif-07-206.pdf" TargetMode="External"/><Relationship Id="rId31" Type="http://schemas.openxmlformats.org/officeDocument/2006/relationships/hyperlink" Target="http://www.meer.gov.dz/a/wp-content/uploads/2021/01/d%C3%A9cret-ex%C3%A9cutif-20-157.pdf" TargetMode="External"/><Relationship Id="rId44" Type="http://schemas.openxmlformats.org/officeDocument/2006/relationships/hyperlink" Target="https://www.me.gov.dz/wp-content/uploads/2022/05/specialites-meer-francais.pdf" TargetMode="External"/><Relationship Id="rId5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6229BB8-6F4F-4A84-AA83-ABC82FE9F963}" type="doc">
      <dgm:prSet loTypeId="urn:microsoft.com/office/officeart/2005/8/layout/target3" loCatId="list" qsTypeId="urn:microsoft.com/office/officeart/2005/8/quickstyle/simple1" qsCatId="simple" csTypeId="urn:microsoft.com/office/officeart/2005/8/colors/colorful1" csCatId="colorful" phldr="1"/>
      <dgm:spPr/>
      <dgm:t>
        <a:bodyPr/>
        <a:lstStyle/>
        <a:p>
          <a:endParaRPr lang="fr-DZ"/>
        </a:p>
      </dgm:t>
    </dgm:pt>
    <dgm:pt modelId="{B2DED697-8EEF-45BC-97AE-5E9240101B55}">
      <dgm:prSet phldrT="[Text]" custT="1"/>
      <dgm:spPr/>
      <dgm:t>
        <a:bodyPr/>
        <a:lstStyle/>
        <a:p>
          <a:pPr algn="just"/>
          <a:r>
            <a:rPr lang="fr-FR" sz="1050" b="1" i="0">
              <a:latin typeface="Times New Roman" panose="02020603050405020304" pitchFamily="18" charset="0"/>
              <a:cs typeface="Times New Roman" panose="02020603050405020304" pitchFamily="18" charset="0"/>
            </a:rPr>
            <a:t>Projet PNUD </a:t>
          </a:r>
          <a:endParaRPr lang="fr-DZ" sz="1050" i="0">
            <a:latin typeface="Times New Roman" panose="02020603050405020304" pitchFamily="18" charset="0"/>
            <a:cs typeface="Times New Roman" panose="02020603050405020304" pitchFamily="18" charset="0"/>
          </a:endParaRPr>
        </a:p>
      </dgm:t>
    </dgm:pt>
    <dgm:pt modelId="{84387213-28D2-4BC3-AA42-83227E807CD8}" type="parTrans" cxnId="{D53823EC-372C-49B0-A619-D983C3807E01}">
      <dgm:prSet/>
      <dgm:spPr/>
      <dgm:t>
        <a:bodyPr/>
        <a:lstStyle/>
        <a:p>
          <a:endParaRPr lang="fr-DZ">
            <a:latin typeface="Times New Roman" panose="02020603050405020304" pitchFamily="18" charset="0"/>
            <a:cs typeface="Times New Roman" panose="02020603050405020304" pitchFamily="18" charset="0"/>
          </a:endParaRPr>
        </a:p>
      </dgm:t>
    </dgm:pt>
    <dgm:pt modelId="{81757FA4-0CCA-4368-9D16-07F59BE46AD5}" type="sibTrans" cxnId="{D53823EC-372C-49B0-A619-D983C3807E01}">
      <dgm:prSet/>
      <dgm:spPr/>
      <dgm:t>
        <a:bodyPr/>
        <a:lstStyle/>
        <a:p>
          <a:endParaRPr lang="fr-DZ">
            <a:latin typeface="Times New Roman" panose="02020603050405020304" pitchFamily="18" charset="0"/>
            <a:cs typeface="Times New Roman" panose="02020603050405020304" pitchFamily="18" charset="0"/>
          </a:endParaRPr>
        </a:p>
      </dgm:t>
    </dgm:pt>
    <dgm:pt modelId="{0E68B520-3CFA-4C76-8DF0-6D199266AB06}">
      <dgm:prSet phldrT="[Text]" custT="1"/>
      <dgm:spPr/>
      <dgm:t>
        <a:bodyPr/>
        <a:lstStyle/>
        <a:p>
          <a:pPr algn="just">
            <a:buFont typeface="Symbol" panose="05050102010706020507" pitchFamily="18" charset="2"/>
            <a:buNone/>
          </a:pPr>
          <a:r>
            <a:rPr lang="fr-FR" sz="800">
              <a:latin typeface="Times New Roman" panose="02020603050405020304" pitchFamily="18" charset="0"/>
              <a:cs typeface="Times New Roman" panose="02020603050405020304" pitchFamily="18" charset="0"/>
            </a:rPr>
            <a:t>renforcement des capacités nationales pour la protection de l’environnement</a:t>
          </a:r>
          <a:endParaRPr lang="fr-DZ" sz="800">
            <a:latin typeface="Times New Roman" panose="02020603050405020304" pitchFamily="18" charset="0"/>
            <a:cs typeface="Times New Roman" panose="02020603050405020304" pitchFamily="18" charset="0"/>
          </a:endParaRPr>
        </a:p>
      </dgm:t>
    </dgm:pt>
    <dgm:pt modelId="{E39A073B-8847-42A9-B58B-C3C9791915C8}" type="parTrans" cxnId="{22D87181-A486-4269-8325-986112FB0258}">
      <dgm:prSet/>
      <dgm:spPr/>
      <dgm:t>
        <a:bodyPr/>
        <a:lstStyle/>
        <a:p>
          <a:endParaRPr lang="fr-DZ">
            <a:latin typeface="Times New Roman" panose="02020603050405020304" pitchFamily="18" charset="0"/>
            <a:cs typeface="Times New Roman" panose="02020603050405020304" pitchFamily="18" charset="0"/>
          </a:endParaRPr>
        </a:p>
      </dgm:t>
    </dgm:pt>
    <dgm:pt modelId="{E2A4281D-7CEC-495E-9D1C-D76E3ABEBDF0}" type="sibTrans" cxnId="{22D87181-A486-4269-8325-986112FB0258}">
      <dgm:prSet/>
      <dgm:spPr/>
      <dgm:t>
        <a:bodyPr/>
        <a:lstStyle/>
        <a:p>
          <a:endParaRPr lang="fr-DZ">
            <a:latin typeface="Times New Roman" panose="02020603050405020304" pitchFamily="18" charset="0"/>
            <a:cs typeface="Times New Roman" panose="02020603050405020304" pitchFamily="18" charset="0"/>
          </a:endParaRPr>
        </a:p>
      </dgm:t>
    </dgm:pt>
    <dgm:pt modelId="{C9C67604-F2BC-4266-84CC-FCC66398BBA5}">
      <dgm:prSet phldrT="[Text]" custT="1"/>
      <dgm:spPr/>
      <dgm:t>
        <a:bodyPr/>
        <a:lstStyle/>
        <a:p>
          <a:pPr algn="l">
            <a:buFont typeface="Symbol" panose="05050102010706020507" pitchFamily="18" charset="2"/>
            <a:buChar char=""/>
          </a:pPr>
          <a:r>
            <a:rPr lang="fr-FR" sz="1050" b="1" i="0">
              <a:latin typeface="Times New Roman" panose="02020603050405020304" pitchFamily="18" charset="0"/>
              <a:cs typeface="Times New Roman" panose="02020603050405020304" pitchFamily="18" charset="0"/>
            </a:rPr>
            <a:t>Projet avec le Fonds Mondial pour                                      l ’Environnement</a:t>
          </a:r>
          <a:r>
            <a:rPr lang="fr-FR" sz="1050" i="0">
              <a:latin typeface="Times New Roman" panose="02020603050405020304" pitchFamily="18" charset="0"/>
              <a:cs typeface="Times New Roman" panose="02020603050405020304" pitchFamily="18" charset="0"/>
            </a:rPr>
            <a:t> : </a:t>
          </a:r>
          <a:endParaRPr lang="fr-DZ" sz="1050" i="0">
            <a:latin typeface="Times New Roman" panose="02020603050405020304" pitchFamily="18" charset="0"/>
            <a:cs typeface="Times New Roman" panose="02020603050405020304" pitchFamily="18" charset="0"/>
          </a:endParaRPr>
        </a:p>
      </dgm:t>
    </dgm:pt>
    <dgm:pt modelId="{6E6564C6-FE35-4C0C-9532-F2B1E90173F2}" type="parTrans" cxnId="{8F17CF3F-E7F5-4434-B931-73B0DB9611E8}">
      <dgm:prSet/>
      <dgm:spPr/>
      <dgm:t>
        <a:bodyPr/>
        <a:lstStyle/>
        <a:p>
          <a:endParaRPr lang="fr-DZ">
            <a:latin typeface="Times New Roman" panose="02020603050405020304" pitchFamily="18" charset="0"/>
            <a:cs typeface="Times New Roman" panose="02020603050405020304" pitchFamily="18" charset="0"/>
          </a:endParaRPr>
        </a:p>
      </dgm:t>
    </dgm:pt>
    <dgm:pt modelId="{C684B409-2C9A-41B5-A504-365B79207CC1}" type="sibTrans" cxnId="{8F17CF3F-E7F5-4434-B931-73B0DB9611E8}">
      <dgm:prSet/>
      <dgm:spPr/>
      <dgm:t>
        <a:bodyPr/>
        <a:lstStyle/>
        <a:p>
          <a:endParaRPr lang="fr-DZ">
            <a:latin typeface="Times New Roman" panose="02020603050405020304" pitchFamily="18" charset="0"/>
            <a:cs typeface="Times New Roman" panose="02020603050405020304" pitchFamily="18" charset="0"/>
          </a:endParaRPr>
        </a:p>
      </dgm:t>
    </dgm:pt>
    <dgm:pt modelId="{79D7AD5C-1DC0-4AC1-8C51-C0A832B802BF}">
      <dgm:prSet phldrT="[Text]" custT="1"/>
      <dgm:spPr/>
      <dgm:t>
        <a:bodyPr/>
        <a:lstStyle/>
        <a:p>
          <a:pPr algn="just">
            <a:buFont typeface="Courier New" panose="02070309020205020404" pitchFamily="49" charset="0"/>
            <a:buChar char="o"/>
          </a:pPr>
          <a:r>
            <a:rPr lang="fr-FR" sz="700">
              <a:latin typeface="Times New Roman" panose="02020603050405020304" pitchFamily="18" charset="0"/>
              <a:cs typeface="Times New Roman" panose="02020603050405020304" pitchFamily="18" charset="0"/>
            </a:rPr>
            <a:t>Mise en place d’un système de gestion de la pollution pétrolière </a:t>
          </a:r>
          <a:endParaRPr lang="fr-DZ" sz="700">
            <a:latin typeface="Times New Roman" panose="02020603050405020304" pitchFamily="18" charset="0"/>
            <a:cs typeface="Times New Roman" panose="02020603050405020304" pitchFamily="18" charset="0"/>
          </a:endParaRPr>
        </a:p>
      </dgm:t>
    </dgm:pt>
    <dgm:pt modelId="{B9A8E48C-3416-412B-9B41-9073408C6569}" type="parTrans" cxnId="{7C1A2627-0F03-43EA-81C4-5302D86B6144}">
      <dgm:prSet/>
      <dgm:spPr/>
      <dgm:t>
        <a:bodyPr/>
        <a:lstStyle/>
        <a:p>
          <a:endParaRPr lang="fr-DZ">
            <a:latin typeface="Times New Roman" panose="02020603050405020304" pitchFamily="18" charset="0"/>
            <a:cs typeface="Times New Roman" panose="02020603050405020304" pitchFamily="18" charset="0"/>
          </a:endParaRPr>
        </a:p>
      </dgm:t>
    </dgm:pt>
    <dgm:pt modelId="{2FB97574-1F73-461E-B2C1-94D3CA6D1DF8}" type="sibTrans" cxnId="{7C1A2627-0F03-43EA-81C4-5302D86B6144}">
      <dgm:prSet/>
      <dgm:spPr/>
      <dgm:t>
        <a:bodyPr/>
        <a:lstStyle/>
        <a:p>
          <a:endParaRPr lang="fr-DZ">
            <a:latin typeface="Times New Roman" panose="02020603050405020304" pitchFamily="18" charset="0"/>
            <a:cs typeface="Times New Roman" panose="02020603050405020304" pitchFamily="18" charset="0"/>
          </a:endParaRPr>
        </a:p>
      </dgm:t>
    </dgm:pt>
    <dgm:pt modelId="{246097B5-C3AB-49C9-A3F9-6717B58B58D9}">
      <dgm:prSet phldrT="[Text]" custT="1"/>
      <dgm:spPr/>
      <dgm:t>
        <a:bodyPr/>
        <a:lstStyle/>
        <a:p>
          <a:pPr algn="l">
            <a:buFont typeface="Symbol" panose="05050102010706020507" pitchFamily="18" charset="2"/>
            <a:buChar char=""/>
          </a:pPr>
          <a:r>
            <a:rPr lang="fr-FR" sz="1050" b="1">
              <a:latin typeface="Times New Roman" panose="02020603050405020304" pitchFamily="18" charset="0"/>
              <a:cs typeface="Times New Roman" panose="02020603050405020304" pitchFamily="18" charset="0"/>
            </a:rPr>
            <a:t>Projet avec le METAP </a:t>
          </a:r>
          <a:endParaRPr lang="fr-DZ" sz="1050">
            <a:latin typeface="Times New Roman" panose="02020603050405020304" pitchFamily="18" charset="0"/>
            <a:cs typeface="Times New Roman" panose="02020603050405020304" pitchFamily="18" charset="0"/>
          </a:endParaRPr>
        </a:p>
      </dgm:t>
    </dgm:pt>
    <dgm:pt modelId="{A9C7AE03-402E-4D01-9413-4932DB0D09A4}" type="parTrans" cxnId="{A3090C62-3F1A-4A2D-A761-D6016FF5D82C}">
      <dgm:prSet/>
      <dgm:spPr/>
      <dgm:t>
        <a:bodyPr/>
        <a:lstStyle/>
        <a:p>
          <a:endParaRPr lang="fr-DZ">
            <a:latin typeface="Times New Roman" panose="02020603050405020304" pitchFamily="18" charset="0"/>
            <a:cs typeface="Times New Roman" panose="02020603050405020304" pitchFamily="18" charset="0"/>
          </a:endParaRPr>
        </a:p>
      </dgm:t>
    </dgm:pt>
    <dgm:pt modelId="{66AD0DAC-3CA4-451F-B0AE-F675BB826000}" type="sibTrans" cxnId="{A3090C62-3F1A-4A2D-A761-D6016FF5D82C}">
      <dgm:prSet/>
      <dgm:spPr/>
      <dgm:t>
        <a:bodyPr/>
        <a:lstStyle/>
        <a:p>
          <a:endParaRPr lang="fr-DZ">
            <a:latin typeface="Times New Roman" panose="02020603050405020304" pitchFamily="18" charset="0"/>
            <a:cs typeface="Times New Roman" panose="02020603050405020304" pitchFamily="18" charset="0"/>
          </a:endParaRPr>
        </a:p>
      </dgm:t>
    </dgm:pt>
    <dgm:pt modelId="{53E10A3E-E198-4229-AF3E-AA2CBBDACC37}">
      <dgm:prSet phldrT="[Text]" custT="1"/>
      <dgm:spPr/>
      <dgm:t>
        <a:bodyPr/>
        <a:lstStyle/>
        <a:p>
          <a:pPr>
            <a:buFont typeface="Courier New" panose="02070309020205020404" pitchFamily="49" charset="0"/>
            <a:buChar char="o"/>
          </a:pPr>
          <a:r>
            <a:rPr lang="fr-FR" sz="800">
              <a:latin typeface="Times New Roman" panose="02020603050405020304" pitchFamily="18" charset="0"/>
              <a:cs typeface="Times New Roman" panose="02020603050405020304" pitchFamily="18" charset="0"/>
            </a:rPr>
            <a:t>Plan national d’action environnementale </a:t>
          </a:r>
          <a:endParaRPr lang="fr-DZ" sz="800">
            <a:latin typeface="Times New Roman" panose="02020603050405020304" pitchFamily="18" charset="0"/>
            <a:cs typeface="Times New Roman" panose="02020603050405020304" pitchFamily="18" charset="0"/>
          </a:endParaRPr>
        </a:p>
      </dgm:t>
    </dgm:pt>
    <dgm:pt modelId="{A097DCF2-2DC3-45EB-AA0B-A99CF265CB27}" type="parTrans" cxnId="{1B444BBC-FBDB-41D4-AA5B-B3D977CDDEFA}">
      <dgm:prSet/>
      <dgm:spPr/>
      <dgm:t>
        <a:bodyPr/>
        <a:lstStyle/>
        <a:p>
          <a:endParaRPr lang="fr-DZ">
            <a:latin typeface="Times New Roman" panose="02020603050405020304" pitchFamily="18" charset="0"/>
            <a:cs typeface="Times New Roman" panose="02020603050405020304" pitchFamily="18" charset="0"/>
          </a:endParaRPr>
        </a:p>
      </dgm:t>
    </dgm:pt>
    <dgm:pt modelId="{13F10E60-32CD-4513-A4DB-26F1A9C01A1A}" type="sibTrans" cxnId="{1B444BBC-FBDB-41D4-AA5B-B3D977CDDEFA}">
      <dgm:prSet/>
      <dgm:spPr/>
      <dgm:t>
        <a:bodyPr/>
        <a:lstStyle/>
        <a:p>
          <a:endParaRPr lang="fr-DZ">
            <a:latin typeface="Times New Roman" panose="02020603050405020304" pitchFamily="18" charset="0"/>
            <a:cs typeface="Times New Roman" panose="02020603050405020304" pitchFamily="18" charset="0"/>
          </a:endParaRPr>
        </a:p>
      </dgm:t>
    </dgm:pt>
    <dgm:pt modelId="{1899CF50-CFF1-4495-B81F-F8F47F242536}">
      <dgm:prSet custT="1"/>
      <dgm:spPr/>
      <dgm:t>
        <a:bodyPr/>
        <a:lstStyle/>
        <a:p>
          <a:pPr algn="just">
            <a:buFont typeface="Courier New" panose="02070309020205020404" pitchFamily="49" charset="0"/>
            <a:buChar char="o"/>
          </a:pPr>
          <a:r>
            <a:rPr lang="fr-FR" sz="700">
              <a:latin typeface="Times New Roman" panose="02020603050405020304" pitchFamily="18" charset="0"/>
              <a:cs typeface="Times New Roman" panose="02020603050405020304" pitchFamily="18" charset="0"/>
            </a:rPr>
            <a:t>Elaboration de stratégie et programme national sur la diversité biologique.</a:t>
          </a:r>
          <a:endParaRPr lang="fr-DZ" sz="700">
            <a:latin typeface="Times New Roman" panose="02020603050405020304" pitchFamily="18" charset="0"/>
            <a:cs typeface="Times New Roman" panose="02020603050405020304" pitchFamily="18" charset="0"/>
          </a:endParaRPr>
        </a:p>
      </dgm:t>
    </dgm:pt>
    <dgm:pt modelId="{C1A39645-A1EA-4E36-B00F-050DE2A1865F}" type="parTrans" cxnId="{BCE13CAC-0F70-470B-A8F5-422061DE525F}">
      <dgm:prSet/>
      <dgm:spPr/>
      <dgm:t>
        <a:bodyPr/>
        <a:lstStyle/>
        <a:p>
          <a:endParaRPr lang="fr-DZ">
            <a:latin typeface="Times New Roman" panose="02020603050405020304" pitchFamily="18" charset="0"/>
            <a:cs typeface="Times New Roman" panose="02020603050405020304" pitchFamily="18" charset="0"/>
          </a:endParaRPr>
        </a:p>
      </dgm:t>
    </dgm:pt>
    <dgm:pt modelId="{D872C581-B017-4215-809F-D6D987D08384}" type="sibTrans" cxnId="{BCE13CAC-0F70-470B-A8F5-422061DE525F}">
      <dgm:prSet/>
      <dgm:spPr/>
      <dgm:t>
        <a:bodyPr/>
        <a:lstStyle/>
        <a:p>
          <a:endParaRPr lang="fr-DZ">
            <a:latin typeface="Times New Roman" panose="02020603050405020304" pitchFamily="18" charset="0"/>
            <a:cs typeface="Times New Roman" panose="02020603050405020304" pitchFamily="18" charset="0"/>
          </a:endParaRPr>
        </a:p>
      </dgm:t>
    </dgm:pt>
    <dgm:pt modelId="{C7CB1A1A-BE8C-4F60-A970-14AE1E340B82}">
      <dgm:prSet custT="1"/>
      <dgm:spPr/>
      <dgm:t>
        <a:bodyPr/>
        <a:lstStyle/>
        <a:p>
          <a:pPr algn="just">
            <a:buFont typeface="Courier New" panose="02070309020205020404" pitchFamily="49" charset="0"/>
            <a:buChar char="o"/>
          </a:pPr>
          <a:r>
            <a:rPr lang="fr-FR" sz="700">
              <a:latin typeface="Times New Roman" panose="02020603050405020304" pitchFamily="18" charset="0"/>
              <a:cs typeface="Times New Roman" panose="02020603050405020304" pitchFamily="18" charset="0"/>
            </a:rPr>
            <a:t>Programme d’action pour la Méditerranée consacré à la pollution d’origine tellurique </a:t>
          </a:r>
          <a:endParaRPr lang="fr-DZ" sz="700">
            <a:latin typeface="Times New Roman" panose="02020603050405020304" pitchFamily="18" charset="0"/>
            <a:cs typeface="Times New Roman" panose="02020603050405020304" pitchFamily="18" charset="0"/>
          </a:endParaRPr>
        </a:p>
      </dgm:t>
    </dgm:pt>
    <dgm:pt modelId="{2ABB4902-3B7C-435F-8372-28240A3CBBB0}" type="parTrans" cxnId="{C2E2D4CA-C0D0-427B-9D0A-8E2D34161693}">
      <dgm:prSet/>
      <dgm:spPr/>
      <dgm:t>
        <a:bodyPr/>
        <a:lstStyle/>
        <a:p>
          <a:endParaRPr lang="fr-DZ">
            <a:latin typeface="Times New Roman" panose="02020603050405020304" pitchFamily="18" charset="0"/>
            <a:cs typeface="Times New Roman" panose="02020603050405020304" pitchFamily="18" charset="0"/>
          </a:endParaRPr>
        </a:p>
      </dgm:t>
    </dgm:pt>
    <dgm:pt modelId="{225B8890-94A2-44A0-A7AF-724BB338A689}" type="sibTrans" cxnId="{C2E2D4CA-C0D0-427B-9D0A-8E2D34161693}">
      <dgm:prSet/>
      <dgm:spPr/>
      <dgm:t>
        <a:bodyPr/>
        <a:lstStyle/>
        <a:p>
          <a:endParaRPr lang="fr-DZ">
            <a:latin typeface="Times New Roman" panose="02020603050405020304" pitchFamily="18" charset="0"/>
            <a:cs typeface="Times New Roman" panose="02020603050405020304" pitchFamily="18" charset="0"/>
          </a:endParaRPr>
        </a:p>
      </dgm:t>
    </dgm:pt>
    <dgm:pt modelId="{7B5891A8-3D66-46D1-A231-CE9B5C027C15}">
      <dgm:prSet phldrT="[Text]" custT="1"/>
      <dgm:spPr/>
      <dgm:t>
        <a:bodyPr/>
        <a:lstStyle/>
        <a:p>
          <a:pPr algn="l"/>
          <a:r>
            <a:rPr lang="fr-FR" sz="1050" b="1">
              <a:latin typeface="Times New Roman" panose="02020603050405020304" pitchFamily="18" charset="0"/>
              <a:cs typeface="Times New Roman" panose="02020603050405020304" pitchFamily="18" charset="0"/>
            </a:rPr>
            <a:t>Projet avec la Banque Mondiale</a:t>
          </a:r>
          <a:endParaRPr lang="fr-DZ" sz="1050">
            <a:latin typeface="Times New Roman" panose="02020603050405020304" pitchFamily="18" charset="0"/>
            <a:cs typeface="Times New Roman" panose="02020603050405020304" pitchFamily="18" charset="0"/>
          </a:endParaRPr>
        </a:p>
      </dgm:t>
    </dgm:pt>
    <dgm:pt modelId="{2C0B4874-A274-474E-8B54-C28A945EB66A}" type="parTrans" cxnId="{FC1EE76A-B6E4-4F3E-9A07-1B866E3608BC}">
      <dgm:prSet/>
      <dgm:spPr/>
      <dgm:t>
        <a:bodyPr/>
        <a:lstStyle/>
        <a:p>
          <a:endParaRPr lang="fr-DZ">
            <a:latin typeface="Times New Roman" panose="02020603050405020304" pitchFamily="18" charset="0"/>
            <a:cs typeface="Times New Roman" panose="02020603050405020304" pitchFamily="18" charset="0"/>
          </a:endParaRPr>
        </a:p>
      </dgm:t>
    </dgm:pt>
    <dgm:pt modelId="{2E296A00-7BBB-4417-8E93-22B7A6D11502}" type="sibTrans" cxnId="{FC1EE76A-B6E4-4F3E-9A07-1B866E3608BC}">
      <dgm:prSet/>
      <dgm:spPr/>
      <dgm:t>
        <a:bodyPr/>
        <a:lstStyle/>
        <a:p>
          <a:endParaRPr lang="fr-DZ">
            <a:latin typeface="Times New Roman" panose="02020603050405020304" pitchFamily="18" charset="0"/>
            <a:cs typeface="Times New Roman" panose="02020603050405020304" pitchFamily="18" charset="0"/>
          </a:endParaRPr>
        </a:p>
      </dgm:t>
    </dgm:pt>
    <dgm:pt modelId="{2F79BC2A-8304-41F1-A6FA-20FD34DE0A59}">
      <dgm:prSet custT="1"/>
      <dgm:spPr/>
      <dgm:t>
        <a:bodyPr/>
        <a:lstStyle/>
        <a:p>
          <a:pPr>
            <a:buFont typeface="Courier New" panose="02070309020205020404" pitchFamily="49" charset="0"/>
            <a:buChar char="o"/>
          </a:pPr>
          <a:r>
            <a:rPr lang="fr-FR" sz="800">
              <a:latin typeface="Times New Roman" panose="02020603050405020304" pitchFamily="18" charset="0"/>
              <a:cs typeface="Times New Roman" panose="02020603050405020304" pitchFamily="18" charset="0"/>
            </a:rPr>
            <a:t>Gestion et planification des zones sensibles </a:t>
          </a:r>
          <a:endParaRPr lang="fr-DZ" sz="800">
            <a:latin typeface="Times New Roman" panose="02020603050405020304" pitchFamily="18" charset="0"/>
            <a:cs typeface="Times New Roman" panose="02020603050405020304" pitchFamily="18" charset="0"/>
          </a:endParaRPr>
        </a:p>
      </dgm:t>
    </dgm:pt>
    <dgm:pt modelId="{1D871ADD-13B4-43B5-8A81-AC29D48B0688}" type="parTrans" cxnId="{A6F00F1A-BFDB-4183-B601-0CD6AFAA67F8}">
      <dgm:prSet/>
      <dgm:spPr/>
      <dgm:t>
        <a:bodyPr/>
        <a:lstStyle/>
        <a:p>
          <a:endParaRPr lang="fr-DZ">
            <a:latin typeface="Times New Roman" panose="02020603050405020304" pitchFamily="18" charset="0"/>
            <a:cs typeface="Times New Roman" panose="02020603050405020304" pitchFamily="18" charset="0"/>
          </a:endParaRPr>
        </a:p>
      </dgm:t>
    </dgm:pt>
    <dgm:pt modelId="{556B3DB8-5480-4480-9EE5-70A68F7F8F61}" type="sibTrans" cxnId="{A6F00F1A-BFDB-4183-B601-0CD6AFAA67F8}">
      <dgm:prSet/>
      <dgm:spPr/>
      <dgm:t>
        <a:bodyPr/>
        <a:lstStyle/>
        <a:p>
          <a:endParaRPr lang="fr-DZ">
            <a:latin typeface="Times New Roman" panose="02020603050405020304" pitchFamily="18" charset="0"/>
            <a:cs typeface="Times New Roman" panose="02020603050405020304" pitchFamily="18" charset="0"/>
          </a:endParaRPr>
        </a:p>
      </dgm:t>
    </dgm:pt>
    <dgm:pt modelId="{9CE02895-C198-49CA-82AB-639FC85ED01A}">
      <dgm:prSet phldrT="[Text]" custT="1"/>
      <dgm:spPr/>
      <dgm:t>
        <a:bodyPr/>
        <a:lstStyle/>
        <a:p>
          <a:r>
            <a:rPr lang="fr-FR" sz="800">
              <a:latin typeface="Times New Roman" panose="02020603050405020304" pitchFamily="18" charset="0"/>
              <a:cs typeface="Times New Roman" panose="02020603050405020304" pitchFamily="18" charset="0"/>
            </a:rPr>
            <a:t>Contrôle de la pollution industrielle (Annaba) </a:t>
          </a:r>
          <a:endParaRPr lang="fr-DZ" sz="800">
            <a:latin typeface="Times New Roman" panose="02020603050405020304" pitchFamily="18" charset="0"/>
            <a:cs typeface="Times New Roman" panose="02020603050405020304" pitchFamily="18" charset="0"/>
          </a:endParaRPr>
        </a:p>
      </dgm:t>
    </dgm:pt>
    <dgm:pt modelId="{34128DA7-FDED-430B-9BC4-7F5B0BB18D73}" type="parTrans" cxnId="{1128A1E0-23DC-4407-AEA1-AE04C1E84BB3}">
      <dgm:prSet/>
      <dgm:spPr/>
      <dgm:t>
        <a:bodyPr/>
        <a:lstStyle/>
        <a:p>
          <a:endParaRPr lang="fr-DZ">
            <a:latin typeface="Times New Roman" panose="02020603050405020304" pitchFamily="18" charset="0"/>
            <a:cs typeface="Times New Roman" panose="02020603050405020304" pitchFamily="18" charset="0"/>
          </a:endParaRPr>
        </a:p>
      </dgm:t>
    </dgm:pt>
    <dgm:pt modelId="{CCF94198-EBF9-43AA-9EA8-299EC348F15D}" type="sibTrans" cxnId="{1128A1E0-23DC-4407-AEA1-AE04C1E84BB3}">
      <dgm:prSet/>
      <dgm:spPr/>
      <dgm:t>
        <a:bodyPr/>
        <a:lstStyle/>
        <a:p>
          <a:endParaRPr lang="fr-DZ">
            <a:latin typeface="Times New Roman" panose="02020603050405020304" pitchFamily="18" charset="0"/>
            <a:cs typeface="Times New Roman" panose="02020603050405020304" pitchFamily="18" charset="0"/>
          </a:endParaRPr>
        </a:p>
      </dgm:t>
    </dgm:pt>
    <dgm:pt modelId="{DA22CC0D-AA9F-466C-BA61-26633F15CEF4}">
      <dgm:prSet phldrT="[Text]" custT="1"/>
      <dgm:spPr/>
      <dgm:t>
        <a:bodyPr/>
        <a:lstStyle/>
        <a:p>
          <a:pPr algn="l"/>
          <a:r>
            <a:rPr lang="fr-FR" sz="1050" b="1">
              <a:latin typeface="Times New Roman" panose="02020603050405020304" pitchFamily="18" charset="0"/>
              <a:cs typeface="Times New Roman" panose="02020603050405020304" pitchFamily="18" charset="0"/>
            </a:rPr>
            <a:t>Projet avec le Plan d ’Action pour la Méditerranée (PAM)</a:t>
          </a:r>
          <a:endParaRPr lang="fr-DZ" sz="1050">
            <a:latin typeface="Times New Roman" panose="02020603050405020304" pitchFamily="18" charset="0"/>
            <a:cs typeface="Times New Roman" panose="02020603050405020304" pitchFamily="18" charset="0"/>
          </a:endParaRPr>
        </a:p>
      </dgm:t>
    </dgm:pt>
    <dgm:pt modelId="{DAA777AE-5BD4-4C92-84B4-FB4DB70187D0}" type="parTrans" cxnId="{70551275-22E8-4DEF-B49C-FF9A17FB6D5D}">
      <dgm:prSet/>
      <dgm:spPr/>
      <dgm:t>
        <a:bodyPr/>
        <a:lstStyle/>
        <a:p>
          <a:endParaRPr lang="fr-DZ">
            <a:latin typeface="Times New Roman" panose="02020603050405020304" pitchFamily="18" charset="0"/>
            <a:cs typeface="Times New Roman" panose="02020603050405020304" pitchFamily="18" charset="0"/>
          </a:endParaRPr>
        </a:p>
      </dgm:t>
    </dgm:pt>
    <dgm:pt modelId="{30C12A01-7C2A-42B8-98A2-1D10F0D08A66}" type="sibTrans" cxnId="{70551275-22E8-4DEF-B49C-FF9A17FB6D5D}">
      <dgm:prSet/>
      <dgm:spPr/>
      <dgm:t>
        <a:bodyPr/>
        <a:lstStyle/>
        <a:p>
          <a:endParaRPr lang="fr-DZ">
            <a:latin typeface="Times New Roman" panose="02020603050405020304" pitchFamily="18" charset="0"/>
            <a:cs typeface="Times New Roman" panose="02020603050405020304" pitchFamily="18" charset="0"/>
          </a:endParaRPr>
        </a:p>
      </dgm:t>
    </dgm:pt>
    <dgm:pt modelId="{69871C1C-4E5C-4F87-9A8E-912C3CC38A33}">
      <dgm:prSet phldrT="[Text]" custT="1"/>
      <dgm:spPr/>
      <dgm:t>
        <a:bodyPr/>
        <a:lstStyle/>
        <a:p>
          <a:pPr>
            <a:buFont typeface="Courier New" panose="02070309020205020404" pitchFamily="49" charset="0"/>
            <a:buNone/>
          </a:pPr>
          <a:r>
            <a:rPr lang="fr-FR" sz="800">
              <a:latin typeface="Times New Roman" panose="02020603050405020304" pitchFamily="18" charset="0"/>
              <a:cs typeface="Times New Roman" panose="02020603050405020304" pitchFamily="18" charset="0"/>
            </a:rPr>
            <a:t>Développement durable du littoral algérien</a:t>
          </a:r>
          <a:r>
            <a:rPr lang="fr-FR" sz="1100">
              <a:latin typeface="Times New Roman" panose="02020603050405020304" pitchFamily="18" charset="0"/>
              <a:cs typeface="Times New Roman" panose="02020603050405020304" pitchFamily="18" charset="0"/>
            </a:rPr>
            <a:t>.</a:t>
          </a:r>
          <a:endParaRPr lang="fr-DZ" sz="1100">
            <a:latin typeface="Times New Roman" panose="02020603050405020304" pitchFamily="18" charset="0"/>
            <a:cs typeface="Times New Roman" panose="02020603050405020304" pitchFamily="18" charset="0"/>
          </a:endParaRPr>
        </a:p>
      </dgm:t>
    </dgm:pt>
    <dgm:pt modelId="{70B9302A-E254-4721-9920-50634A92CD84}" type="parTrans" cxnId="{0CF1E471-8C4E-461E-803A-6E6C7A34BD26}">
      <dgm:prSet/>
      <dgm:spPr/>
      <dgm:t>
        <a:bodyPr/>
        <a:lstStyle/>
        <a:p>
          <a:endParaRPr lang="fr-DZ">
            <a:latin typeface="Times New Roman" panose="02020603050405020304" pitchFamily="18" charset="0"/>
            <a:cs typeface="Times New Roman" panose="02020603050405020304" pitchFamily="18" charset="0"/>
          </a:endParaRPr>
        </a:p>
      </dgm:t>
    </dgm:pt>
    <dgm:pt modelId="{361A4847-EE28-4162-ADB0-63A0E15E561E}" type="sibTrans" cxnId="{0CF1E471-8C4E-461E-803A-6E6C7A34BD26}">
      <dgm:prSet/>
      <dgm:spPr/>
      <dgm:t>
        <a:bodyPr/>
        <a:lstStyle/>
        <a:p>
          <a:endParaRPr lang="fr-DZ">
            <a:latin typeface="Times New Roman" panose="02020603050405020304" pitchFamily="18" charset="0"/>
            <a:cs typeface="Times New Roman" panose="02020603050405020304" pitchFamily="18" charset="0"/>
          </a:endParaRPr>
        </a:p>
      </dgm:t>
    </dgm:pt>
    <dgm:pt modelId="{00083004-78A5-4358-B0CA-12441F46DA1F}" type="pres">
      <dgm:prSet presAssocID="{F6229BB8-6F4F-4A84-AA83-ABC82FE9F963}" presName="Name0" presStyleCnt="0">
        <dgm:presLayoutVars>
          <dgm:chMax val="7"/>
          <dgm:dir/>
          <dgm:animLvl val="lvl"/>
          <dgm:resizeHandles val="exact"/>
        </dgm:presLayoutVars>
      </dgm:prSet>
      <dgm:spPr/>
    </dgm:pt>
    <dgm:pt modelId="{BF2F6DC3-6A96-4919-AE9E-CBDAC09D5E7A}" type="pres">
      <dgm:prSet presAssocID="{B2DED697-8EEF-45BC-97AE-5E9240101B55}" presName="circle1" presStyleLbl="node1" presStyleIdx="0" presStyleCnt="5"/>
      <dgm:spPr/>
    </dgm:pt>
    <dgm:pt modelId="{FD448BFD-F7BC-4E35-AC3C-38F59144350F}" type="pres">
      <dgm:prSet presAssocID="{B2DED697-8EEF-45BC-97AE-5E9240101B55}" presName="space" presStyleCnt="0"/>
      <dgm:spPr/>
    </dgm:pt>
    <dgm:pt modelId="{C204CECF-BA3D-44F8-9B81-09E2E189BBBD}" type="pres">
      <dgm:prSet presAssocID="{B2DED697-8EEF-45BC-97AE-5E9240101B55}" presName="rect1" presStyleLbl="alignAcc1" presStyleIdx="0" presStyleCnt="5"/>
      <dgm:spPr/>
    </dgm:pt>
    <dgm:pt modelId="{4382D55F-DB8F-4C99-B8C4-D2795959B777}" type="pres">
      <dgm:prSet presAssocID="{C9C67604-F2BC-4266-84CC-FCC66398BBA5}" presName="vertSpace2" presStyleLbl="node1" presStyleIdx="0" presStyleCnt="5"/>
      <dgm:spPr/>
    </dgm:pt>
    <dgm:pt modelId="{CD39A71B-5412-46A6-8DB2-C532DD38888D}" type="pres">
      <dgm:prSet presAssocID="{C9C67604-F2BC-4266-84CC-FCC66398BBA5}" presName="circle2" presStyleLbl="node1" presStyleIdx="1" presStyleCnt="5"/>
      <dgm:spPr/>
    </dgm:pt>
    <dgm:pt modelId="{9F100382-F180-4E27-AEDA-5D694224C77E}" type="pres">
      <dgm:prSet presAssocID="{C9C67604-F2BC-4266-84CC-FCC66398BBA5}" presName="rect2" presStyleLbl="alignAcc1" presStyleIdx="1" presStyleCnt="5"/>
      <dgm:spPr/>
    </dgm:pt>
    <dgm:pt modelId="{76D4053B-5859-48A7-BC83-F68FAF4CC3A6}" type="pres">
      <dgm:prSet presAssocID="{246097B5-C3AB-49C9-A3F9-6717B58B58D9}" presName="vertSpace3" presStyleLbl="node1" presStyleIdx="1" presStyleCnt="5"/>
      <dgm:spPr/>
    </dgm:pt>
    <dgm:pt modelId="{4378CB9D-76D5-431F-999F-F0E8D986D417}" type="pres">
      <dgm:prSet presAssocID="{246097B5-C3AB-49C9-A3F9-6717B58B58D9}" presName="circle3" presStyleLbl="node1" presStyleIdx="2" presStyleCnt="5"/>
      <dgm:spPr/>
    </dgm:pt>
    <dgm:pt modelId="{FAD47332-83F2-4A2E-B4D6-7994F90EDFFA}" type="pres">
      <dgm:prSet presAssocID="{246097B5-C3AB-49C9-A3F9-6717B58B58D9}" presName="rect3" presStyleLbl="alignAcc1" presStyleIdx="2" presStyleCnt="5"/>
      <dgm:spPr/>
    </dgm:pt>
    <dgm:pt modelId="{A5612966-6AD2-479F-89E0-6DA650DF4F31}" type="pres">
      <dgm:prSet presAssocID="{7B5891A8-3D66-46D1-A231-CE9B5C027C15}" presName="vertSpace4" presStyleLbl="node1" presStyleIdx="2" presStyleCnt="5"/>
      <dgm:spPr/>
    </dgm:pt>
    <dgm:pt modelId="{8DAD2636-9110-4D6A-87A0-317B44175FF9}" type="pres">
      <dgm:prSet presAssocID="{7B5891A8-3D66-46D1-A231-CE9B5C027C15}" presName="circle4" presStyleLbl="node1" presStyleIdx="3" presStyleCnt="5"/>
      <dgm:spPr/>
    </dgm:pt>
    <dgm:pt modelId="{1CBA7EAC-799B-4E6D-87A2-E70C378859B3}" type="pres">
      <dgm:prSet presAssocID="{7B5891A8-3D66-46D1-A231-CE9B5C027C15}" presName="rect4" presStyleLbl="alignAcc1" presStyleIdx="3" presStyleCnt="5"/>
      <dgm:spPr/>
    </dgm:pt>
    <dgm:pt modelId="{71170E50-5F8D-45F0-A168-8FB1D9B7B945}" type="pres">
      <dgm:prSet presAssocID="{DA22CC0D-AA9F-466C-BA61-26633F15CEF4}" presName="vertSpace5" presStyleLbl="node1" presStyleIdx="3" presStyleCnt="5"/>
      <dgm:spPr/>
    </dgm:pt>
    <dgm:pt modelId="{112E73AF-71CE-4AAB-A650-5A316A977B19}" type="pres">
      <dgm:prSet presAssocID="{DA22CC0D-AA9F-466C-BA61-26633F15CEF4}" presName="circle5" presStyleLbl="node1" presStyleIdx="4" presStyleCnt="5"/>
      <dgm:spPr/>
    </dgm:pt>
    <dgm:pt modelId="{3B2538E9-5C41-41FE-B65A-2133126F8C0E}" type="pres">
      <dgm:prSet presAssocID="{DA22CC0D-AA9F-466C-BA61-26633F15CEF4}" presName="rect5" presStyleLbl="alignAcc1" presStyleIdx="4" presStyleCnt="5"/>
      <dgm:spPr/>
    </dgm:pt>
    <dgm:pt modelId="{4B8B17FD-01A9-43AA-88F4-664B2FC3C344}" type="pres">
      <dgm:prSet presAssocID="{B2DED697-8EEF-45BC-97AE-5E9240101B55}" presName="rect1ParTx" presStyleLbl="alignAcc1" presStyleIdx="4" presStyleCnt="5">
        <dgm:presLayoutVars>
          <dgm:chMax val="1"/>
          <dgm:bulletEnabled val="1"/>
        </dgm:presLayoutVars>
      </dgm:prSet>
      <dgm:spPr/>
    </dgm:pt>
    <dgm:pt modelId="{7531A8AD-F22E-441C-B76D-007B9FF772C3}" type="pres">
      <dgm:prSet presAssocID="{B2DED697-8EEF-45BC-97AE-5E9240101B55}" presName="rect1ChTx" presStyleLbl="alignAcc1" presStyleIdx="4" presStyleCnt="5" custScaleX="110229" custLinFactNeighborX="1800" custLinFactNeighborY="-2358">
        <dgm:presLayoutVars>
          <dgm:bulletEnabled val="1"/>
        </dgm:presLayoutVars>
      </dgm:prSet>
      <dgm:spPr/>
    </dgm:pt>
    <dgm:pt modelId="{24E7AF3F-DB38-470D-B5E9-C6068A7FF08B}" type="pres">
      <dgm:prSet presAssocID="{C9C67604-F2BC-4266-84CC-FCC66398BBA5}" presName="rect2ParTx" presStyleLbl="alignAcc1" presStyleIdx="4" presStyleCnt="5">
        <dgm:presLayoutVars>
          <dgm:chMax val="1"/>
          <dgm:bulletEnabled val="1"/>
        </dgm:presLayoutVars>
      </dgm:prSet>
      <dgm:spPr/>
    </dgm:pt>
    <dgm:pt modelId="{6ACCDEBA-853E-4E00-9FE2-CF3F5733B158}" type="pres">
      <dgm:prSet presAssocID="{C9C67604-F2BC-4266-84CC-FCC66398BBA5}" presName="rect2ChTx" presStyleLbl="alignAcc1" presStyleIdx="4" presStyleCnt="5" custScaleX="120390" custScaleY="112037" custLinFactNeighborX="-2647" custLinFactNeighborY="2717">
        <dgm:presLayoutVars>
          <dgm:bulletEnabled val="1"/>
        </dgm:presLayoutVars>
      </dgm:prSet>
      <dgm:spPr/>
    </dgm:pt>
    <dgm:pt modelId="{1E888442-57B1-4EF7-9139-FF2BC79EDCA5}" type="pres">
      <dgm:prSet presAssocID="{246097B5-C3AB-49C9-A3F9-6717B58B58D9}" presName="rect3ParTx" presStyleLbl="alignAcc1" presStyleIdx="4" presStyleCnt="5">
        <dgm:presLayoutVars>
          <dgm:chMax val="1"/>
          <dgm:bulletEnabled val="1"/>
        </dgm:presLayoutVars>
      </dgm:prSet>
      <dgm:spPr/>
    </dgm:pt>
    <dgm:pt modelId="{6034291B-F814-497A-9E7F-95ABDC4EA70F}" type="pres">
      <dgm:prSet presAssocID="{246097B5-C3AB-49C9-A3F9-6717B58B58D9}" presName="rect3ChTx" presStyleLbl="alignAcc1" presStyleIdx="4" presStyleCnt="5" custLinFactNeighborX="-1377" custLinFactNeighborY="1">
        <dgm:presLayoutVars>
          <dgm:bulletEnabled val="1"/>
        </dgm:presLayoutVars>
      </dgm:prSet>
      <dgm:spPr/>
    </dgm:pt>
    <dgm:pt modelId="{F91688CE-6437-42A3-9192-1CE37418B93B}" type="pres">
      <dgm:prSet presAssocID="{7B5891A8-3D66-46D1-A231-CE9B5C027C15}" presName="rect4ParTx" presStyleLbl="alignAcc1" presStyleIdx="4" presStyleCnt="5">
        <dgm:presLayoutVars>
          <dgm:chMax val="1"/>
          <dgm:bulletEnabled val="1"/>
        </dgm:presLayoutVars>
      </dgm:prSet>
      <dgm:spPr/>
    </dgm:pt>
    <dgm:pt modelId="{06F11BE9-E6BF-45A0-A611-53884F282E6E}" type="pres">
      <dgm:prSet presAssocID="{7B5891A8-3D66-46D1-A231-CE9B5C027C15}" presName="rect4ChTx" presStyleLbl="alignAcc1" presStyleIdx="4" presStyleCnt="5" custLinFactNeighborX="-2780" custLinFactNeighborY="2358">
        <dgm:presLayoutVars>
          <dgm:bulletEnabled val="1"/>
        </dgm:presLayoutVars>
      </dgm:prSet>
      <dgm:spPr/>
    </dgm:pt>
    <dgm:pt modelId="{883E190D-DC0C-4157-83F6-ADD2A14AFB94}" type="pres">
      <dgm:prSet presAssocID="{DA22CC0D-AA9F-466C-BA61-26633F15CEF4}" presName="rect5ParTx" presStyleLbl="alignAcc1" presStyleIdx="4" presStyleCnt="5">
        <dgm:presLayoutVars>
          <dgm:chMax val="1"/>
          <dgm:bulletEnabled val="1"/>
        </dgm:presLayoutVars>
      </dgm:prSet>
      <dgm:spPr/>
    </dgm:pt>
    <dgm:pt modelId="{5D5E9B72-8BC1-478F-B29B-8717E9EEB2D2}" type="pres">
      <dgm:prSet presAssocID="{DA22CC0D-AA9F-466C-BA61-26633F15CEF4}" presName="rect5ChTx" presStyleLbl="alignAcc1" presStyleIdx="4" presStyleCnt="5">
        <dgm:presLayoutVars>
          <dgm:bulletEnabled val="1"/>
        </dgm:presLayoutVars>
      </dgm:prSet>
      <dgm:spPr/>
    </dgm:pt>
  </dgm:ptLst>
  <dgm:cxnLst>
    <dgm:cxn modelId="{74FDEB03-C773-463D-9FC9-6DDA6CB1C3AB}" type="presOf" srcId="{B2DED697-8EEF-45BC-97AE-5E9240101B55}" destId="{C204CECF-BA3D-44F8-9B81-09E2E189BBBD}" srcOrd="0" destOrd="0" presId="urn:microsoft.com/office/officeart/2005/8/layout/target3"/>
    <dgm:cxn modelId="{5F36C010-D0E9-43DD-904D-02F33E1DD57B}" type="presOf" srcId="{9CE02895-C198-49CA-82AB-639FC85ED01A}" destId="{06F11BE9-E6BF-45A0-A611-53884F282E6E}" srcOrd="0" destOrd="0" presId="urn:microsoft.com/office/officeart/2005/8/layout/target3"/>
    <dgm:cxn modelId="{A6F00F1A-BFDB-4183-B601-0CD6AFAA67F8}" srcId="{246097B5-C3AB-49C9-A3F9-6717B58B58D9}" destId="{2F79BC2A-8304-41F1-A6FA-20FD34DE0A59}" srcOrd="1" destOrd="0" parTransId="{1D871ADD-13B4-43B5-8A81-AC29D48B0688}" sibTransId="{556B3DB8-5480-4480-9EE5-70A68F7F8F61}"/>
    <dgm:cxn modelId="{7C1A2627-0F03-43EA-81C4-5302D86B6144}" srcId="{C9C67604-F2BC-4266-84CC-FCC66398BBA5}" destId="{79D7AD5C-1DC0-4AC1-8C51-C0A832B802BF}" srcOrd="0" destOrd="0" parTransId="{B9A8E48C-3416-412B-9B41-9073408C6569}" sibTransId="{2FB97574-1F73-461E-B2C1-94D3CA6D1DF8}"/>
    <dgm:cxn modelId="{EFB8E32B-1BA6-4489-B90E-961C2D7913DD}" type="presOf" srcId="{53E10A3E-E198-4229-AF3E-AA2CBBDACC37}" destId="{6034291B-F814-497A-9E7F-95ABDC4EA70F}" srcOrd="0" destOrd="0" presId="urn:microsoft.com/office/officeart/2005/8/layout/target3"/>
    <dgm:cxn modelId="{8F17CF3F-E7F5-4434-B931-73B0DB9611E8}" srcId="{F6229BB8-6F4F-4A84-AA83-ABC82FE9F963}" destId="{C9C67604-F2BC-4266-84CC-FCC66398BBA5}" srcOrd="1" destOrd="0" parTransId="{6E6564C6-FE35-4C0C-9532-F2B1E90173F2}" sibTransId="{C684B409-2C9A-41B5-A504-365B79207CC1}"/>
    <dgm:cxn modelId="{F05CC541-3641-4D70-ABB8-13AD70539B8F}" type="presOf" srcId="{DA22CC0D-AA9F-466C-BA61-26633F15CEF4}" destId="{883E190D-DC0C-4157-83F6-ADD2A14AFB94}" srcOrd="1" destOrd="0" presId="urn:microsoft.com/office/officeart/2005/8/layout/target3"/>
    <dgm:cxn modelId="{7A6CC541-B19F-419D-8627-D37A19DEF654}" type="presOf" srcId="{2F79BC2A-8304-41F1-A6FA-20FD34DE0A59}" destId="{6034291B-F814-497A-9E7F-95ABDC4EA70F}" srcOrd="0" destOrd="1" presId="urn:microsoft.com/office/officeart/2005/8/layout/target3"/>
    <dgm:cxn modelId="{A3090C62-3F1A-4A2D-A761-D6016FF5D82C}" srcId="{F6229BB8-6F4F-4A84-AA83-ABC82FE9F963}" destId="{246097B5-C3AB-49C9-A3F9-6717B58B58D9}" srcOrd="2" destOrd="0" parTransId="{A9C7AE03-402E-4D01-9413-4932DB0D09A4}" sibTransId="{66AD0DAC-3CA4-451F-B0AE-F675BB826000}"/>
    <dgm:cxn modelId="{AB860E66-9DF1-48CA-B9EA-8BCFF07BB90F}" type="presOf" srcId="{C9C67604-F2BC-4266-84CC-FCC66398BBA5}" destId="{24E7AF3F-DB38-470D-B5E9-C6068A7FF08B}" srcOrd="1" destOrd="0" presId="urn:microsoft.com/office/officeart/2005/8/layout/target3"/>
    <dgm:cxn modelId="{C7F77466-B05A-472D-A7FC-48D7D4BEADC6}" type="presOf" srcId="{F6229BB8-6F4F-4A84-AA83-ABC82FE9F963}" destId="{00083004-78A5-4358-B0CA-12441F46DA1F}" srcOrd="0" destOrd="0" presId="urn:microsoft.com/office/officeart/2005/8/layout/target3"/>
    <dgm:cxn modelId="{FC1EE76A-B6E4-4F3E-9A07-1B866E3608BC}" srcId="{F6229BB8-6F4F-4A84-AA83-ABC82FE9F963}" destId="{7B5891A8-3D66-46D1-A231-CE9B5C027C15}" srcOrd="3" destOrd="0" parTransId="{2C0B4874-A274-474E-8B54-C28A945EB66A}" sibTransId="{2E296A00-7BBB-4417-8E93-22B7A6D11502}"/>
    <dgm:cxn modelId="{1402B34F-360D-4B9E-8960-E26CC6E2478E}" type="presOf" srcId="{C7CB1A1A-BE8C-4F60-A970-14AE1E340B82}" destId="{6ACCDEBA-853E-4E00-9FE2-CF3F5733B158}" srcOrd="0" destOrd="2" presId="urn:microsoft.com/office/officeart/2005/8/layout/target3"/>
    <dgm:cxn modelId="{0CF1E471-8C4E-461E-803A-6E6C7A34BD26}" srcId="{DA22CC0D-AA9F-466C-BA61-26633F15CEF4}" destId="{69871C1C-4E5C-4F87-9A8E-912C3CC38A33}" srcOrd="0" destOrd="0" parTransId="{70B9302A-E254-4721-9920-50634A92CD84}" sibTransId="{361A4847-EE28-4162-ADB0-63A0E15E561E}"/>
    <dgm:cxn modelId="{D617C554-11D2-4066-9EF6-47137920ABDE}" type="presOf" srcId="{1899CF50-CFF1-4495-B81F-F8F47F242536}" destId="{6ACCDEBA-853E-4E00-9FE2-CF3F5733B158}" srcOrd="0" destOrd="1" presId="urn:microsoft.com/office/officeart/2005/8/layout/target3"/>
    <dgm:cxn modelId="{70551275-22E8-4DEF-B49C-FF9A17FB6D5D}" srcId="{F6229BB8-6F4F-4A84-AA83-ABC82FE9F963}" destId="{DA22CC0D-AA9F-466C-BA61-26633F15CEF4}" srcOrd="4" destOrd="0" parTransId="{DAA777AE-5BD4-4C92-84B4-FB4DB70187D0}" sibTransId="{30C12A01-7C2A-42B8-98A2-1D10F0D08A66}"/>
    <dgm:cxn modelId="{22D87181-A486-4269-8325-986112FB0258}" srcId="{B2DED697-8EEF-45BC-97AE-5E9240101B55}" destId="{0E68B520-3CFA-4C76-8DF0-6D199266AB06}" srcOrd="0" destOrd="0" parTransId="{E39A073B-8847-42A9-B58B-C3C9791915C8}" sibTransId="{E2A4281D-7CEC-495E-9D1C-D76E3ABEBDF0}"/>
    <dgm:cxn modelId="{FF3A228D-1BA3-4800-9A7F-7EA06E738F7F}" type="presOf" srcId="{7B5891A8-3D66-46D1-A231-CE9B5C027C15}" destId="{F91688CE-6437-42A3-9192-1CE37418B93B}" srcOrd="1" destOrd="0" presId="urn:microsoft.com/office/officeart/2005/8/layout/target3"/>
    <dgm:cxn modelId="{68E7F28E-38A4-434B-86F1-0FBBCDE8D2F1}" type="presOf" srcId="{246097B5-C3AB-49C9-A3F9-6717B58B58D9}" destId="{FAD47332-83F2-4A2E-B4D6-7994F90EDFFA}" srcOrd="0" destOrd="0" presId="urn:microsoft.com/office/officeart/2005/8/layout/target3"/>
    <dgm:cxn modelId="{9486ED9E-49E3-4EAE-8E2D-7F0F1D9C3208}" type="presOf" srcId="{246097B5-C3AB-49C9-A3F9-6717B58B58D9}" destId="{1E888442-57B1-4EF7-9139-FF2BC79EDCA5}" srcOrd="1" destOrd="0" presId="urn:microsoft.com/office/officeart/2005/8/layout/target3"/>
    <dgm:cxn modelId="{BCE13CAC-0F70-470B-A8F5-422061DE525F}" srcId="{C9C67604-F2BC-4266-84CC-FCC66398BBA5}" destId="{1899CF50-CFF1-4495-B81F-F8F47F242536}" srcOrd="1" destOrd="0" parTransId="{C1A39645-A1EA-4E36-B00F-050DE2A1865F}" sibTransId="{D872C581-B017-4215-809F-D6D987D08384}"/>
    <dgm:cxn modelId="{1B444BBC-FBDB-41D4-AA5B-B3D977CDDEFA}" srcId="{246097B5-C3AB-49C9-A3F9-6717B58B58D9}" destId="{53E10A3E-E198-4229-AF3E-AA2CBBDACC37}" srcOrd="0" destOrd="0" parTransId="{A097DCF2-2DC3-45EB-AA0B-A99CF265CB27}" sibTransId="{13F10E60-32CD-4513-A4DB-26F1A9C01A1A}"/>
    <dgm:cxn modelId="{C2E2D4CA-C0D0-427B-9D0A-8E2D34161693}" srcId="{C9C67604-F2BC-4266-84CC-FCC66398BBA5}" destId="{C7CB1A1A-BE8C-4F60-A970-14AE1E340B82}" srcOrd="2" destOrd="0" parTransId="{2ABB4902-3B7C-435F-8372-28240A3CBBB0}" sibTransId="{225B8890-94A2-44A0-A7AF-724BB338A689}"/>
    <dgm:cxn modelId="{1B47EDCE-9CDE-4AB1-A3B6-57797FF43998}" type="presOf" srcId="{C9C67604-F2BC-4266-84CC-FCC66398BBA5}" destId="{9F100382-F180-4E27-AEDA-5D694224C77E}" srcOrd="0" destOrd="0" presId="urn:microsoft.com/office/officeart/2005/8/layout/target3"/>
    <dgm:cxn modelId="{CF632FDB-2C09-41CD-83FE-83FC8F78E7B0}" type="presOf" srcId="{79D7AD5C-1DC0-4AC1-8C51-C0A832B802BF}" destId="{6ACCDEBA-853E-4E00-9FE2-CF3F5733B158}" srcOrd="0" destOrd="0" presId="urn:microsoft.com/office/officeart/2005/8/layout/target3"/>
    <dgm:cxn modelId="{1128A1E0-23DC-4407-AEA1-AE04C1E84BB3}" srcId="{7B5891A8-3D66-46D1-A231-CE9B5C027C15}" destId="{9CE02895-C198-49CA-82AB-639FC85ED01A}" srcOrd="0" destOrd="0" parTransId="{34128DA7-FDED-430B-9BC4-7F5B0BB18D73}" sibTransId="{CCF94198-EBF9-43AA-9EA8-299EC348F15D}"/>
    <dgm:cxn modelId="{88E077E3-560D-4913-9FEE-2D3257A2ED28}" type="presOf" srcId="{DA22CC0D-AA9F-466C-BA61-26633F15CEF4}" destId="{3B2538E9-5C41-41FE-B65A-2133126F8C0E}" srcOrd="0" destOrd="0" presId="urn:microsoft.com/office/officeart/2005/8/layout/target3"/>
    <dgm:cxn modelId="{C02148E7-12EA-4CC7-A055-3810D7D05F66}" type="presOf" srcId="{7B5891A8-3D66-46D1-A231-CE9B5C027C15}" destId="{1CBA7EAC-799B-4E6D-87A2-E70C378859B3}" srcOrd="0" destOrd="0" presId="urn:microsoft.com/office/officeart/2005/8/layout/target3"/>
    <dgm:cxn modelId="{D821EEE8-3E50-4679-BC32-2F42610948EF}" type="presOf" srcId="{0E68B520-3CFA-4C76-8DF0-6D199266AB06}" destId="{7531A8AD-F22E-441C-B76D-007B9FF772C3}" srcOrd="0" destOrd="0" presId="urn:microsoft.com/office/officeart/2005/8/layout/target3"/>
    <dgm:cxn modelId="{D53823EC-372C-49B0-A619-D983C3807E01}" srcId="{F6229BB8-6F4F-4A84-AA83-ABC82FE9F963}" destId="{B2DED697-8EEF-45BC-97AE-5E9240101B55}" srcOrd="0" destOrd="0" parTransId="{84387213-28D2-4BC3-AA42-83227E807CD8}" sibTransId="{81757FA4-0CCA-4368-9D16-07F59BE46AD5}"/>
    <dgm:cxn modelId="{035731F0-7945-45FD-9380-BC2B915AFE2D}" type="presOf" srcId="{69871C1C-4E5C-4F87-9A8E-912C3CC38A33}" destId="{5D5E9B72-8BC1-478F-B29B-8717E9EEB2D2}" srcOrd="0" destOrd="0" presId="urn:microsoft.com/office/officeart/2005/8/layout/target3"/>
    <dgm:cxn modelId="{1F2803F5-D4EE-4174-BBCB-E37DABBCA5F0}" type="presOf" srcId="{B2DED697-8EEF-45BC-97AE-5E9240101B55}" destId="{4B8B17FD-01A9-43AA-88F4-664B2FC3C344}" srcOrd="1" destOrd="0" presId="urn:microsoft.com/office/officeart/2005/8/layout/target3"/>
    <dgm:cxn modelId="{3FE2A0E6-AB39-4316-A785-850CC36CBDC8}" type="presParOf" srcId="{00083004-78A5-4358-B0CA-12441F46DA1F}" destId="{BF2F6DC3-6A96-4919-AE9E-CBDAC09D5E7A}" srcOrd="0" destOrd="0" presId="urn:microsoft.com/office/officeart/2005/8/layout/target3"/>
    <dgm:cxn modelId="{3249C5CB-ABB7-46E8-8607-1D45B4820C39}" type="presParOf" srcId="{00083004-78A5-4358-B0CA-12441F46DA1F}" destId="{FD448BFD-F7BC-4E35-AC3C-38F59144350F}" srcOrd="1" destOrd="0" presId="urn:microsoft.com/office/officeart/2005/8/layout/target3"/>
    <dgm:cxn modelId="{F1005B4E-0AA7-4330-9004-4F3584D16AB6}" type="presParOf" srcId="{00083004-78A5-4358-B0CA-12441F46DA1F}" destId="{C204CECF-BA3D-44F8-9B81-09E2E189BBBD}" srcOrd="2" destOrd="0" presId="urn:microsoft.com/office/officeart/2005/8/layout/target3"/>
    <dgm:cxn modelId="{4629B08A-D643-491B-A019-77F8F9B51311}" type="presParOf" srcId="{00083004-78A5-4358-B0CA-12441F46DA1F}" destId="{4382D55F-DB8F-4C99-B8C4-D2795959B777}" srcOrd="3" destOrd="0" presId="urn:microsoft.com/office/officeart/2005/8/layout/target3"/>
    <dgm:cxn modelId="{ACF0BFE2-88AA-41D1-924F-84998AEC680D}" type="presParOf" srcId="{00083004-78A5-4358-B0CA-12441F46DA1F}" destId="{CD39A71B-5412-46A6-8DB2-C532DD38888D}" srcOrd="4" destOrd="0" presId="urn:microsoft.com/office/officeart/2005/8/layout/target3"/>
    <dgm:cxn modelId="{00E0174E-E7D5-49F6-8FE5-7CB4C24770E4}" type="presParOf" srcId="{00083004-78A5-4358-B0CA-12441F46DA1F}" destId="{9F100382-F180-4E27-AEDA-5D694224C77E}" srcOrd="5" destOrd="0" presId="urn:microsoft.com/office/officeart/2005/8/layout/target3"/>
    <dgm:cxn modelId="{4829C655-D1A6-4B32-88ED-2884427A022D}" type="presParOf" srcId="{00083004-78A5-4358-B0CA-12441F46DA1F}" destId="{76D4053B-5859-48A7-BC83-F68FAF4CC3A6}" srcOrd="6" destOrd="0" presId="urn:microsoft.com/office/officeart/2005/8/layout/target3"/>
    <dgm:cxn modelId="{BFBB394F-8CED-463C-BD92-8922C95A4BA7}" type="presParOf" srcId="{00083004-78A5-4358-B0CA-12441F46DA1F}" destId="{4378CB9D-76D5-431F-999F-F0E8D986D417}" srcOrd="7" destOrd="0" presId="urn:microsoft.com/office/officeart/2005/8/layout/target3"/>
    <dgm:cxn modelId="{23D9397D-5516-4920-A834-136286C6C11E}" type="presParOf" srcId="{00083004-78A5-4358-B0CA-12441F46DA1F}" destId="{FAD47332-83F2-4A2E-B4D6-7994F90EDFFA}" srcOrd="8" destOrd="0" presId="urn:microsoft.com/office/officeart/2005/8/layout/target3"/>
    <dgm:cxn modelId="{F0F2DAA7-43E7-44CC-99E8-EAB59A8FAF95}" type="presParOf" srcId="{00083004-78A5-4358-B0CA-12441F46DA1F}" destId="{A5612966-6AD2-479F-89E0-6DA650DF4F31}" srcOrd="9" destOrd="0" presId="urn:microsoft.com/office/officeart/2005/8/layout/target3"/>
    <dgm:cxn modelId="{7C0BE26D-428B-495B-B79B-774CC23245F9}" type="presParOf" srcId="{00083004-78A5-4358-B0CA-12441F46DA1F}" destId="{8DAD2636-9110-4D6A-87A0-317B44175FF9}" srcOrd="10" destOrd="0" presId="urn:microsoft.com/office/officeart/2005/8/layout/target3"/>
    <dgm:cxn modelId="{3C060788-B960-4FDB-B3C3-FF676324C5E9}" type="presParOf" srcId="{00083004-78A5-4358-B0CA-12441F46DA1F}" destId="{1CBA7EAC-799B-4E6D-87A2-E70C378859B3}" srcOrd="11" destOrd="0" presId="urn:microsoft.com/office/officeart/2005/8/layout/target3"/>
    <dgm:cxn modelId="{EB396694-6F2C-4160-9BB2-128ACF57165D}" type="presParOf" srcId="{00083004-78A5-4358-B0CA-12441F46DA1F}" destId="{71170E50-5F8D-45F0-A168-8FB1D9B7B945}" srcOrd="12" destOrd="0" presId="urn:microsoft.com/office/officeart/2005/8/layout/target3"/>
    <dgm:cxn modelId="{10041FBB-5BA0-4745-8EB0-B8C4CC49C305}" type="presParOf" srcId="{00083004-78A5-4358-B0CA-12441F46DA1F}" destId="{112E73AF-71CE-4AAB-A650-5A316A977B19}" srcOrd="13" destOrd="0" presId="urn:microsoft.com/office/officeart/2005/8/layout/target3"/>
    <dgm:cxn modelId="{FDBA2870-23C6-4CD6-9BEA-BAE2EB8599DF}" type="presParOf" srcId="{00083004-78A5-4358-B0CA-12441F46DA1F}" destId="{3B2538E9-5C41-41FE-B65A-2133126F8C0E}" srcOrd="14" destOrd="0" presId="urn:microsoft.com/office/officeart/2005/8/layout/target3"/>
    <dgm:cxn modelId="{3B920304-F185-4522-BB0B-5D0E80366F6F}" type="presParOf" srcId="{00083004-78A5-4358-B0CA-12441F46DA1F}" destId="{4B8B17FD-01A9-43AA-88F4-664B2FC3C344}" srcOrd="15" destOrd="0" presId="urn:microsoft.com/office/officeart/2005/8/layout/target3"/>
    <dgm:cxn modelId="{C7607818-C9F1-4F85-9BF7-85A15F67BC55}" type="presParOf" srcId="{00083004-78A5-4358-B0CA-12441F46DA1F}" destId="{7531A8AD-F22E-441C-B76D-007B9FF772C3}" srcOrd="16" destOrd="0" presId="urn:microsoft.com/office/officeart/2005/8/layout/target3"/>
    <dgm:cxn modelId="{17D28FF7-EA7A-4C02-8C63-B51C1D3345EA}" type="presParOf" srcId="{00083004-78A5-4358-B0CA-12441F46DA1F}" destId="{24E7AF3F-DB38-470D-B5E9-C6068A7FF08B}" srcOrd="17" destOrd="0" presId="urn:microsoft.com/office/officeart/2005/8/layout/target3"/>
    <dgm:cxn modelId="{2A54313E-44F8-4245-97E5-0D241A94944D}" type="presParOf" srcId="{00083004-78A5-4358-B0CA-12441F46DA1F}" destId="{6ACCDEBA-853E-4E00-9FE2-CF3F5733B158}" srcOrd="18" destOrd="0" presId="urn:microsoft.com/office/officeart/2005/8/layout/target3"/>
    <dgm:cxn modelId="{A655CA36-CED8-479A-83D8-ACDF31788A97}" type="presParOf" srcId="{00083004-78A5-4358-B0CA-12441F46DA1F}" destId="{1E888442-57B1-4EF7-9139-FF2BC79EDCA5}" srcOrd="19" destOrd="0" presId="urn:microsoft.com/office/officeart/2005/8/layout/target3"/>
    <dgm:cxn modelId="{4C630F5F-1F05-4B28-B974-CC3EFF2D1F0A}" type="presParOf" srcId="{00083004-78A5-4358-B0CA-12441F46DA1F}" destId="{6034291B-F814-497A-9E7F-95ABDC4EA70F}" srcOrd="20" destOrd="0" presId="urn:microsoft.com/office/officeart/2005/8/layout/target3"/>
    <dgm:cxn modelId="{D1E5E3AD-5A8F-41B3-9FC5-8BAD78FFD9E9}" type="presParOf" srcId="{00083004-78A5-4358-B0CA-12441F46DA1F}" destId="{F91688CE-6437-42A3-9192-1CE37418B93B}" srcOrd="21" destOrd="0" presId="urn:microsoft.com/office/officeart/2005/8/layout/target3"/>
    <dgm:cxn modelId="{1D8550A2-1C5B-488B-9940-24BE06325F2F}" type="presParOf" srcId="{00083004-78A5-4358-B0CA-12441F46DA1F}" destId="{06F11BE9-E6BF-45A0-A611-53884F282E6E}" srcOrd="22" destOrd="0" presId="urn:microsoft.com/office/officeart/2005/8/layout/target3"/>
    <dgm:cxn modelId="{5CB75180-02E5-4418-B1FD-8C367EEF61B6}" type="presParOf" srcId="{00083004-78A5-4358-B0CA-12441F46DA1F}" destId="{883E190D-DC0C-4157-83F6-ADD2A14AFB94}" srcOrd="23" destOrd="0" presId="urn:microsoft.com/office/officeart/2005/8/layout/target3"/>
    <dgm:cxn modelId="{E991C71E-9387-49AF-8B07-5CC92DA71554}" type="presParOf" srcId="{00083004-78A5-4358-B0CA-12441F46DA1F}" destId="{5D5E9B72-8BC1-478F-B29B-8717E9EEB2D2}" srcOrd="24" destOrd="0" presId="urn:microsoft.com/office/officeart/2005/8/layout/target3"/>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F2F6DC3-6A96-4919-AE9E-CBDAC09D5E7A}">
      <dsp:nvSpPr>
        <dsp:cNvPr id="0" name=""/>
        <dsp:cNvSpPr/>
      </dsp:nvSpPr>
      <dsp:spPr>
        <a:xfrm>
          <a:off x="-139713" y="0"/>
          <a:ext cx="2524124" cy="2524124"/>
        </a:xfrm>
        <a:prstGeom prst="pie">
          <a:avLst>
            <a:gd name="adj1" fmla="val 5400000"/>
            <a:gd name="adj2" fmla="val 1620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204CECF-BA3D-44F8-9B81-09E2E189BBBD}">
      <dsp:nvSpPr>
        <dsp:cNvPr id="0" name=""/>
        <dsp:cNvSpPr/>
      </dsp:nvSpPr>
      <dsp:spPr>
        <a:xfrm>
          <a:off x="1122349" y="0"/>
          <a:ext cx="5481637" cy="2524124"/>
        </a:xfrm>
        <a:prstGeom prst="rect">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just" defTabSz="466725">
            <a:lnSpc>
              <a:spcPct val="90000"/>
            </a:lnSpc>
            <a:spcBef>
              <a:spcPct val="0"/>
            </a:spcBef>
            <a:spcAft>
              <a:spcPct val="35000"/>
            </a:spcAft>
            <a:buNone/>
          </a:pPr>
          <a:r>
            <a:rPr lang="fr-FR" sz="1050" b="1" i="0" kern="1200">
              <a:latin typeface="Times New Roman" panose="02020603050405020304" pitchFamily="18" charset="0"/>
              <a:cs typeface="Times New Roman" panose="02020603050405020304" pitchFamily="18" charset="0"/>
            </a:rPr>
            <a:t>Projet PNUD </a:t>
          </a:r>
          <a:endParaRPr lang="fr-DZ" sz="1050" i="0" kern="1200">
            <a:latin typeface="Times New Roman" panose="02020603050405020304" pitchFamily="18" charset="0"/>
            <a:cs typeface="Times New Roman" panose="02020603050405020304" pitchFamily="18" charset="0"/>
          </a:endParaRPr>
        </a:p>
      </dsp:txBody>
      <dsp:txXfrm>
        <a:off x="1122349" y="0"/>
        <a:ext cx="2740818" cy="403859"/>
      </dsp:txXfrm>
    </dsp:sp>
    <dsp:sp modelId="{CD39A71B-5412-46A6-8DB2-C532DD38888D}">
      <dsp:nvSpPr>
        <dsp:cNvPr id="0" name=""/>
        <dsp:cNvSpPr/>
      </dsp:nvSpPr>
      <dsp:spPr>
        <a:xfrm>
          <a:off x="125319" y="403860"/>
          <a:ext cx="1994058" cy="1994058"/>
        </a:xfrm>
        <a:prstGeom prst="pie">
          <a:avLst>
            <a:gd name="adj1" fmla="val 5400000"/>
            <a:gd name="adj2" fmla="val 1620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F100382-F180-4E27-AEDA-5D694224C77E}">
      <dsp:nvSpPr>
        <dsp:cNvPr id="0" name=""/>
        <dsp:cNvSpPr/>
      </dsp:nvSpPr>
      <dsp:spPr>
        <a:xfrm>
          <a:off x="1122349" y="403860"/>
          <a:ext cx="5481637" cy="1994058"/>
        </a:xfrm>
        <a:prstGeom prst="rect">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l" defTabSz="466725">
            <a:lnSpc>
              <a:spcPct val="90000"/>
            </a:lnSpc>
            <a:spcBef>
              <a:spcPct val="0"/>
            </a:spcBef>
            <a:spcAft>
              <a:spcPct val="35000"/>
            </a:spcAft>
            <a:buFont typeface="Symbol" panose="05050102010706020507" pitchFamily="18" charset="2"/>
            <a:buNone/>
          </a:pPr>
          <a:r>
            <a:rPr lang="fr-FR" sz="1050" b="1" i="0" kern="1200">
              <a:latin typeface="Times New Roman" panose="02020603050405020304" pitchFamily="18" charset="0"/>
              <a:cs typeface="Times New Roman" panose="02020603050405020304" pitchFamily="18" charset="0"/>
            </a:rPr>
            <a:t>Projet avec le Fonds Mondial pour                                      l ’Environnement</a:t>
          </a:r>
          <a:r>
            <a:rPr lang="fr-FR" sz="1050" i="0" kern="1200">
              <a:latin typeface="Times New Roman" panose="02020603050405020304" pitchFamily="18" charset="0"/>
              <a:cs typeface="Times New Roman" panose="02020603050405020304" pitchFamily="18" charset="0"/>
            </a:rPr>
            <a:t> : </a:t>
          </a:r>
          <a:endParaRPr lang="fr-DZ" sz="1050" i="0" kern="1200">
            <a:latin typeface="Times New Roman" panose="02020603050405020304" pitchFamily="18" charset="0"/>
            <a:cs typeface="Times New Roman" panose="02020603050405020304" pitchFamily="18" charset="0"/>
          </a:endParaRPr>
        </a:p>
      </dsp:txBody>
      <dsp:txXfrm>
        <a:off x="1122349" y="403860"/>
        <a:ext cx="2740818" cy="403859"/>
      </dsp:txXfrm>
    </dsp:sp>
    <dsp:sp modelId="{4378CB9D-76D5-431F-999F-F0E8D986D417}">
      <dsp:nvSpPr>
        <dsp:cNvPr id="0" name=""/>
        <dsp:cNvSpPr/>
      </dsp:nvSpPr>
      <dsp:spPr>
        <a:xfrm>
          <a:off x="390353" y="807719"/>
          <a:ext cx="1463992" cy="1463992"/>
        </a:xfrm>
        <a:prstGeom prst="pie">
          <a:avLst>
            <a:gd name="adj1" fmla="val 5400000"/>
            <a:gd name="adj2" fmla="val 1620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AD47332-83F2-4A2E-B4D6-7994F90EDFFA}">
      <dsp:nvSpPr>
        <dsp:cNvPr id="0" name=""/>
        <dsp:cNvSpPr/>
      </dsp:nvSpPr>
      <dsp:spPr>
        <a:xfrm>
          <a:off x="1122349" y="807719"/>
          <a:ext cx="5481637" cy="1463992"/>
        </a:xfrm>
        <a:prstGeom prst="rect">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l" defTabSz="466725">
            <a:lnSpc>
              <a:spcPct val="90000"/>
            </a:lnSpc>
            <a:spcBef>
              <a:spcPct val="0"/>
            </a:spcBef>
            <a:spcAft>
              <a:spcPct val="35000"/>
            </a:spcAft>
            <a:buFont typeface="Symbol" panose="05050102010706020507" pitchFamily="18" charset="2"/>
            <a:buNone/>
          </a:pPr>
          <a:r>
            <a:rPr lang="fr-FR" sz="1050" b="1" kern="1200">
              <a:latin typeface="Times New Roman" panose="02020603050405020304" pitchFamily="18" charset="0"/>
              <a:cs typeface="Times New Roman" panose="02020603050405020304" pitchFamily="18" charset="0"/>
            </a:rPr>
            <a:t>Projet avec le METAP </a:t>
          </a:r>
          <a:endParaRPr lang="fr-DZ" sz="1050" kern="1200">
            <a:latin typeface="Times New Roman" panose="02020603050405020304" pitchFamily="18" charset="0"/>
            <a:cs typeface="Times New Roman" panose="02020603050405020304" pitchFamily="18" charset="0"/>
          </a:endParaRPr>
        </a:p>
      </dsp:txBody>
      <dsp:txXfrm>
        <a:off x="1122349" y="807719"/>
        <a:ext cx="2740818" cy="403859"/>
      </dsp:txXfrm>
    </dsp:sp>
    <dsp:sp modelId="{8DAD2636-9110-4D6A-87A0-317B44175FF9}">
      <dsp:nvSpPr>
        <dsp:cNvPr id="0" name=""/>
        <dsp:cNvSpPr/>
      </dsp:nvSpPr>
      <dsp:spPr>
        <a:xfrm>
          <a:off x="655386" y="1211579"/>
          <a:ext cx="933926" cy="933926"/>
        </a:xfrm>
        <a:prstGeom prst="pie">
          <a:avLst>
            <a:gd name="adj1" fmla="val 5400000"/>
            <a:gd name="adj2" fmla="val 1620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CBA7EAC-799B-4E6D-87A2-E70C378859B3}">
      <dsp:nvSpPr>
        <dsp:cNvPr id="0" name=""/>
        <dsp:cNvSpPr/>
      </dsp:nvSpPr>
      <dsp:spPr>
        <a:xfrm>
          <a:off x="1122349" y="1211579"/>
          <a:ext cx="5481637" cy="933926"/>
        </a:xfrm>
        <a:prstGeom prst="rect">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l" defTabSz="466725">
            <a:lnSpc>
              <a:spcPct val="90000"/>
            </a:lnSpc>
            <a:spcBef>
              <a:spcPct val="0"/>
            </a:spcBef>
            <a:spcAft>
              <a:spcPct val="35000"/>
            </a:spcAft>
            <a:buNone/>
          </a:pPr>
          <a:r>
            <a:rPr lang="fr-FR" sz="1050" b="1" kern="1200">
              <a:latin typeface="Times New Roman" panose="02020603050405020304" pitchFamily="18" charset="0"/>
              <a:cs typeface="Times New Roman" panose="02020603050405020304" pitchFamily="18" charset="0"/>
            </a:rPr>
            <a:t>Projet avec la Banque Mondiale</a:t>
          </a:r>
          <a:endParaRPr lang="fr-DZ" sz="1050" kern="1200">
            <a:latin typeface="Times New Roman" panose="02020603050405020304" pitchFamily="18" charset="0"/>
            <a:cs typeface="Times New Roman" panose="02020603050405020304" pitchFamily="18" charset="0"/>
          </a:endParaRPr>
        </a:p>
      </dsp:txBody>
      <dsp:txXfrm>
        <a:off x="1122349" y="1211579"/>
        <a:ext cx="2740818" cy="403859"/>
      </dsp:txXfrm>
    </dsp:sp>
    <dsp:sp modelId="{112E73AF-71CE-4AAB-A650-5A316A977B19}">
      <dsp:nvSpPr>
        <dsp:cNvPr id="0" name=""/>
        <dsp:cNvSpPr/>
      </dsp:nvSpPr>
      <dsp:spPr>
        <a:xfrm>
          <a:off x="920419" y="1615439"/>
          <a:ext cx="403859" cy="403859"/>
        </a:xfrm>
        <a:prstGeom prst="pie">
          <a:avLst>
            <a:gd name="adj1" fmla="val 5400000"/>
            <a:gd name="adj2" fmla="val 1620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B2538E9-5C41-41FE-B65A-2133126F8C0E}">
      <dsp:nvSpPr>
        <dsp:cNvPr id="0" name=""/>
        <dsp:cNvSpPr/>
      </dsp:nvSpPr>
      <dsp:spPr>
        <a:xfrm>
          <a:off x="1122349" y="1615439"/>
          <a:ext cx="5481637" cy="403859"/>
        </a:xfrm>
        <a:prstGeom prst="rect">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l" defTabSz="466725">
            <a:lnSpc>
              <a:spcPct val="90000"/>
            </a:lnSpc>
            <a:spcBef>
              <a:spcPct val="0"/>
            </a:spcBef>
            <a:spcAft>
              <a:spcPct val="35000"/>
            </a:spcAft>
            <a:buNone/>
          </a:pPr>
          <a:r>
            <a:rPr lang="fr-FR" sz="1050" b="1" kern="1200">
              <a:latin typeface="Times New Roman" panose="02020603050405020304" pitchFamily="18" charset="0"/>
              <a:cs typeface="Times New Roman" panose="02020603050405020304" pitchFamily="18" charset="0"/>
            </a:rPr>
            <a:t>Projet avec le Plan d ’Action pour la Méditerranée (PAM)</a:t>
          </a:r>
          <a:endParaRPr lang="fr-DZ" sz="1050" kern="1200">
            <a:latin typeface="Times New Roman" panose="02020603050405020304" pitchFamily="18" charset="0"/>
            <a:cs typeface="Times New Roman" panose="02020603050405020304" pitchFamily="18" charset="0"/>
          </a:endParaRPr>
        </a:p>
      </dsp:txBody>
      <dsp:txXfrm>
        <a:off x="1122349" y="1615439"/>
        <a:ext cx="2740818" cy="403859"/>
      </dsp:txXfrm>
    </dsp:sp>
    <dsp:sp modelId="{7531A8AD-F22E-441C-B76D-007B9FF772C3}">
      <dsp:nvSpPr>
        <dsp:cNvPr id="0" name=""/>
        <dsp:cNvSpPr/>
      </dsp:nvSpPr>
      <dsp:spPr>
        <a:xfrm>
          <a:off x="3722988" y="0"/>
          <a:ext cx="3021177" cy="403859"/>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247650" tIns="247650" rIns="247650" bIns="247650" numCol="1" spcCol="1270" anchor="ctr" anchorCtr="0">
          <a:noAutofit/>
        </a:bodyPr>
        <a:lstStyle/>
        <a:p>
          <a:pPr marL="57150" lvl="1" indent="-57150" algn="just" defTabSz="355600">
            <a:lnSpc>
              <a:spcPct val="90000"/>
            </a:lnSpc>
            <a:spcBef>
              <a:spcPct val="0"/>
            </a:spcBef>
            <a:spcAft>
              <a:spcPct val="15000"/>
            </a:spcAft>
            <a:buFont typeface="Symbol" panose="05050102010706020507" pitchFamily="18" charset="2"/>
            <a:buNone/>
          </a:pPr>
          <a:r>
            <a:rPr lang="fr-FR" sz="800" kern="1200">
              <a:latin typeface="Times New Roman" panose="02020603050405020304" pitchFamily="18" charset="0"/>
              <a:cs typeface="Times New Roman" panose="02020603050405020304" pitchFamily="18" charset="0"/>
            </a:rPr>
            <a:t>renforcement des capacités nationales pour la protection de l’environnement</a:t>
          </a:r>
          <a:endParaRPr lang="fr-DZ" sz="800" kern="1200">
            <a:latin typeface="Times New Roman" panose="02020603050405020304" pitchFamily="18" charset="0"/>
            <a:cs typeface="Times New Roman" panose="02020603050405020304" pitchFamily="18" charset="0"/>
          </a:endParaRPr>
        </a:p>
      </dsp:txBody>
      <dsp:txXfrm>
        <a:off x="3722988" y="0"/>
        <a:ext cx="3021177" cy="403859"/>
      </dsp:txXfrm>
    </dsp:sp>
    <dsp:sp modelId="{6ACCDEBA-853E-4E00-9FE2-CF3F5733B158}">
      <dsp:nvSpPr>
        <dsp:cNvPr id="0" name=""/>
        <dsp:cNvSpPr/>
      </dsp:nvSpPr>
      <dsp:spPr>
        <a:xfrm>
          <a:off x="3511192" y="390526"/>
          <a:ext cx="3299671" cy="452472"/>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247650" tIns="247650" rIns="247650" bIns="247650" numCol="1" spcCol="1270" anchor="ctr" anchorCtr="0">
          <a:noAutofit/>
        </a:bodyPr>
        <a:lstStyle/>
        <a:p>
          <a:pPr marL="57150" lvl="1" indent="-57150" algn="just" defTabSz="311150">
            <a:lnSpc>
              <a:spcPct val="90000"/>
            </a:lnSpc>
            <a:spcBef>
              <a:spcPct val="0"/>
            </a:spcBef>
            <a:spcAft>
              <a:spcPct val="15000"/>
            </a:spcAft>
            <a:buFont typeface="Courier New" panose="02070309020205020404" pitchFamily="49" charset="0"/>
            <a:buChar char="o"/>
          </a:pPr>
          <a:r>
            <a:rPr lang="fr-FR" sz="700" kern="1200">
              <a:latin typeface="Times New Roman" panose="02020603050405020304" pitchFamily="18" charset="0"/>
              <a:cs typeface="Times New Roman" panose="02020603050405020304" pitchFamily="18" charset="0"/>
            </a:rPr>
            <a:t>Mise en place d’un système de gestion de la pollution pétrolière </a:t>
          </a:r>
          <a:endParaRPr lang="fr-DZ" sz="700" kern="1200">
            <a:latin typeface="Times New Roman" panose="02020603050405020304" pitchFamily="18" charset="0"/>
            <a:cs typeface="Times New Roman" panose="02020603050405020304" pitchFamily="18" charset="0"/>
          </a:endParaRPr>
        </a:p>
        <a:p>
          <a:pPr marL="57150" lvl="1" indent="-57150" algn="just" defTabSz="311150">
            <a:lnSpc>
              <a:spcPct val="90000"/>
            </a:lnSpc>
            <a:spcBef>
              <a:spcPct val="0"/>
            </a:spcBef>
            <a:spcAft>
              <a:spcPct val="15000"/>
            </a:spcAft>
            <a:buFont typeface="Courier New" panose="02070309020205020404" pitchFamily="49" charset="0"/>
            <a:buChar char="o"/>
          </a:pPr>
          <a:r>
            <a:rPr lang="fr-FR" sz="700" kern="1200">
              <a:latin typeface="Times New Roman" panose="02020603050405020304" pitchFamily="18" charset="0"/>
              <a:cs typeface="Times New Roman" panose="02020603050405020304" pitchFamily="18" charset="0"/>
            </a:rPr>
            <a:t>Elaboration de stratégie et programme national sur la diversité biologique.</a:t>
          </a:r>
          <a:endParaRPr lang="fr-DZ" sz="700" kern="1200">
            <a:latin typeface="Times New Roman" panose="02020603050405020304" pitchFamily="18" charset="0"/>
            <a:cs typeface="Times New Roman" panose="02020603050405020304" pitchFamily="18" charset="0"/>
          </a:endParaRPr>
        </a:p>
        <a:p>
          <a:pPr marL="57150" lvl="1" indent="-57150" algn="just" defTabSz="311150">
            <a:lnSpc>
              <a:spcPct val="90000"/>
            </a:lnSpc>
            <a:spcBef>
              <a:spcPct val="0"/>
            </a:spcBef>
            <a:spcAft>
              <a:spcPct val="15000"/>
            </a:spcAft>
            <a:buFont typeface="Courier New" panose="02070309020205020404" pitchFamily="49" charset="0"/>
            <a:buChar char="o"/>
          </a:pPr>
          <a:r>
            <a:rPr lang="fr-FR" sz="700" kern="1200">
              <a:latin typeface="Times New Roman" panose="02020603050405020304" pitchFamily="18" charset="0"/>
              <a:cs typeface="Times New Roman" panose="02020603050405020304" pitchFamily="18" charset="0"/>
            </a:rPr>
            <a:t>Programme d’action pour la Méditerranée consacré à la pollution d’origine tellurique </a:t>
          </a:r>
          <a:endParaRPr lang="fr-DZ" sz="700" kern="1200">
            <a:latin typeface="Times New Roman" panose="02020603050405020304" pitchFamily="18" charset="0"/>
            <a:cs typeface="Times New Roman" panose="02020603050405020304" pitchFamily="18" charset="0"/>
          </a:endParaRPr>
        </a:p>
      </dsp:txBody>
      <dsp:txXfrm>
        <a:off x="3511192" y="390526"/>
        <a:ext cx="3299671" cy="452472"/>
      </dsp:txXfrm>
    </dsp:sp>
    <dsp:sp modelId="{6034291B-F814-497A-9E7F-95ABDC4EA70F}">
      <dsp:nvSpPr>
        <dsp:cNvPr id="0" name=""/>
        <dsp:cNvSpPr/>
      </dsp:nvSpPr>
      <dsp:spPr>
        <a:xfrm>
          <a:off x="3825426" y="807724"/>
          <a:ext cx="2740818" cy="403859"/>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247650" tIns="247650" rIns="247650" bIns="247650" numCol="1" spcCol="1270" anchor="ctr" anchorCtr="0">
          <a:noAutofit/>
        </a:bodyPr>
        <a:lstStyle/>
        <a:p>
          <a:pPr marL="57150" lvl="1" indent="-57150" algn="l" defTabSz="355600">
            <a:lnSpc>
              <a:spcPct val="90000"/>
            </a:lnSpc>
            <a:spcBef>
              <a:spcPct val="0"/>
            </a:spcBef>
            <a:spcAft>
              <a:spcPct val="15000"/>
            </a:spcAft>
            <a:buFont typeface="Courier New" panose="02070309020205020404" pitchFamily="49" charset="0"/>
            <a:buChar char="o"/>
          </a:pPr>
          <a:r>
            <a:rPr lang="fr-FR" sz="800" kern="1200">
              <a:latin typeface="Times New Roman" panose="02020603050405020304" pitchFamily="18" charset="0"/>
              <a:cs typeface="Times New Roman" panose="02020603050405020304" pitchFamily="18" charset="0"/>
            </a:rPr>
            <a:t>Plan national d’action environnementale </a:t>
          </a:r>
          <a:endParaRPr lang="fr-DZ" sz="800" kern="1200">
            <a:latin typeface="Times New Roman" panose="02020603050405020304" pitchFamily="18" charset="0"/>
            <a:cs typeface="Times New Roman" panose="02020603050405020304" pitchFamily="18" charset="0"/>
          </a:endParaRPr>
        </a:p>
        <a:p>
          <a:pPr marL="57150" lvl="1" indent="-57150" algn="l" defTabSz="355600">
            <a:lnSpc>
              <a:spcPct val="90000"/>
            </a:lnSpc>
            <a:spcBef>
              <a:spcPct val="0"/>
            </a:spcBef>
            <a:spcAft>
              <a:spcPct val="15000"/>
            </a:spcAft>
            <a:buFont typeface="Courier New" panose="02070309020205020404" pitchFamily="49" charset="0"/>
            <a:buChar char="o"/>
          </a:pPr>
          <a:r>
            <a:rPr lang="fr-FR" sz="800" kern="1200">
              <a:latin typeface="Times New Roman" panose="02020603050405020304" pitchFamily="18" charset="0"/>
              <a:cs typeface="Times New Roman" panose="02020603050405020304" pitchFamily="18" charset="0"/>
            </a:rPr>
            <a:t>Gestion et planification des zones sensibles </a:t>
          </a:r>
          <a:endParaRPr lang="fr-DZ" sz="800" kern="1200">
            <a:latin typeface="Times New Roman" panose="02020603050405020304" pitchFamily="18" charset="0"/>
            <a:cs typeface="Times New Roman" panose="02020603050405020304" pitchFamily="18" charset="0"/>
          </a:endParaRPr>
        </a:p>
      </dsp:txBody>
      <dsp:txXfrm>
        <a:off x="3825426" y="807724"/>
        <a:ext cx="2740818" cy="403859"/>
      </dsp:txXfrm>
    </dsp:sp>
    <dsp:sp modelId="{06F11BE9-E6BF-45A0-A611-53884F282E6E}">
      <dsp:nvSpPr>
        <dsp:cNvPr id="0" name=""/>
        <dsp:cNvSpPr/>
      </dsp:nvSpPr>
      <dsp:spPr>
        <a:xfrm>
          <a:off x="3786973" y="1221103"/>
          <a:ext cx="2740818" cy="403859"/>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247650" tIns="247650" rIns="247650" bIns="247650" numCol="1" spcCol="1270" anchor="ctr" anchorCtr="0">
          <a:noAutofit/>
        </a:bodyPr>
        <a:lstStyle/>
        <a:p>
          <a:pPr marL="57150" lvl="1" indent="-57150" algn="l" defTabSz="355600">
            <a:lnSpc>
              <a:spcPct val="90000"/>
            </a:lnSpc>
            <a:spcBef>
              <a:spcPct val="0"/>
            </a:spcBef>
            <a:spcAft>
              <a:spcPct val="15000"/>
            </a:spcAft>
            <a:buChar char="•"/>
          </a:pPr>
          <a:r>
            <a:rPr lang="fr-FR" sz="800" kern="1200">
              <a:latin typeface="Times New Roman" panose="02020603050405020304" pitchFamily="18" charset="0"/>
              <a:cs typeface="Times New Roman" panose="02020603050405020304" pitchFamily="18" charset="0"/>
            </a:rPr>
            <a:t>Contrôle de la pollution industrielle (Annaba) </a:t>
          </a:r>
          <a:endParaRPr lang="fr-DZ" sz="800" kern="1200">
            <a:latin typeface="Times New Roman" panose="02020603050405020304" pitchFamily="18" charset="0"/>
            <a:cs typeface="Times New Roman" panose="02020603050405020304" pitchFamily="18" charset="0"/>
          </a:endParaRPr>
        </a:p>
      </dsp:txBody>
      <dsp:txXfrm>
        <a:off x="3786973" y="1221103"/>
        <a:ext cx="2740818" cy="403859"/>
      </dsp:txXfrm>
    </dsp:sp>
    <dsp:sp modelId="{5D5E9B72-8BC1-478F-B29B-8717E9EEB2D2}">
      <dsp:nvSpPr>
        <dsp:cNvPr id="0" name=""/>
        <dsp:cNvSpPr/>
      </dsp:nvSpPr>
      <dsp:spPr>
        <a:xfrm>
          <a:off x="3863168" y="1615439"/>
          <a:ext cx="2740818" cy="403859"/>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247650" tIns="247650" rIns="247650" bIns="247650" numCol="1" spcCol="1270" anchor="ctr" anchorCtr="0">
          <a:noAutofit/>
        </a:bodyPr>
        <a:lstStyle/>
        <a:p>
          <a:pPr marL="57150" lvl="1" indent="-57150" algn="l" defTabSz="355600">
            <a:lnSpc>
              <a:spcPct val="90000"/>
            </a:lnSpc>
            <a:spcBef>
              <a:spcPct val="0"/>
            </a:spcBef>
            <a:spcAft>
              <a:spcPct val="15000"/>
            </a:spcAft>
            <a:buFont typeface="Courier New" panose="02070309020205020404" pitchFamily="49" charset="0"/>
            <a:buNone/>
          </a:pPr>
          <a:r>
            <a:rPr lang="fr-FR" sz="800" kern="1200">
              <a:latin typeface="Times New Roman" panose="02020603050405020304" pitchFamily="18" charset="0"/>
              <a:cs typeface="Times New Roman" panose="02020603050405020304" pitchFamily="18" charset="0"/>
            </a:rPr>
            <a:t>Développement durable du littoral algérien</a:t>
          </a:r>
          <a:r>
            <a:rPr lang="fr-FR" sz="1100" kern="1200">
              <a:latin typeface="Times New Roman" panose="02020603050405020304" pitchFamily="18" charset="0"/>
              <a:cs typeface="Times New Roman" panose="02020603050405020304" pitchFamily="18" charset="0"/>
            </a:rPr>
            <a:t>.</a:t>
          </a:r>
          <a:endParaRPr lang="fr-DZ" sz="1100" kern="1200">
            <a:latin typeface="Times New Roman" panose="02020603050405020304" pitchFamily="18" charset="0"/>
            <a:cs typeface="Times New Roman" panose="02020603050405020304" pitchFamily="18" charset="0"/>
          </a:endParaRPr>
        </a:p>
      </dsp:txBody>
      <dsp:txXfrm>
        <a:off x="3863168" y="1615439"/>
        <a:ext cx="2740818" cy="403859"/>
      </dsp:txXfrm>
    </dsp:sp>
  </dsp:spTree>
</dsp:drawing>
</file>

<file path=word/diagrams/layout1.xml><?xml version="1.0" encoding="utf-8"?>
<dgm:layoutDef xmlns:dgm="http://schemas.openxmlformats.org/drawingml/2006/diagram" xmlns:a="http://schemas.openxmlformats.org/drawingml/2006/main" uniqueId="urn:microsoft.com/office/officeart/2005/8/layout/target3">
  <dgm:title val=""/>
  <dgm:desc val=""/>
  <dgm:catLst>
    <dgm:cat type="relationship" pri="11000"/>
    <dgm:cat type="list" pri="22000"/>
    <dgm:cat type="convert"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tyleData>
  <dgm:clr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clrData>
  <dgm:layoutNode name="Name0">
    <dgm:varLst>
      <dgm:chMax val="7"/>
      <dgm:dir/>
      <dgm:animLvl val="lvl"/>
      <dgm:resizeHandles val="exact"/>
    </dgm:varLst>
    <dgm:alg type="composite"/>
    <dgm:shape xmlns:r="http://schemas.openxmlformats.org/officeDocument/2006/relationships" r:blip="">
      <dgm:adjLst/>
    </dgm:shape>
    <dgm:presOf/>
    <dgm:choose name="Name1">
      <dgm:if name="Name2" func="var" arg="dir" op="equ" val="norm">
        <dgm:choose name="Name3">
          <dgm:if name="Name4" axis="ch" ptType="node" func="cnt" op="equ" val="1">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rect1ParTx" refType="r" refFor="ch" refForName="space"/>
              <dgm:constr type="w" for="ch" forName="rect1ParTx" refType="w" refFor="ch" refForName="rect1" fact="0.5"/>
              <dgm:constr type="t" for="ch" forName="rect1ParTx" refType="t" refFor="ch" refForName="rect1"/>
              <dgm:constr type="b" for="ch" forName="rect1ParTx" refType="b" refFor="ch" refForName="rect1"/>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5" axis="ch" ptType="node" func="cnt" op="equ" val="2">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rect2ParTx" refType="r" refFor="ch" refForName="space"/>
              <dgm:constr type="w" for="ch" forName="rect2ParTx" refType="w" refFor="ch" refForName="rect2" fact="0.5"/>
              <dgm:constr type="t" for="ch" forName="rect2ParTx" refType="t" refFor="ch" refForName="rect2"/>
              <dgm:constr type="b" for="ch" forName="rect2ParTx" refType="b" refFor="ch" refForName="rect2"/>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b" refFor="ch" refForName="rect2"/>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6" axis="ch" ptType="node" func="cnt" op="equ" val="3">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rect3ParTx" refType="r" refFor="ch" refForName="space"/>
              <dgm:constr type="w" for="ch" forName="rect3ParTx" refType="w" refFor="ch" refForName="rect3" fact="0.5"/>
              <dgm:constr type="t" for="ch" forName="rect3ParTx" refType="t" refFor="ch" refForName="rect3"/>
              <dgm:constr type="b" for="ch" forName="rect3ParTx" refType="b" refFor="ch" refForName="rect3"/>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b" refFor="ch" refForName="rect3"/>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7" axis="ch" ptType="node" func="cnt" op="equ" val="4">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rect4ParTx" refType="r" refFor="ch" refForName="space"/>
              <dgm:constr type="w" for="ch" forName="rect4ParTx" refType="w" refFor="ch" refForName="rect4" fact="0.5"/>
              <dgm:constr type="t" for="ch" forName="rect4ParTx" refType="t" refFor="ch" refForName="rect4"/>
              <dgm:constr type="b" for="ch" forName="rect4ParTx" refType="b" refFor="ch" refForName="rect4"/>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b" refFor="ch" refForName="rect4"/>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8" axis="ch" ptType="node" func="cnt" op="equ" val="5">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rect5ParTx" refType="r" refFor="ch" refForName="space"/>
              <dgm:constr type="w" for="ch" forName="rect5ParTx" refType="w" refFor="ch" refForName="rect5" fact="0.5"/>
              <dgm:constr type="t" for="ch" forName="rect5ParTx" refType="t" refFor="ch" refForName="rect5"/>
              <dgm:constr type="b" for="ch" forName="rect5ParTx" refType="b" refFor="ch" refForName="rect5"/>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b" refFor="ch" refForName="rect5"/>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9" axis="ch" ptType="node" func="cnt" op="equ" val="6">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rect6ParTx" refType="r" refFor="ch" refForName="space"/>
              <dgm:constr type="w" for="ch" forName="rect6ParTx" refType="w" refFor="ch" refForName="rect6" fact="0.5"/>
              <dgm:constr type="t" for="ch" forName="rect6ParTx" refType="t" refFor="ch" refForName="rect6"/>
              <dgm:constr type="b" for="ch" forName="rect6ParTx" refType="b" refFor="ch" refForName="rect6"/>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b" refFor="ch" refForName="rect6"/>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10" axis="ch" ptType="node" func="cnt" op="gte" val="7">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l"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l" for="ch" forName="rect7" refType="r" refFor="ch" refForName="space"/>
              <dgm:constr type="r" for="ch" forName="rect7" refType="w"/>
              <dgm:constr type="h" for="ch" forName="rect7" refType="h" refFor="ch" refForName="circle7"/>
              <dgm:constr type="hOff" for="ch" forName="rect7" refType="hOff" refFor="ch" refForName="circle7"/>
              <dgm:constr type="b" for="ch" forName="rect7" refType="b" refFor="ch" refForName="circle7"/>
              <dgm:constr type="l" for="ch" forName="rect7ParTx" refType="r" refFor="ch" refForName="space"/>
              <dgm:constr type="w" for="ch" forName="rect7ParTx" refType="w" refFor="ch" refForName="rect7" fact="0.5"/>
              <dgm:constr type="t" for="ch" forName="rect7ParTx" refType="t" refFor="ch" refForName="rect7"/>
              <dgm:constr type="b" for="ch" forName="rect7ParTx" refType="b" refFor="ch" refForName="rect7"/>
              <dgm:constr type="l" for="ch" forName="rect7ChTx" refType="r" refFor="ch" refForName="rect7ParTx"/>
              <dgm:constr type="w" for="ch" forName="rect7ChTx" refType="w" refFor="ch" refForName="rect7ParTx"/>
              <dgm:constr type="t" for="ch" forName="rect7ChTx" refType="t" refFor="ch" refForName="rect7ParTx"/>
              <dgm:constr type="b" for="ch" forName="rect7ChTx" refType="b" refFor="ch" refForName="rect7ParTx"/>
              <dgm:constr type="l" for="ch" forName="rect7ParTxNoCh" refType="r" refFor="ch" refForName="space"/>
              <dgm:constr type="w" for="ch" forName="rect7ParTxNoCh" refType="w" refFor="ch" refForName="rect7"/>
              <dgm:constr type="t" for="ch" forName="rect7ParTxNoCh" refType="t" refFor="ch" refForName="rect7"/>
              <dgm:constr type="b" for="ch" forName="rect7ParTxNoCh" refType="b" refFor="ch" refForName="rect7"/>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l" for="ch" forName="rect6ParTx" refType="r" refFor="ch" refForName="space"/>
              <dgm:constr type="w" for="ch" forName="rect6ParTx" refType="w" refFor="ch" refForName="rect6" fact="0.5"/>
              <dgm:constr type="t" for="ch" forName="rect6ParTx" refType="t" refFor="ch" refForName="rect6"/>
              <dgm:constr type="b" for="ch" forName="rect6ParTx" refType="t" refFor="ch" refForName="rect7"/>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11">
            <dgm:constrLst/>
          </dgm:else>
        </dgm:choose>
      </dgm:if>
      <dgm:else name="Name12">
        <dgm:choose name="Name13">
          <dgm:if name="Name14" axis="ch" ptType="node" func="cnt" op="equ" val="1">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r" for="ch" forName="rect1ParTx" refType="l" refFor="ch" refForName="space"/>
              <dgm:constr type="w" for="ch" forName="rect1ParTx" refType="w" refFor="ch" refForName="rect1" fact="0.5"/>
              <dgm:constr type="t" for="ch" forName="rect1ParTx" refType="t" refFor="ch" refForName="rect1"/>
              <dgm:constr type="b" for="ch" forName="rect1ParTx" refType="b" refFor="ch" refForName="rect1"/>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15" axis="ch" ptType="node" func="cnt" op="equ" val="2">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r" for="ch" forName="rect2ParTx" refType="l" refFor="ch" refForName="space"/>
              <dgm:constr type="w" for="ch" forName="rect2ParTx" refType="w" refFor="ch" refForName="rect2" fact="0.5"/>
              <dgm:constr type="t" for="ch" forName="rect2ParTx" refType="t" refFor="ch" refForName="rect2"/>
              <dgm:constr type="b" for="ch" forName="rect2ParTx" refType="b" refFor="ch" refForName="rect2"/>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b" refFor="ch" refForName="rect2"/>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16" axis="ch" ptType="node" func="cnt" op="equ" val="3">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r" for="ch" forName="rect3ParTx" refType="l" refFor="ch" refForName="space"/>
              <dgm:constr type="w" for="ch" forName="rect3ParTx" refType="w" refFor="ch" refForName="rect3" fact="0.5"/>
              <dgm:constr type="t" for="ch" forName="rect3ParTx" refType="t" refFor="ch" refForName="rect3"/>
              <dgm:constr type="b" for="ch" forName="rect3ParTx" refType="b" refFor="ch" refForName="rect3"/>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b" refFor="ch" refForName="rect3"/>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17" axis="ch" ptType="node" func="cnt" op="equ" val="4">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r" for="ch" forName="rect4ParTx" refType="l" refFor="ch" refForName="space"/>
              <dgm:constr type="w" for="ch" forName="rect4ParTx" refType="w" refFor="ch" refForName="rect4" fact="0.5"/>
              <dgm:constr type="t" for="ch" forName="rect4ParTx" refType="t" refFor="ch" refForName="rect4"/>
              <dgm:constr type="b" for="ch" forName="rect4ParTx" refType="b" refFor="ch" refForName="rect4"/>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b" refFor="ch" refForName="rect4"/>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18" axis="ch" ptType="node" func="cnt" op="equ" val="5">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r" for="ch" forName="rect5ParTx" refType="l" refFor="ch" refForName="space"/>
              <dgm:constr type="w" for="ch" forName="rect5ParTx" refType="w" refFor="ch" refForName="rect5" fact="0.5"/>
              <dgm:constr type="t" for="ch" forName="rect5ParTx" refType="t" refFor="ch" refForName="rect5"/>
              <dgm:constr type="b" for="ch" forName="rect5ParTx" refType="b" refFor="ch" refForName="rect5"/>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b" refFor="ch" refForName="rect5"/>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19" axis="ch" ptType="node" func="cnt" op="equ" val="6">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r" for="ch" forName="rect6ParTx" refType="l" refFor="ch" refForName="space"/>
              <dgm:constr type="w" for="ch" forName="rect6ParTx" refType="w" refFor="ch" refForName="rect6" fact="0.5"/>
              <dgm:constr type="t" for="ch" forName="rect6ParTx" refType="t" refFor="ch" refForName="rect6"/>
              <dgm:constr type="b" for="ch" forName="rect6ParTx" refType="b" refFor="ch" refForName="rect6"/>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b" refFor="ch" refForName="rect6"/>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20" axis="ch" ptType="node" func="cnt" op="gte" val="7">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r"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r" for="ch" forName="rect7" refType="l" refFor="ch" refForName="space"/>
              <dgm:constr type="l" for="ch" forName="rect7"/>
              <dgm:constr type="h" for="ch" forName="rect7" refType="h" refFor="ch" refForName="circle7"/>
              <dgm:constr type="hOff" for="ch" forName="rect7" refType="hOff" refFor="ch" refForName="circle7"/>
              <dgm:constr type="b" for="ch" forName="rect7" refType="b" refFor="ch" refForName="circle7"/>
              <dgm:constr type="r" for="ch" forName="rect7ParTx" refType="l" refFor="ch" refForName="space"/>
              <dgm:constr type="w" for="ch" forName="rect7ParTx" refType="w" refFor="ch" refForName="rect7" fact="0.5"/>
              <dgm:constr type="t" for="ch" forName="rect7ParTx" refType="t" refFor="ch" refForName="rect7"/>
              <dgm:constr type="b" for="ch" forName="rect7ParTx" refType="b" refFor="ch" refForName="rect7"/>
              <dgm:constr type="r" for="ch" forName="rect7ChTx" refType="l" refFor="ch" refForName="rect7ParTx"/>
              <dgm:constr type="w" for="ch" forName="rect7ChTx" refType="w" refFor="ch" refForName="rect7ParTx"/>
              <dgm:constr type="t" for="ch" forName="rect7ChTx" refType="t" refFor="ch" refForName="rect7ParTx"/>
              <dgm:constr type="b" for="ch" forName="rect7ChTx" refType="b" refFor="ch" refForName="rect7ParTx"/>
              <dgm:constr type="r" for="ch" forName="rect7ParTxNoCh" refType="l" refFor="ch" refForName="space"/>
              <dgm:constr type="w" for="ch" forName="rect7ParTxNoCh" refType="w" refFor="ch" refForName="rect7"/>
              <dgm:constr type="t" for="ch" forName="rect7ParTxNoCh" refType="t" refFor="ch" refForName="rect7"/>
              <dgm:constr type="b" for="ch" forName="rect7ParTxNoCh" refType="b" refFor="ch" refForName="rect7"/>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r" for="ch" forName="rect6ParTx" refType="l" refFor="ch" refForName="space"/>
              <dgm:constr type="w" for="ch" forName="rect6ParTx" refType="w" refFor="ch" refForName="rect6" fact="0.5"/>
              <dgm:constr type="t" for="ch" forName="rect6ParTx" refType="t" refFor="ch" refForName="rect6"/>
              <dgm:constr type="b" for="ch" forName="rect6ParTx" refType="t" refFor="ch" refForName="rect7"/>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21">
            <dgm:constrLst/>
          </dgm:else>
        </dgm:choose>
      </dgm:else>
    </dgm:choose>
    <dgm:ruleLst/>
    <dgm:forEach name="Name22" axis="ch" ptType="node" cnt="1">
      <dgm:layoutNode name="circle1" styleLbl="node1">
        <dgm:alg type="sp"/>
        <dgm:choose name="Name23">
          <dgm:if name="Name24" func="var" arg="dir" op="equ" val="norm">
            <dgm:shape xmlns:r="http://schemas.openxmlformats.org/officeDocument/2006/relationships" type="pie" r:blip="">
              <dgm:adjLst>
                <dgm:adj idx="1" val="90"/>
                <dgm:adj idx="2" val="270"/>
              </dgm:adjLst>
            </dgm:shape>
          </dgm:if>
          <dgm:else name="Name25">
            <dgm:shape xmlns:r="http://schemas.openxmlformats.org/officeDocument/2006/relationships" type="pie" r:blip="">
              <dgm:adjLst>
                <dgm:adj idx="1" val="270"/>
                <dgm:adj idx="2" val="90"/>
              </dgm:adjLst>
            </dgm:shape>
          </dgm:else>
        </dgm:choose>
        <dgm:presOf/>
        <dgm:constrLst/>
        <dgm:ruleLst/>
      </dgm:layoutNode>
      <dgm:layoutNode name="space">
        <dgm:alg type="sp"/>
        <dgm:shape xmlns:r="http://schemas.openxmlformats.org/officeDocument/2006/relationships" r:blip="">
          <dgm:adjLst/>
        </dgm:shape>
        <dgm:presOf/>
        <dgm:constrLst/>
        <dgm:ruleLst/>
      </dgm:layoutNode>
      <dgm:layoutNode name="rect1" styleLbl="alignAcc1">
        <dgm:alg type="sp"/>
        <dgm:shape xmlns:r="http://schemas.openxmlformats.org/officeDocument/2006/relationships" type="rect" r:blip="">
          <dgm:adjLst/>
        </dgm:shape>
        <dgm:presOf axis="self"/>
        <dgm:constrLst/>
        <dgm:ruleLst/>
      </dgm:layoutNode>
    </dgm:forEach>
    <dgm:forEach name="Name26" axis="ch" ptType="node" st="2" cnt="1">
      <dgm:layoutNode name="vertSpace2">
        <dgm:alg type="sp"/>
        <dgm:shape xmlns:r="http://schemas.openxmlformats.org/officeDocument/2006/relationships" type="rect" r:blip="" hideGeom="1">
          <dgm:adjLst/>
        </dgm:shape>
        <dgm:presOf/>
        <dgm:constrLst/>
        <dgm:ruleLst/>
      </dgm:layoutNode>
      <dgm:layoutNode name="circle2" styleLbl="node1">
        <dgm:alg type="sp"/>
        <dgm:choose name="Name27">
          <dgm:if name="Name28" func="var" arg="dir" op="equ" val="norm">
            <dgm:shape xmlns:r="http://schemas.openxmlformats.org/officeDocument/2006/relationships" type="pie" r:blip="">
              <dgm:adjLst>
                <dgm:adj idx="1" val="90"/>
                <dgm:adj idx="2" val="270"/>
              </dgm:adjLst>
            </dgm:shape>
          </dgm:if>
          <dgm:else name="Name29">
            <dgm:shape xmlns:r="http://schemas.openxmlformats.org/officeDocument/2006/relationships" type="pie" r:blip="">
              <dgm:adjLst>
                <dgm:adj idx="1" val="270"/>
                <dgm:adj idx="2" val="90"/>
              </dgm:adjLst>
            </dgm:shape>
          </dgm:else>
        </dgm:choose>
        <dgm:presOf/>
        <dgm:constrLst/>
        <dgm:ruleLst/>
      </dgm:layoutNode>
      <dgm:layoutNode name="rect2" styleLbl="alignAcc1">
        <dgm:alg type="sp"/>
        <dgm:shape xmlns:r="http://schemas.openxmlformats.org/officeDocument/2006/relationships" type="rect" r:blip="">
          <dgm:adjLst/>
        </dgm:shape>
        <dgm:presOf axis="self"/>
        <dgm:constrLst/>
        <dgm:ruleLst/>
      </dgm:layoutNode>
    </dgm:forEach>
    <dgm:forEach name="Name30" axis="ch" ptType="node" st="3" cnt="1">
      <dgm:layoutNode name="vertSpace3">
        <dgm:alg type="sp"/>
        <dgm:shape xmlns:r="http://schemas.openxmlformats.org/officeDocument/2006/relationships" type="rect" r:blip="" hideGeom="1">
          <dgm:adjLst/>
        </dgm:shape>
        <dgm:presOf/>
        <dgm:constrLst/>
        <dgm:ruleLst/>
      </dgm:layoutNode>
      <dgm:layoutNode name="circle3" styleLbl="node1">
        <dgm:alg type="sp"/>
        <dgm:choose name="Name31">
          <dgm:if name="Name32" func="var" arg="dir" op="equ" val="norm">
            <dgm:shape xmlns:r="http://schemas.openxmlformats.org/officeDocument/2006/relationships" type="pie" r:blip="">
              <dgm:adjLst>
                <dgm:adj idx="1" val="90"/>
                <dgm:adj idx="2" val="270"/>
              </dgm:adjLst>
            </dgm:shape>
          </dgm:if>
          <dgm:else name="Name33">
            <dgm:shape xmlns:r="http://schemas.openxmlformats.org/officeDocument/2006/relationships" type="pie" r:blip="">
              <dgm:adjLst>
                <dgm:adj idx="1" val="270"/>
                <dgm:adj idx="2" val="90"/>
              </dgm:adjLst>
            </dgm:shape>
          </dgm:else>
        </dgm:choose>
        <dgm:presOf/>
        <dgm:constrLst/>
        <dgm:ruleLst/>
      </dgm:layoutNode>
      <dgm:layoutNode name="rect3" styleLbl="alignAcc1">
        <dgm:alg type="sp"/>
        <dgm:shape xmlns:r="http://schemas.openxmlformats.org/officeDocument/2006/relationships" type="rect" r:blip="">
          <dgm:adjLst/>
        </dgm:shape>
        <dgm:presOf axis="self"/>
        <dgm:constrLst/>
        <dgm:ruleLst/>
      </dgm:layoutNode>
    </dgm:forEach>
    <dgm:forEach name="Name34" axis="ch" ptType="node" st="4" cnt="1">
      <dgm:layoutNode name="vertSpace4">
        <dgm:alg type="sp"/>
        <dgm:shape xmlns:r="http://schemas.openxmlformats.org/officeDocument/2006/relationships" type="rect" r:blip="" hideGeom="1">
          <dgm:adjLst/>
        </dgm:shape>
        <dgm:presOf/>
        <dgm:constrLst/>
        <dgm:ruleLst/>
      </dgm:layoutNode>
      <dgm:layoutNode name="circle4" styleLbl="node1">
        <dgm:alg type="sp"/>
        <dgm:choose name="Name35">
          <dgm:if name="Name36" func="var" arg="dir" op="equ" val="norm">
            <dgm:shape xmlns:r="http://schemas.openxmlformats.org/officeDocument/2006/relationships" type="pie" r:blip="">
              <dgm:adjLst>
                <dgm:adj idx="1" val="90"/>
                <dgm:adj idx="2" val="270"/>
              </dgm:adjLst>
            </dgm:shape>
          </dgm:if>
          <dgm:else name="Name37">
            <dgm:shape xmlns:r="http://schemas.openxmlformats.org/officeDocument/2006/relationships" type="pie" r:blip="">
              <dgm:adjLst>
                <dgm:adj idx="1" val="270"/>
                <dgm:adj idx="2" val="90"/>
              </dgm:adjLst>
            </dgm:shape>
          </dgm:else>
        </dgm:choose>
        <dgm:presOf/>
        <dgm:constrLst/>
        <dgm:ruleLst/>
      </dgm:layoutNode>
      <dgm:layoutNode name="rect4" styleLbl="alignAcc1">
        <dgm:alg type="sp"/>
        <dgm:shape xmlns:r="http://schemas.openxmlformats.org/officeDocument/2006/relationships" type="rect" r:blip="">
          <dgm:adjLst/>
        </dgm:shape>
        <dgm:presOf axis="self"/>
        <dgm:constrLst/>
        <dgm:ruleLst/>
      </dgm:layoutNode>
    </dgm:forEach>
    <dgm:forEach name="Name38" axis="ch" ptType="node" st="5" cnt="1">
      <dgm:layoutNode name="vertSpace5">
        <dgm:alg type="sp"/>
        <dgm:shape xmlns:r="http://schemas.openxmlformats.org/officeDocument/2006/relationships" type="rect" r:blip="" hideGeom="1">
          <dgm:adjLst/>
        </dgm:shape>
        <dgm:presOf/>
        <dgm:constrLst/>
        <dgm:ruleLst/>
      </dgm:layoutNode>
      <dgm:layoutNode name="circle5" styleLbl="node1">
        <dgm:alg type="sp"/>
        <dgm:choose name="Name39">
          <dgm:if name="Name40" func="var" arg="dir" op="equ" val="norm">
            <dgm:shape xmlns:r="http://schemas.openxmlformats.org/officeDocument/2006/relationships" type="pie" r:blip="">
              <dgm:adjLst>
                <dgm:adj idx="1" val="90"/>
                <dgm:adj idx="2" val="270"/>
              </dgm:adjLst>
            </dgm:shape>
          </dgm:if>
          <dgm:else name="Name41">
            <dgm:shape xmlns:r="http://schemas.openxmlformats.org/officeDocument/2006/relationships" type="pie" r:blip="">
              <dgm:adjLst>
                <dgm:adj idx="1" val="270"/>
                <dgm:adj idx="2" val="90"/>
              </dgm:adjLst>
            </dgm:shape>
          </dgm:else>
        </dgm:choose>
        <dgm:presOf/>
        <dgm:constrLst/>
        <dgm:ruleLst/>
      </dgm:layoutNode>
      <dgm:layoutNode name="rect5" styleLbl="alignAcc1">
        <dgm:alg type="sp"/>
        <dgm:shape xmlns:r="http://schemas.openxmlformats.org/officeDocument/2006/relationships" type="rect" r:blip="">
          <dgm:adjLst/>
        </dgm:shape>
        <dgm:presOf axis="self"/>
        <dgm:constrLst/>
        <dgm:ruleLst/>
      </dgm:layoutNode>
    </dgm:forEach>
    <dgm:forEach name="Name42" axis="ch" ptType="node" st="6" cnt="1">
      <dgm:layoutNode name="vertSpace6">
        <dgm:alg type="sp"/>
        <dgm:shape xmlns:r="http://schemas.openxmlformats.org/officeDocument/2006/relationships" type="rect" r:blip="" hideGeom="1">
          <dgm:adjLst/>
        </dgm:shape>
        <dgm:presOf/>
        <dgm:constrLst/>
        <dgm:ruleLst/>
      </dgm:layoutNode>
      <dgm:layoutNode name="circle6" styleLbl="node1">
        <dgm:alg type="sp"/>
        <dgm:choose name="Name43">
          <dgm:if name="Name44" func="var" arg="dir" op="equ" val="norm">
            <dgm:shape xmlns:r="http://schemas.openxmlformats.org/officeDocument/2006/relationships" type="pie" r:blip="">
              <dgm:adjLst>
                <dgm:adj idx="1" val="90"/>
                <dgm:adj idx="2" val="270"/>
              </dgm:adjLst>
            </dgm:shape>
          </dgm:if>
          <dgm:else name="Name45">
            <dgm:shape xmlns:r="http://schemas.openxmlformats.org/officeDocument/2006/relationships" type="pie" r:blip="">
              <dgm:adjLst>
                <dgm:adj idx="1" val="270"/>
                <dgm:adj idx="2" val="90"/>
              </dgm:adjLst>
            </dgm:shape>
          </dgm:else>
        </dgm:choose>
        <dgm:presOf/>
        <dgm:constrLst/>
        <dgm:ruleLst/>
      </dgm:layoutNode>
      <dgm:layoutNode name="rect6" styleLbl="alignAcc1">
        <dgm:alg type="sp"/>
        <dgm:shape xmlns:r="http://schemas.openxmlformats.org/officeDocument/2006/relationships" type="rect" r:blip="">
          <dgm:adjLst/>
        </dgm:shape>
        <dgm:presOf axis="self"/>
        <dgm:constrLst/>
        <dgm:ruleLst/>
      </dgm:layoutNode>
    </dgm:forEach>
    <dgm:forEach name="Name46" axis="ch" ptType="node" st="7" cnt="1">
      <dgm:layoutNode name="vertSpace7">
        <dgm:alg type="sp"/>
        <dgm:shape xmlns:r="http://schemas.openxmlformats.org/officeDocument/2006/relationships" type="rect" r:blip="" hideGeom="1">
          <dgm:adjLst/>
        </dgm:shape>
        <dgm:presOf/>
        <dgm:constrLst/>
        <dgm:ruleLst/>
      </dgm:layoutNode>
      <dgm:layoutNode name="circle7" styleLbl="node1">
        <dgm:alg type="sp"/>
        <dgm:choose name="Name47">
          <dgm:if name="Name48" func="var" arg="dir" op="equ" val="norm">
            <dgm:shape xmlns:r="http://schemas.openxmlformats.org/officeDocument/2006/relationships" type="pie" r:blip="">
              <dgm:adjLst>
                <dgm:adj idx="1" val="90"/>
                <dgm:adj idx="2" val="270"/>
              </dgm:adjLst>
            </dgm:shape>
          </dgm:if>
          <dgm:else name="Name49">
            <dgm:shape xmlns:r="http://schemas.openxmlformats.org/officeDocument/2006/relationships" type="pie" r:blip="">
              <dgm:adjLst>
                <dgm:adj idx="1" val="270"/>
                <dgm:adj idx="2" val="90"/>
              </dgm:adjLst>
            </dgm:shape>
          </dgm:else>
        </dgm:choose>
        <dgm:presOf/>
        <dgm:constrLst/>
        <dgm:ruleLst/>
      </dgm:layoutNode>
      <dgm:layoutNode name="rect7" styleLbl="alignAcc1">
        <dgm:alg type="sp"/>
        <dgm:shape xmlns:r="http://schemas.openxmlformats.org/officeDocument/2006/relationships" type="rect" r:blip="">
          <dgm:adjLst/>
        </dgm:shape>
        <dgm:presOf axis="self"/>
        <dgm:constrLst/>
        <dgm:ruleLst/>
      </dgm:layoutNode>
    </dgm:forEach>
    <dgm:forEach name="Name50" axis="ch" ptType="node" cnt="1">
      <dgm:choose name="Name51">
        <dgm:if name="Name52" axis="root des" ptType="all node" func="maxDepth" op="gte" val="2">
          <dgm:layoutNode name="rect1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1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3">
          <dgm:layoutNode name="rect1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4" axis="ch" ptType="node" st="2" cnt="1">
      <dgm:choose name="Name55">
        <dgm:if name="Name56" axis="root des" ptType="all node" func="maxDepth" op="gte" val="2">
          <dgm:layoutNode name="rect2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2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7">
          <dgm:layoutNode name="rect2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8" axis="ch" ptType="node" st="3" cnt="1">
      <dgm:choose name="Name59">
        <dgm:if name="Name60" axis="root des" ptType="all node" func="maxDepth" op="gte" val="2">
          <dgm:layoutNode name="rect3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3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1">
          <dgm:layoutNode name="rect3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2" axis="ch" ptType="node" st="4" cnt="1">
      <dgm:choose name="Name63">
        <dgm:if name="Name64" axis="root des" ptType="all node" func="maxDepth" op="gte" val="2">
          <dgm:layoutNode name="rect4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4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5">
          <dgm:layoutNode name="rect4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6" axis="ch" ptType="node" st="5" cnt="1">
      <dgm:choose name="Name67">
        <dgm:if name="Name68" axis="root des" ptType="all node" func="maxDepth" op="gte" val="2">
          <dgm:layoutNode name="rect5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5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9">
          <dgm:layoutNode name="rect5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0" axis="ch" ptType="node" st="6" cnt="1">
      <dgm:choose name="Name71">
        <dgm:if name="Name72" axis="root des" ptType="all node" func="maxDepth" op="gte" val="2">
          <dgm:layoutNode name="rect6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6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3">
          <dgm:layoutNode name="rect6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4" axis="ch" ptType="node" st="7" cnt="1">
      <dgm:choose name="Name75">
        <dgm:if name="Name76" axis="root des" ptType="all node" func="maxDepth" op="gte" val="2">
          <dgm:layoutNode name="rect7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7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7">
          <dgm:layoutNode name="rect7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8A9B3-F7A6-4A25-9523-F2CF52288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1971</TotalTime>
  <Pages>10</Pages>
  <Words>3260</Words>
  <Characters>18583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hadjer nai</dc:creator>
  <cp:keywords/>
  <dc:description/>
  <cp:lastModifiedBy>hadjer nai</cp:lastModifiedBy>
  <cp:revision>59</cp:revision>
  <dcterms:created xsi:type="dcterms:W3CDTF">2023-10-25T10:20:00Z</dcterms:created>
  <dcterms:modified xsi:type="dcterms:W3CDTF">2023-11-20T20:31:00Z</dcterms:modified>
</cp:coreProperties>
</file>