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17" w:rsidRDefault="00D377CC" w:rsidP="00D377CC">
      <w:pPr>
        <w:jc w:val="center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>SECRETION PANCREATIQUE EXOCRINE</w:t>
      </w:r>
    </w:p>
    <w:p w:rsidR="00D377CC" w:rsidRDefault="00D377CC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>I. Introduction</w:t>
      </w:r>
      <w:r>
        <w:rPr>
          <w:b/>
          <w:bCs/>
          <w:sz w:val="28"/>
          <w:szCs w:val="28"/>
        </w:rPr>
        <w:t> :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Le pancréas est une glande  </w:t>
      </w:r>
      <w:r w:rsidRPr="00D377CC">
        <w:rPr>
          <w:b/>
          <w:bCs/>
          <w:sz w:val="28"/>
          <w:szCs w:val="28"/>
        </w:rPr>
        <w:t>mixte</w:t>
      </w:r>
      <w:r w:rsidRPr="00D377CC">
        <w:rPr>
          <w:b/>
          <w:bCs/>
          <w:sz w:val="28"/>
          <w:szCs w:val="28"/>
        </w:rPr>
        <w:t xml:space="preserve"> exocrine et endocrine.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>La sécrétion exocrine</w:t>
      </w:r>
      <w:r w:rsidRPr="00D377CC">
        <w:rPr>
          <w:b/>
          <w:bCs/>
          <w:sz w:val="28"/>
          <w:szCs w:val="28"/>
        </w:rPr>
        <w:t xml:space="preserve">, composée principalement d’enzymes et de bicarbonates, se déverse dans le duodénum et détermine la digestion des aliments.   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Le pancréas endocrine </w:t>
      </w:r>
      <w:r w:rsidRPr="00D377CC">
        <w:rPr>
          <w:b/>
          <w:bCs/>
          <w:sz w:val="28"/>
          <w:szCs w:val="28"/>
        </w:rPr>
        <w:t xml:space="preserve">sécrète des hormones (insuline et glucagon) qui </w:t>
      </w:r>
      <w:r w:rsidRPr="00D377CC">
        <w:rPr>
          <w:b/>
          <w:bCs/>
          <w:sz w:val="28"/>
          <w:szCs w:val="28"/>
        </w:rPr>
        <w:t>contrôlent le métabolisme des nutriments.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Ces deux sécrétions font donc du pancréas </w:t>
      </w:r>
      <w:r w:rsidRPr="00D377CC">
        <w:rPr>
          <w:b/>
          <w:bCs/>
          <w:sz w:val="28"/>
          <w:szCs w:val="28"/>
        </w:rPr>
        <w:t>un organe essentiel pour l’assimilation des aliments</w:t>
      </w:r>
      <w:r w:rsidRPr="00D377CC">
        <w:rPr>
          <w:b/>
          <w:bCs/>
          <w:sz w:val="28"/>
          <w:szCs w:val="28"/>
        </w:rPr>
        <w:t>.</w:t>
      </w:r>
    </w:p>
    <w:p w:rsidR="00D377CC" w:rsidRDefault="00D377CC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>II. Rappel  histologique</w:t>
      </w:r>
      <w:r>
        <w:rPr>
          <w:b/>
          <w:bCs/>
          <w:sz w:val="28"/>
          <w:szCs w:val="28"/>
        </w:rPr>
        <w:t> :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>Le tissu exocrine est le  plus abondant ( 90%) et consiste en de grappes de cellules épith</w:t>
      </w:r>
      <w:r w:rsidRPr="00D377CC">
        <w:rPr>
          <w:b/>
          <w:bCs/>
          <w:sz w:val="28"/>
          <w:szCs w:val="28"/>
        </w:rPr>
        <w:t xml:space="preserve">éliales  formant des </w:t>
      </w:r>
      <w:r w:rsidRPr="00D377CC">
        <w:rPr>
          <w:b/>
          <w:bCs/>
          <w:sz w:val="28"/>
          <w:szCs w:val="28"/>
        </w:rPr>
        <w:t>acinus</w:t>
      </w:r>
      <w:r w:rsidRPr="00D377CC">
        <w:rPr>
          <w:b/>
          <w:bCs/>
          <w:sz w:val="28"/>
          <w:szCs w:val="28"/>
        </w:rPr>
        <w:t xml:space="preserve">  dont </w:t>
      </w:r>
      <w:r w:rsidRPr="00D377CC">
        <w:rPr>
          <w:b/>
          <w:bCs/>
          <w:sz w:val="28"/>
          <w:szCs w:val="28"/>
        </w:rPr>
        <w:t xml:space="preserve">les canaux excréteurs </w:t>
      </w:r>
      <w:r w:rsidRPr="00D377CC">
        <w:rPr>
          <w:b/>
          <w:bCs/>
          <w:sz w:val="28"/>
          <w:szCs w:val="28"/>
        </w:rPr>
        <w:t xml:space="preserve"> confluent pour former le canal pancréatique qui débouche dans le duodénum première partie de l’intestin grêle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Les cellules endocrines sont organisées en îlots de </w:t>
      </w:r>
      <w:proofErr w:type="spellStart"/>
      <w:r w:rsidRPr="00D377CC">
        <w:rPr>
          <w:b/>
          <w:bCs/>
          <w:sz w:val="28"/>
          <w:szCs w:val="28"/>
        </w:rPr>
        <w:t>Langerhans</w:t>
      </w:r>
      <w:proofErr w:type="spellEnd"/>
      <w:r w:rsidRPr="00D377CC">
        <w:rPr>
          <w:b/>
          <w:bCs/>
          <w:sz w:val="28"/>
          <w:szCs w:val="28"/>
        </w:rPr>
        <w:t>, dispersés dans le parenc</w:t>
      </w:r>
      <w:r w:rsidRPr="00D377CC">
        <w:rPr>
          <w:b/>
          <w:bCs/>
          <w:sz w:val="28"/>
          <w:szCs w:val="28"/>
        </w:rPr>
        <w:t>hyme exocrine.</w:t>
      </w:r>
    </w:p>
    <w:p w:rsidR="00D377CC" w:rsidRDefault="00D377CC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>III. Composition du suc pancréatique</w:t>
      </w:r>
      <w:r>
        <w:rPr>
          <w:b/>
          <w:bCs/>
          <w:sz w:val="28"/>
          <w:szCs w:val="28"/>
        </w:rPr>
        <w:t> :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Le suc pancréatique est un liquide incolore, alcalin, filant du fait de l’absence du mucus, isotonique au plasma, composé d’eau, d’électrolytes  et d’enzymes digestives. 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Les cellules </w:t>
      </w:r>
      <w:r w:rsidRPr="00D377CC">
        <w:rPr>
          <w:b/>
          <w:bCs/>
          <w:sz w:val="28"/>
          <w:szCs w:val="28"/>
        </w:rPr>
        <w:t>acineuses</w:t>
      </w:r>
      <w:r w:rsidRPr="00D377CC">
        <w:rPr>
          <w:b/>
          <w:bCs/>
          <w:sz w:val="28"/>
          <w:szCs w:val="28"/>
        </w:rPr>
        <w:t xml:space="preserve"> </w:t>
      </w:r>
      <w:r w:rsidRPr="00D377CC">
        <w:rPr>
          <w:b/>
          <w:bCs/>
          <w:sz w:val="28"/>
          <w:szCs w:val="28"/>
        </w:rPr>
        <w:t xml:space="preserve">élaborent la fraction du suc pancréatique riche  en </w:t>
      </w:r>
      <w:r w:rsidRPr="00D377CC">
        <w:rPr>
          <w:b/>
          <w:bCs/>
          <w:sz w:val="28"/>
          <w:szCs w:val="28"/>
        </w:rPr>
        <w:t>enzymes,</w:t>
      </w:r>
      <w:r w:rsidR="00D377CC">
        <w:rPr>
          <w:b/>
          <w:bCs/>
          <w:sz w:val="28"/>
          <w:szCs w:val="28"/>
        </w:rPr>
        <w:t xml:space="preserve"> a</w:t>
      </w:r>
      <w:r w:rsidRPr="00D377CC">
        <w:rPr>
          <w:b/>
          <w:bCs/>
          <w:sz w:val="28"/>
          <w:szCs w:val="28"/>
        </w:rPr>
        <w:t xml:space="preserve">lors que les cellules de la paroi des </w:t>
      </w:r>
      <w:r w:rsidRPr="00D377CC">
        <w:rPr>
          <w:b/>
          <w:bCs/>
          <w:sz w:val="28"/>
          <w:szCs w:val="28"/>
        </w:rPr>
        <w:t xml:space="preserve">canaux  excréteurs </w:t>
      </w:r>
      <w:r w:rsidRPr="00D377CC">
        <w:rPr>
          <w:b/>
          <w:bCs/>
          <w:sz w:val="28"/>
          <w:szCs w:val="28"/>
        </w:rPr>
        <w:t xml:space="preserve">libèrent </w:t>
      </w:r>
      <w:r w:rsidRPr="00D377CC">
        <w:rPr>
          <w:b/>
          <w:bCs/>
          <w:sz w:val="28"/>
          <w:szCs w:val="28"/>
        </w:rPr>
        <w:t xml:space="preserve">les ions bicarbonates </w:t>
      </w:r>
      <w:r w:rsidR="00D377CC">
        <w:rPr>
          <w:b/>
          <w:bCs/>
          <w:sz w:val="28"/>
          <w:szCs w:val="28"/>
        </w:rPr>
        <w:t>qui rendent le suc alcalin.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Le volume quotidien sécrété est de l’ordre de 1,5 litre, avec d’importantes </w:t>
      </w:r>
      <w:r w:rsidRPr="00D377CC">
        <w:rPr>
          <w:b/>
          <w:bCs/>
          <w:sz w:val="28"/>
          <w:szCs w:val="28"/>
        </w:rPr>
        <w:t>variations de débit déterminées par la prise alimentaire.</w:t>
      </w:r>
    </w:p>
    <w:p w:rsidR="00D377CC" w:rsidRDefault="00D377CC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>REMARQUE</w:t>
      </w:r>
      <w:r>
        <w:rPr>
          <w:b/>
          <w:bCs/>
          <w:sz w:val="28"/>
          <w:szCs w:val="28"/>
        </w:rPr>
        <w:t xml:space="preserve"> : </w:t>
      </w:r>
      <w:r w:rsidR="0084474A" w:rsidRPr="00D377CC">
        <w:rPr>
          <w:b/>
          <w:bCs/>
          <w:sz w:val="28"/>
          <w:szCs w:val="28"/>
        </w:rPr>
        <w:t>Le pH élevé du suc pancréatique permet de neutraliser le chyme acide qui arrive dans le duodénum; de plus il crée un milieu optimal pour l’activité des enzymes intestinales et pancréatiqu</w:t>
      </w:r>
      <w:r>
        <w:rPr>
          <w:b/>
          <w:bCs/>
          <w:sz w:val="28"/>
          <w:szCs w:val="28"/>
        </w:rPr>
        <w:t>es.</w:t>
      </w:r>
    </w:p>
    <w:p w:rsidR="00D377CC" w:rsidRDefault="00D377CC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>IV .Sécrétions enzymatiques</w:t>
      </w:r>
      <w:r>
        <w:rPr>
          <w:b/>
          <w:bCs/>
          <w:sz w:val="28"/>
          <w:szCs w:val="28"/>
        </w:rPr>
        <w:t> :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Le suc pancréatique contient de 1 à 10 % de protéines : la majorité est des enzymes ou </w:t>
      </w:r>
      <w:proofErr w:type="spellStart"/>
      <w:r w:rsidRPr="00D377CC">
        <w:rPr>
          <w:b/>
          <w:bCs/>
          <w:sz w:val="28"/>
          <w:szCs w:val="28"/>
        </w:rPr>
        <w:t>proenzymes</w:t>
      </w:r>
      <w:proofErr w:type="spellEnd"/>
      <w:r w:rsidRPr="00D377CC">
        <w:rPr>
          <w:b/>
          <w:bCs/>
          <w:sz w:val="28"/>
          <w:szCs w:val="28"/>
        </w:rPr>
        <w:t>, le reste étant représenté par les protéines plasmatiques, et le peptide inhibiteur de la trypsine.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>Parmi les enzymes pancr</w:t>
      </w:r>
      <w:r w:rsidRPr="00D377CC">
        <w:rPr>
          <w:b/>
          <w:bCs/>
          <w:sz w:val="28"/>
          <w:szCs w:val="28"/>
        </w:rPr>
        <w:t>éatiques on distingue :</w:t>
      </w:r>
    </w:p>
    <w:p w:rsidR="00000000" w:rsidRPr="00D377CC" w:rsidRDefault="0084474A" w:rsidP="00D377CC">
      <w:pPr>
        <w:numPr>
          <w:ilvl w:val="0"/>
          <w:numId w:val="6"/>
        </w:num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lastRenderedPageBreak/>
        <w:t xml:space="preserve">Les enzymes protéolytiques ou protéases </w:t>
      </w:r>
      <w:r w:rsidRPr="00D377CC">
        <w:rPr>
          <w:b/>
          <w:bCs/>
          <w:sz w:val="28"/>
          <w:szCs w:val="28"/>
        </w:rPr>
        <w:t>(digestion des protéines)</w:t>
      </w:r>
    </w:p>
    <w:p w:rsidR="00000000" w:rsidRPr="00D377CC" w:rsidRDefault="0084474A" w:rsidP="00D377CC">
      <w:pPr>
        <w:numPr>
          <w:ilvl w:val="0"/>
          <w:numId w:val="6"/>
        </w:num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Les enzymes </w:t>
      </w:r>
      <w:proofErr w:type="spellStart"/>
      <w:r w:rsidRPr="00D377CC">
        <w:rPr>
          <w:b/>
          <w:bCs/>
          <w:sz w:val="28"/>
          <w:szCs w:val="28"/>
        </w:rPr>
        <w:t>lipolytiques</w:t>
      </w:r>
      <w:proofErr w:type="spellEnd"/>
      <w:r w:rsidRPr="00D377CC">
        <w:rPr>
          <w:b/>
          <w:bCs/>
          <w:sz w:val="28"/>
          <w:szCs w:val="28"/>
        </w:rPr>
        <w:t xml:space="preserve"> ou lipases </w:t>
      </w:r>
      <w:r w:rsidRPr="00D377CC">
        <w:rPr>
          <w:b/>
          <w:bCs/>
          <w:sz w:val="28"/>
          <w:szCs w:val="28"/>
        </w:rPr>
        <w:t>(digestion des lipides)</w:t>
      </w:r>
    </w:p>
    <w:p w:rsidR="00000000" w:rsidRDefault="0084474A" w:rsidP="00D377CC">
      <w:pPr>
        <w:numPr>
          <w:ilvl w:val="0"/>
          <w:numId w:val="6"/>
        </w:num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>Les enzymes glycolytiques</w:t>
      </w:r>
      <w:r w:rsidRPr="00D377CC">
        <w:rPr>
          <w:b/>
          <w:bCs/>
          <w:sz w:val="28"/>
          <w:szCs w:val="28"/>
        </w:rPr>
        <w:t xml:space="preserve"> (digestion des glucides)</w:t>
      </w:r>
    </w:p>
    <w:p w:rsidR="00D377CC" w:rsidRDefault="00D377CC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>1. Les protéases</w:t>
      </w:r>
      <w:r>
        <w:rPr>
          <w:b/>
          <w:bCs/>
          <w:sz w:val="28"/>
          <w:szCs w:val="28"/>
        </w:rPr>
        <w:t> :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Les enzymes </w:t>
      </w:r>
      <w:r w:rsidRPr="00D377CC">
        <w:rPr>
          <w:b/>
          <w:bCs/>
          <w:sz w:val="28"/>
          <w:szCs w:val="28"/>
        </w:rPr>
        <w:t xml:space="preserve">protéolytiques sont sécrétées sous forme </w:t>
      </w:r>
      <w:r w:rsidRPr="00D377CC">
        <w:rPr>
          <w:b/>
          <w:bCs/>
          <w:sz w:val="28"/>
          <w:szCs w:val="28"/>
        </w:rPr>
        <w:t xml:space="preserve">inactive </w:t>
      </w:r>
      <w:r w:rsidRPr="00D377CC">
        <w:rPr>
          <w:b/>
          <w:bCs/>
          <w:sz w:val="28"/>
          <w:szCs w:val="28"/>
        </w:rPr>
        <w:t xml:space="preserve">dans le duodénum : trypsinogène, </w:t>
      </w:r>
      <w:proofErr w:type="spellStart"/>
      <w:r w:rsidRPr="00D377CC">
        <w:rPr>
          <w:b/>
          <w:bCs/>
          <w:sz w:val="28"/>
          <w:szCs w:val="28"/>
        </w:rPr>
        <w:t>chymotrypsinogène</w:t>
      </w:r>
      <w:proofErr w:type="spellEnd"/>
      <w:r w:rsidRPr="00D377CC">
        <w:rPr>
          <w:b/>
          <w:bCs/>
          <w:sz w:val="28"/>
          <w:szCs w:val="28"/>
        </w:rPr>
        <w:t xml:space="preserve">, </w:t>
      </w:r>
      <w:proofErr w:type="spellStart"/>
      <w:r w:rsidRPr="00D377CC">
        <w:rPr>
          <w:b/>
          <w:bCs/>
          <w:sz w:val="28"/>
          <w:szCs w:val="28"/>
        </w:rPr>
        <w:t>procarboxypeptidases</w:t>
      </w:r>
      <w:proofErr w:type="spellEnd"/>
      <w:r w:rsidRPr="00D377CC">
        <w:rPr>
          <w:b/>
          <w:bCs/>
          <w:sz w:val="28"/>
          <w:szCs w:val="28"/>
        </w:rPr>
        <w:t>.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Le trypsinogène est activé en </w:t>
      </w:r>
      <w:r w:rsidRPr="00D377CC">
        <w:rPr>
          <w:b/>
          <w:bCs/>
          <w:sz w:val="28"/>
          <w:szCs w:val="28"/>
        </w:rPr>
        <w:t>trypsine</w:t>
      </w:r>
      <w:r w:rsidRPr="00D377CC">
        <w:rPr>
          <w:b/>
          <w:bCs/>
          <w:sz w:val="28"/>
          <w:szCs w:val="28"/>
        </w:rPr>
        <w:t xml:space="preserve"> dans le duodénum  par l’action de </w:t>
      </w:r>
      <w:proofErr w:type="gramStart"/>
      <w:r w:rsidRPr="00D377CC">
        <w:rPr>
          <w:b/>
          <w:bCs/>
          <w:sz w:val="28"/>
          <w:szCs w:val="28"/>
        </w:rPr>
        <w:t>l’entérokinase(</w:t>
      </w:r>
      <w:proofErr w:type="gramEnd"/>
      <w:r w:rsidRPr="00D377CC">
        <w:rPr>
          <w:b/>
          <w:bCs/>
          <w:sz w:val="28"/>
          <w:szCs w:val="28"/>
        </w:rPr>
        <w:t xml:space="preserve"> </w:t>
      </w:r>
      <w:proofErr w:type="spellStart"/>
      <w:r w:rsidRPr="00D377CC">
        <w:rPr>
          <w:b/>
          <w:bCs/>
          <w:sz w:val="28"/>
          <w:szCs w:val="28"/>
        </w:rPr>
        <w:t>enteropeptidase</w:t>
      </w:r>
      <w:proofErr w:type="spellEnd"/>
      <w:r w:rsidRPr="00D377CC">
        <w:rPr>
          <w:b/>
          <w:bCs/>
          <w:sz w:val="28"/>
          <w:szCs w:val="28"/>
        </w:rPr>
        <w:t xml:space="preserve">), enzyme de la bordure en </w:t>
      </w:r>
      <w:r w:rsidRPr="00D377CC">
        <w:rPr>
          <w:b/>
          <w:bCs/>
          <w:sz w:val="28"/>
          <w:szCs w:val="28"/>
        </w:rPr>
        <w:t xml:space="preserve">brosse des </w:t>
      </w:r>
      <w:proofErr w:type="spellStart"/>
      <w:r w:rsidRPr="00D377CC">
        <w:rPr>
          <w:b/>
          <w:bCs/>
          <w:sz w:val="28"/>
          <w:szCs w:val="28"/>
        </w:rPr>
        <w:t>entérocytes</w:t>
      </w:r>
      <w:proofErr w:type="spellEnd"/>
      <w:r w:rsidRPr="00D377CC">
        <w:rPr>
          <w:b/>
          <w:bCs/>
          <w:sz w:val="28"/>
          <w:szCs w:val="28"/>
        </w:rPr>
        <w:t xml:space="preserve">. 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C’est la trypsine qui active ensuite le </w:t>
      </w:r>
      <w:proofErr w:type="spellStart"/>
      <w:r w:rsidRPr="00D377CC">
        <w:rPr>
          <w:b/>
          <w:bCs/>
          <w:sz w:val="28"/>
          <w:szCs w:val="28"/>
        </w:rPr>
        <w:t>chymotrypsinogène</w:t>
      </w:r>
      <w:proofErr w:type="spellEnd"/>
      <w:r w:rsidRPr="00D377CC">
        <w:rPr>
          <w:b/>
          <w:bCs/>
          <w:sz w:val="28"/>
          <w:szCs w:val="28"/>
        </w:rPr>
        <w:t xml:space="preserve"> en </w:t>
      </w:r>
      <w:r w:rsidRPr="00D377CC">
        <w:rPr>
          <w:b/>
          <w:bCs/>
          <w:sz w:val="28"/>
          <w:szCs w:val="28"/>
        </w:rPr>
        <w:t>chymotrypsine</w:t>
      </w:r>
      <w:r w:rsidRPr="00D377CC">
        <w:rPr>
          <w:b/>
          <w:bCs/>
          <w:sz w:val="28"/>
          <w:szCs w:val="28"/>
        </w:rPr>
        <w:t xml:space="preserve">, et les </w:t>
      </w:r>
      <w:proofErr w:type="spellStart"/>
      <w:r w:rsidRPr="00D377CC">
        <w:rPr>
          <w:b/>
          <w:bCs/>
          <w:sz w:val="28"/>
          <w:szCs w:val="28"/>
        </w:rPr>
        <w:t>procarboxypeptidases</w:t>
      </w:r>
      <w:proofErr w:type="spellEnd"/>
      <w:r w:rsidRPr="00D377CC">
        <w:rPr>
          <w:b/>
          <w:bCs/>
          <w:sz w:val="28"/>
          <w:szCs w:val="28"/>
        </w:rPr>
        <w:t xml:space="preserve"> en </w:t>
      </w:r>
      <w:r w:rsidRPr="00D377CC">
        <w:rPr>
          <w:b/>
          <w:bCs/>
          <w:sz w:val="28"/>
          <w:szCs w:val="28"/>
        </w:rPr>
        <w:t>carboxypeptidases (A et B</w:t>
      </w:r>
      <w:r w:rsidRPr="00D377CC">
        <w:rPr>
          <w:b/>
          <w:bCs/>
          <w:sz w:val="28"/>
          <w:szCs w:val="28"/>
        </w:rPr>
        <w:t xml:space="preserve">.) 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Trypsine et la chymotrypsine sont </w:t>
      </w:r>
      <w:r w:rsidRPr="00D377CC">
        <w:rPr>
          <w:b/>
          <w:bCs/>
          <w:sz w:val="28"/>
          <w:szCs w:val="28"/>
        </w:rPr>
        <w:t xml:space="preserve">des </w:t>
      </w:r>
      <w:proofErr w:type="spellStart"/>
      <w:r w:rsidRPr="00D377CC">
        <w:rPr>
          <w:b/>
          <w:bCs/>
          <w:sz w:val="28"/>
          <w:szCs w:val="28"/>
        </w:rPr>
        <w:t>endopeptidase</w:t>
      </w:r>
      <w:proofErr w:type="spellEnd"/>
      <w:r w:rsidRPr="00D377CC">
        <w:rPr>
          <w:b/>
          <w:bCs/>
          <w:sz w:val="28"/>
          <w:szCs w:val="28"/>
        </w:rPr>
        <w:t>, permettant une hydrolyse ciblée à l’inté</w:t>
      </w:r>
      <w:r w:rsidRPr="00D377CC">
        <w:rPr>
          <w:b/>
          <w:bCs/>
          <w:sz w:val="28"/>
          <w:szCs w:val="28"/>
        </w:rPr>
        <w:t xml:space="preserve">rieur des chaines peptidiques, le site catalytique étant la triade : </w:t>
      </w:r>
      <w:proofErr w:type="spellStart"/>
      <w:r w:rsidRPr="00D377CC">
        <w:rPr>
          <w:b/>
          <w:bCs/>
          <w:sz w:val="28"/>
          <w:szCs w:val="28"/>
        </w:rPr>
        <w:t>ser</w:t>
      </w:r>
      <w:proofErr w:type="spellEnd"/>
      <w:r w:rsidRPr="00D377CC">
        <w:rPr>
          <w:b/>
          <w:bCs/>
          <w:sz w:val="28"/>
          <w:szCs w:val="28"/>
        </w:rPr>
        <w:t xml:space="preserve">/ </w:t>
      </w:r>
      <w:proofErr w:type="spellStart"/>
      <w:r w:rsidRPr="00D377CC">
        <w:rPr>
          <w:b/>
          <w:bCs/>
          <w:sz w:val="28"/>
          <w:szCs w:val="28"/>
        </w:rPr>
        <w:t>His</w:t>
      </w:r>
      <w:proofErr w:type="spellEnd"/>
      <w:r w:rsidRPr="00D377CC">
        <w:rPr>
          <w:b/>
          <w:bCs/>
          <w:sz w:val="28"/>
          <w:szCs w:val="28"/>
        </w:rPr>
        <w:t>/</w:t>
      </w:r>
      <w:proofErr w:type="spellStart"/>
      <w:r w:rsidRPr="00D377CC">
        <w:rPr>
          <w:b/>
          <w:bCs/>
          <w:sz w:val="28"/>
          <w:szCs w:val="28"/>
        </w:rPr>
        <w:t>Asp</w:t>
      </w:r>
      <w:proofErr w:type="spellEnd"/>
      <w:r w:rsidRPr="00D377CC">
        <w:rPr>
          <w:b/>
          <w:bCs/>
          <w:sz w:val="28"/>
          <w:szCs w:val="28"/>
        </w:rPr>
        <w:t>,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Alors que les carboxypeptidases sont des </w:t>
      </w:r>
      <w:r w:rsidRPr="00D377CC">
        <w:rPr>
          <w:b/>
          <w:bCs/>
          <w:sz w:val="28"/>
          <w:szCs w:val="28"/>
        </w:rPr>
        <w:t>exopeptidases</w:t>
      </w:r>
      <w:r w:rsidRPr="00D377CC">
        <w:rPr>
          <w:b/>
          <w:bCs/>
          <w:sz w:val="28"/>
          <w:szCs w:val="28"/>
        </w:rPr>
        <w:t>, exerçant leur activité d’hydrolyse à l’extrémité C-terminale des protéines.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Le peptide inhibiteur de la trypsine, </w:t>
      </w:r>
      <w:r w:rsidRPr="00D377CC">
        <w:rPr>
          <w:b/>
          <w:bCs/>
          <w:sz w:val="28"/>
          <w:szCs w:val="28"/>
        </w:rPr>
        <w:t xml:space="preserve">présent dans le suc pancréatiques, se lie à la trypsine et inhibe son activité catalytique : il permet ainsi d’éviter </w:t>
      </w:r>
      <w:r w:rsidRPr="00D377CC">
        <w:rPr>
          <w:b/>
          <w:bCs/>
          <w:sz w:val="28"/>
          <w:szCs w:val="28"/>
        </w:rPr>
        <w:t>l’autodigestion</w:t>
      </w:r>
      <w:r w:rsidRPr="00D377CC">
        <w:rPr>
          <w:b/>
          <w:bCs/>
          <w:sz w:val="28"/>
          <w:szCs w:val="28"/>
        </w:rPr>
        <w:t xml:space="preserve"> de la glande pancréatique qui pourrait survenir en présence de faibles quantités de trypsine activée dans les canaux pancr</w:t>
      </w:r>
      <w:r w:rsidRPr="00D377CC">
        <w:rPr>
          <w:b/>
          <w:bCs/>
          <w:sz w:val="28"/>
          <w:szCs w:val="28"/>
        </w:rPr>
        <w:t>éatiques.</w:t>
      </w:r>
    </w:p>
    <w:p w:rsidR="00D377CC" w:rsidRDefault="00D377CC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>2. Les enzymes glycolytiques</w:t>
      </w:r>
      <w:r>
        <w:rPr>
          <w:b/>
          <w:bCs/>
          <w:sz w:val="28"/>
          <w:szCs w:val="28"/>
        </w:rPr>
        <w:t> :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l’alpha-amylase </w:t>
      </w:r>
      <w:r w:rsidRPr="00D377CC">
        <w:rPr>
          <w:b/>
          <w:bCs/>
          <w:sz w:val="28"/>
          <w:szCs w:val="28"/>
        </w:rPr>
        <w:t xml:space="preserve">: </w:t>
      </w:r>
      <w:r w:rsidRPr="00D377CC">
        <w:rPr>
          <w:b/>
          <w:bCs/>
          <w:sz w:val="28"/>
          <w:szCs w:val="28"/>
        </w:rPr>
        <w:t xml:space="preserve">libérée sous forme </w:t>
      </w:r>
      <w:r w:rsidRPr="00D377CC">
        <w:rPr>
          <w:b/>
          <w:bCs/>
          <w:sz w:val="28"/>
          <w:szCs w:val="28"/>
        </w:rPr>
        <w:t>active</w:t>
      </w:r>
      <w:r w:rsidRPr="00D377CC">
        <w:rPr>
          <w:b/>
          <w:bCs/>
          <w:sz w:val="28"/>
          <w:szCs w:val="28"/>
        </w:rPr>
        <w:t xml:space="preserve"> ; </w:t>
      </w:r>
      <w:r w:rsidR="00D377CC">
        <w:rPr>
          <w:b/>
          <w:bCs/>
          <w:sz w:val="28"/>
          <w:szCs w:val="28"/>
        </w:rPr>
        <w:t xml:space="preserve"> </w:t>
      </w:r>
      <w:r w:rsidRPr="00D377CC">
        <w:rPr>
          <w:b/>
          <w:bCs/>
          <w:sz w:val="28"/>
          <w:szCs w:val="28"/>
        </w:rPr>
        <w:t xml:space="preserve">Scinde l’amidon et le glycogène  en oligosaccharides, </w:t>
      </w:r>
      <w:proofErr w:type="gramStart"/>
      <w:r w:rsidRPr="00D377CC">
        <w:rPr>
          <w:b/>
          <w:bCs/>
          <w:sz w:val="28"/>
          <w:szCs w:val="28"/>
        </w:rPr>
        <w:t>maltose ,</w:t>
      </w:r>
      <w:proofErr w:type="gramEnd"/>
      <w:r w:rsidRPr="00D377CC">
        <w:rPr>
          <w:b/>
          <w:bCs/>
          <w:sz w:val="28"/>
          <w:szCs w:val="28"/>
        </w:rPr>
        <w:t xml:space="preserve"> </w:t>
      </w:r>
      <w:proofErr w:type="spellStart"/>
      <w:r w:rsidRPr="00D377CC">
        <w:rPr>
          <w:b/>
          <w:bCs/>
          <w:sz w:val="28"/>
          <w:szCs w:val="28"/>
        </w:rPr>
        <w:t>maltotriose</w:t>
      </w:r>
      <w:proofErr w:type="spellEnd"/>
      <w:r w:rsidRPr="00D377CC">
        <w:rPr>
          <w:b/>
          <w:bCs/>
          <w:sz w:val="28"/>
          <w:szCs w:val="28"/>
        </w:rPr>
        <w:t xml:space="preserve">,  </w:t>
      </w:r>
      <w:r w:rsidRPr="00D377CC">
        <w:rPr>
          <w:b/>
          <w:bCs/>
          <w:sz w:val="28"/>
          <w:szCs w:val="28"/>
        </w:rPr>
        <w:sym w:font="Symbol" w:char="0061"/>
      </w:r>
      <w:r w:rsidRPr="00D377CC">
        <w:rPr>
          <w:b/>
          <w:bCs/>
          <w:sz w:val="28"/>
          <w:szCs w:val="28"/>
        </w:rPr>
        <w:t xml:space="preserve"> dextrine limite</w:t>
      </w:r>
      <w:r w:rsidR="00D377CC">
        <w:rPr>
          <w:b/>
          <w:bCs/>
          <w:sz w:val="28"/>
          <w:szCs w:val="28"/>
        </w:rPr>
        <w:t xml:space="preserve">. </w:t>
      </w:r>
      <w:r w:rsidRPr="00D377CC">
        <w:rPr>
          <w:b/>
          <w:bCs/>
          <w:sz w:val="28"/>
          <w:szCs w:val="28"/>
        </w:rPr>
        <w:t xml:space="preserve">Leur dégradation </w:t>
      </w:r>
      <w:r w:rsidRPr="00D377CC">
        <w:rPr>
          <w:b/>
          <w:bCs/>
          <w:sz w:val="28"/>
          <w:szCs w:val="28"/>
        </w:rPr>
        <w:t xml:space="preserve">ultérieure est réalisée par les enzymes de </w:t>
      </w:r>
      <w:proofErr w:type="gramStart"/>
      <w:r w:rsidRPr="00D377CC">
        <w:rPr>
          <w:b/>
          <w:bCs/>
          <w:sz w:val="28"/>
          <w:szCs w:val="28"/>
        </w:rPr>
        <w:t>l’ épithélium</w:t>
      </w:r>
      <w:proofErr w:type="gramEnd"/>
      <w:r w:rsidRPr="00D377CC">
        <w:rPr>
          <w:b/>
          <w:bCs/>
          <w:sz w:val="28"/>
          <w:szCs w:val="28"/>
        </w:rPr>
        <w:t xml:space="preserve"> de l’intestin grêle.</w:t>
      </w:r>
    </w:p>
    <w:p w:rsidR="00000000" w:rsidRDefault="00D377CC" w:rsidP="00D377C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m</w:t>
      </w:r>
      <w:r w:rsidR="0084474A" w:rsidRPr="00D377CC">
        <w:rPr>
          <w:b/>
          <w:bCs/>
          <w:sz w:val="28"/>
          <w:szCs w:val="28"/>
        </w:rPr>
        <w:t>altase : en très faible quantité et libère du glucose</w:t>
      </w:r>
      <w:r>
        <w:rPr>
          <w:b/>
          <w:bCs/>
          <w:sz w:val="28"/>
          <w:szCs w:val="28"/>
        </w:rPr>
        <w:t>.</w:t>
      </w:r>
    </w:p>
    <w:p w:rsidR="00D377CC" w:rsidRDefault="00D377CC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3. Les enzymes </w:t>
      </w:r>
      <w:proofErr w:type="spellStart"/>
      <w:r w:rsidRPr="00D377CC">
        <w:rPr>
          <w:b/>
          <w:bCs/>
          <w:sz w:val="28"/>
          <w:szCs w:val="28"/>
        </w:rPr>
        <w:t>lipolytiques</w:t>
      </w:r>
      <w:proofErr w:type="spellEnd"/>
      <w:r>
        <w:rPr>
          <w:b/>
          <w:bCs/>
          <w:sz w:val="28"/>
          <w:szCs w:val="28"/>
        </w:rPr>
        <w:t> :</w:t>
      </w:r>
    </w:p>
    <w:p w:rsidR="00000000" w:rsidRPr="00D377CC" w:rsidRDefault="0084474A" w:rsidP="00D377CC">
      <w:p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Trois enzymes agissant sur les différentes classes de lipides alimentaires sont présentes </w:t>
      </w:r>
      <w:r w:rsidRPr="00D377CC">
        <w:rPr>
          <w:b/>
          <w:bCs/>
          <w:sz w:val="28"/>
          <w:szCs w:val="28"/>
        </w:rPr>
        <w:t>dans la sécrétion pancréatique :</w:t>
      </w:r>
    </w:p>
    <w:p w:rsidR="00000000" w:rsidRPr="00D377CC" w:rsidRDefault="0084474A" w:rsidP="00D377CC">
      <w:pPr>
        <w:numPr>
          <w:ilvl w:val="0"/>
          <w:numId w:val="13"/>
        </w:num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La triglycéride </w:t>
      </w:r>
      <w:proofErr w:type="gramStart"/>
      <w:r w:rsidRPr="00D377CC">
        <w:rPr>
          <w:b/>
          <w:bCs/>
          <w:sz w:val="28"/>
          <w:szCs w:val="28"/>
        </w:rPr>
        <w:t>lipase </w:t>
      </w:r>
      <w:r w:rsidRPr="00D377CC">
        <w:rPr>
          <w:b/>
          <w:bCs/>
          <w:sz w:val="28"/>
          <w:szCs w:val="28"/>
        </w:rPr>
        <w:t>.</w:t>
      </w:r>
      <w:proofErr w:type="gramEnd"/>
    </w:p>
    <w:p w:rsidR="00000000" w:rsidRPr="00D377CC" w:rsidRDefault="0084474A" w:rsidP="00D377CC">
      <w:pPr>
        <w:numPr>
          <w:ilvl w:val="0"/>
          <w:numId w:val="13"/>
        </w:numPr>
        <w:spacing w:after="0"/>
        <w:rPr>
          <w:b/>
          <w:bCs/>
          <w:sz w:val="28"/>
          <w:szCs w:val="28"/>
        </w:rPr>
      </w:pPr>
      <w:proofErr w:type="gramStart"/>
      <w:r w:rsidRPr="00D377CC">
        <w:rPr>
          <w:b/>
          <w:bCs/>
          <w:sz w:val="28"/>
          <w:szCs w:val="28"/>
        </w:rPr>
        <w:t>La</w:t>
      </w:r>
      <w:proofErr w:type="gramEnd"/>
      <w:r w:rsidRPr="00D377CC">
        <w:rPr>
          <w:b/>
          <w:bCs/>
          <w:sz w:val="28"/>
          <w:szCs w:val="28"/>
        </w:rPr>
        <w:t xml:space="preserve"> cholestérol ester hydrolase</w:t>
      </w:r>
      <w:r w:rsidRPr="00D377CC">
        <w:rPr>
          <w:b/>
          <w:bCs/>
          <w:sz w:val="28"/>
          <w:szCs w:val="28"/>
        </w:rPr>
        <w:t xml:space="preserve"> </w:t>
      </w:r>
    </w:p>
    <w:p w:rsidR="00000000" w:rsidRPr="00D377CC" w:rsidRDefault="0084474A" w:rsidP="00D377CC">
      <w:pPr>
        <w:numPr>
          <w:ilvl w:val="0"/>
          <w:numId w:val="13"/>
        </w:numPr>
        <w:spacing w:after="0"/>
        <w:rPr>
          <w:b/>
          <w:bCs/>
          <w:sz w:val="28"/>
          <w:szCs w:val="28"/>
        </w:rPr>
      </w:pPr>
      <w:r w:rsidRPr="00D377CC">
        <w:rPr>
          <w:b/>
          <w:bCs/>
          <w:sz w:val="28"/>
          <w:szCs w:val="28"/>
        </w:rPr>
        <w:t xml:space="preserve">La </w:t>
      </w:r>
      <w:proofErr w:type="spellStart"/>
      <w:r w:rsidRPr="00D377CC">
        <w:rPr>
          <w:b/>
          <w:bCs/>
          <w:sz w:val="28"/>
          <w:szCs w:val="28"/>
        </w:rPr>
        <w:t>phospholipase</w:t>
      </w:r>
      <w:proofErr w:type="spellEnd"/>
      <w:r w:rsidRPr="00D377CC">
        <w:rPr>
          <w:b/>
          <w:bCs/>
          <w:sz w:val="28"/>
          <w:szCs w:val="28"/>
        </w:rPr>
        <w:t xml:space="preserve"> A2</w:t>
      </w:r>
      <w:r w:rsidRPr="00D377CC">
        <w:rPr>
          <w:b/>
          <w:bCs/>
          <w:sz w:val="28"/>
          <w:szCs w:val="28"/>
        </w:rPr>
        <w:t xml:space="preserve"> </w:t>
      </w:r>
    </w:p>
    <w:p w:rsidR="00D377CC" w:rsidRDefault="000E2941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lastRenderedPageBreak/>
        <w:t>1. La triglycéride lipase</w:t>
      </w:r>
      <w:r>
        <w:rPr>
          <w:b/>
          <w:bCs/>
          <w:sz w:val="28"/>
          <w:szCs w:val="28"/>
        </w:rPr>
        <w:t> </w:t>
      </w:r>
      <w:proofErr w:type="gramStart"/>
      <w:r>
        <w:rPr>
          <w:b/>
          <w:bCs/>
          <w:sz w:val="28"/>
          <w:szCs w:val="28"/>
        </w:rPr>
        <w:t>:</w:t>
      </w:r>
      <w:proofErr w:type="gramEnd"/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Enzyme principale pour la digestion des </w:t>
      </w:r>
      <w:r w:rsidR="000E2941" w:rsidRPr="000E2941">
        <w:rPr>
          <w:b/>
          <w:bCs/>
          <w:sz w:val="28"/>
          <w:szCs w:val="28"/>
        </w:rPr>
        <w:t>lipides (</w:t>
      </w:r>
      <w:r w:rsidR="000E2941">
        <w:rPr>
          <w:b/>
          <w:bCs/>
          <w:sz w:val="28"/>
          <w:szCs w:val="28"/>
        </w:rPr>
        <w:t>TG+++ lipides).</w:t>
      </w:r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Est secrétée directement sous forme </w:t>
      </w:r>
      <w:r w:rsidRPr="000E2941">
        <w:rPr>
          <w:b/>
          <w:bCs/>
          <w:sz w:val="28"/>
          <w:szCs w:val="28"/>
        </w:rPr>
        <w:t>active</w:t>
      </w:r>
      <w:r w:rsidRPr="000E2941">
        <w:rPr>
          <w:b/>
          <w:bCs/>
          <w:sz w:val="28"/>
          <w:szCs w:val="28"/>
        </w:rPr>
        <w:t> : elle</w:t>
      </w:r>
      <w:r w:rsidRPr="000E2941">
        <w:rPr>
          <w:b/>
          <w:bCs/>
          <w:sz w:val="28"/>
          <w:szCs w:val="28"/>
        </w:rPr>
        <w:t xml:space="preserve"> agit au niveau des interfaces hydrolipidiques sur les triglycérides alimentaires  qu’elle transforme en acide gras et </w:t>
      </w:r>
      <w:proofErr w:type="spellStart"/>
      <w:r w:rsidRPr="000E2941">
        <w:rPr>
          <w:b/>
          <w:bCs/>
          <w:sz w:val="28"/>
          <w:szCs w:val="28"/>
        </w:rPr>
        <w:t>monoglycérides</w:t>
      </w:r>
      <w:proofErr w:type="spellEnd"/>
      <w:r w:rsidRPr="000E2941">
        <w:rPr>
          <w:b/>
          <w:bCs/>
          <w:sz w:val="28"/>
          <w:szCs w:val="28"/>
        </w:rPr>
        <w:t>.</w:t>
      </w:r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Elle nécessite un cofacteur, </w:t>
      </w:r>
      <w:r w:rsidRPr="000E2941">
        <w:rPr>
          <w:b/>
          <w:bCs/>
          <w:sz w:val="28"/>
          <w:szCs w:val="28"/>
        </w:rPr>
        <w:t xml:space="preserve">la </w:t>
      </w:r>
      <w:proofErr w:type="spellStart"/>
      <w:r w:rsidRPr="000E2941">
        <w:rPr>
          <w:b/>
          <w:bCs/>
          <w:sz w:val="28"/>
          <w:szCs w:val="28"/>
        </w:rPr>
        <w:t>colipase</w:t>
      </w:r>
      <w:proofErr w:type="spellEnd"/>
      <w:r w:rsidRPr="000E2941">
        <w:rPr>
          <w:b/>
          <w:bCs/>
          <w:sz w:val="28"/>
          <w:szCs w:val="28"/>
        </w:rPr>
        <w:t>, sécrétée par le pancréas sous forme inactive (</w:t>
      </w:r>
      <w:proofErr w:type="spellStart"/>
      <w:r w:rsidRPr="000E2941">
        <w:rPr>
          <w:b/>
          <w:bCs/>
          <w:sz w:val="28"/>
          <w:szCs w:val="28"/>
        </w:rPr>
        <w:t>procolipase</w:t>
      </w:r>
      <w:proofErr w:type="spellEnd"/>
      <w:r w:rsidRPr="000E2941">
        <w:rPr>
          <w:b/>
          <w:bCs/>
          <w:sz w:val="28"/>
          <w:szCs w:val="28"/>
        </w:rPr>
        <w:t>), indispensable à l’</w:t>
      </w:r>
      <w:r w:rsidRPr="000E2941">
        <w:rPr>
          <w:b/>
          <w:bCs/>
          <w:sz w:val="28"/>
          <w:szCs w:val="28"/>
        </w:rPr>
        <w:t xml:space="preserve">action de la lipase sur les interfaces hydrolipidiques. </w:t>
      </w:r>
    </w:p>
    <w:p w:rsidR="00000000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Les sels biliaires </w:t>
      </w:r>
      <w:r w:rsidRPr="000E2941">
        <w:rPr>
          <w:b/>
          <w:bCs/>
          <w:sz w:val="28"/>
          <w:szCs w:val="28"/>
        </w:rPr>
        <w:t xml:space="preserve">sont également essentiels à l’action </w:t>
      </w:r>
      <w:proofErr w:type="gramStart"/>
      <w:r w:rsidRPr="000E2941">
        <w:rPr>
          <w:b/>
          <w:bCs/>
          <w:sz w:val="28"/>
          <w:szCs w:val="28"/>
        </w:rPr>
        <w:t>de la</w:t>
      </w:r>
      <w:proofErr w:type="gramEnd"/>
      <w:r w:rsidRPr="000E2941">
        <w:rPr>
          <w:b/>
          <w:bCs/>
          <w:sz w:val="28"/>
          <w:szCs w:val="28"/>
        </w:rPr>
        <w:t xml:space="preserve"> triglycéride lipase, en permettant la mise en solution des acides gras et des </w:t>
      </w:r>
      <w:proofErr w:type="spellStart"/>
      <w:r w:rsidRPr="000E2941">
        <w:rPr>
          <w:b/>
          <w:bCs/>
          <w:sz w:val="28"/>
          <w:szCs w:val="28"/>
        </w:rPr>
        <w:t>monoglycérides</w:t>
      </w:r>
      <w:proofErr w:type="spellEnd"/>
      <w:r w:rsidRPr="000E2941">
        <w:rPr>
          <w:b/>
          <w:bCs/>
          <w:sz w:val="28"/>
          <w:szCs w:val="28"/>
        </w:rPr>
        <w:t xml:space="preserve"> au sein des micelles mixtes, limitant la re</w:t>
      </w:r>
      <w:r w:rsidRPr="000E2941">
        <w:rPr>
          <w:b/>
          <w:bCs/>
          <w:sz w:val="28"/>
          <w:szCs w:val="28"/>
        </w:rPr>
        <w:t xml:space="preserve">formation des </w:t>
      </w:r>
      <w:r w:rsidR="000E2941" w:rsidRPr="000E2941">
        <w:rPr>
          <w:b/>
          <w:bCs/>
          <w:sz w:val="28"/>
          <w:szCs w:val="28"/>
        </w:rPr>
        <w:t>triglycérides (détails</w:t>
      </w:r>
      <w:r w:rsidRPr="000E2941">
        <w:rPr>
          <w:b/>
          <w:bCs/>
          <w:sz w:val="28"/>
          <w:szCs w:val="28"/>
        </w:rPr>
        <w:t xml:space="preserve"> dans le cours de digestion des lipides)</w:t>
      </w:r>
      <w:r w:rsidR="000E2941">
        <w:rPr>
          <w:b/>
          <w:bCs/>
          <w:sz w:val="28"/>
          <w:szCs w:val="28"/>
        </w:rPr>
        <w:t>.</w:t>
      </w:r>
    </w:p>
    <w:p w:rsidR="000E2941" w:rsidRDefault="000E2941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>2. La cholestérol ester hydrolase</w:t>
      </w:r>
      <w:r>
        <w:rPr>
          <w:b/>
          <w:bCs/>
          <w:sz w:val="28"/>
          <w:szCs w:val="28"/>
        </w:rPr>
        <w:t> :</w:t>
      </w:r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>Sécrétée sous forme active, hydrolyse les esters de cholestérol pour produire du cholestérol libre qui est sa forme absorbée.</w:t>
      </w:r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Hydrolyse également de nombreux autres substrats lipidiques estérifiés comme : les  esters de vitamines liposolubles (A, D, E, K), les </w:t>
      </w:r>
      <w:proofErr w:type="spellStart"/>
      <w:r w:rsidRPr="000E2941">
        <w:rPr>
          <w:b/>
          <w:bCs/>
          <w:sz w:val="28"/>
          <w:szCs w:val="28"/>
        </w:rPr>
        <w:t>lysophospholipides</w:t>
      </w:r>
      <w:proofErr w:type="spellEnd"/>
      <w:r w:rsidRPr="000E2941">
        <w:rPr>
          <w:b/>
          <w:bCs/>
          <w:sz w:val="28"/>
          <w:szCs w:val="28"/>
        </w:rPr>
        <w:t xml:space="preserve"> et les phospholipides.</w:t>
      </w:r>
    </w:p>
    <w:p w:rsidR="00000000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>Son action est stimulée par les sels biliaires d’où le nom de lipase sels bili</w:t>
      </w:r>
      <w:r w:rsidRPr="000E2941">
        <w:rPr>
          <w:b/>
          <w:bCs/>
          <w:sz w:val="28"/>
          <w:szCs w:val="28"/>
        </w:rPr>
        <w:t>aires dépendante.</w:t>
      </w:r>
    </w:p>
    <w:p w:rsidR="000E2941" w:rsidRDefault="000E2941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3. La </w:t>
      </w:r>
      <w:proofErr w:type="spellStart"/>
      <w:r w:rsidRPr="000E2941">
        <w:rPr>
          <w:b/>
          <w:bCs/>
          <w:sz w:val="28"/>
          <w:szCs w:val="28"/>
        </w:rPr>
        <w:t>phospholipase</w:t>
      </w:r>
      <w:proofErr w:type="spellEnd"/>
      <w:r w:rsidRPr="000E2941">
        <w:rPr>
          <w:b/>
          <w:bCs/>
          <w:sz w:val="28"/>
          <w:szCs w:val="28"/>
        </w:rPr>
        <w:t xml:space="preserve"> A2</w:t>
      </w:r>
      <w:r>
        <w:rPr>
          <w:b/>
          <w:bCs/>
          <w:sz w:val="28"/>
          <w:szCs w:val="28"/>
        </w:rPr>
        <w:t> :</w:t>
      </w:r>
    </w:p>
    <w:p w:rsidR="000E2941" w:rsidRDefault="000E2941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>Produite sous forme de zymogène activée par la trypsine ; elle hydrolyse les phospholipides alimentaires</w:t>
      </w:r>
      <w:r>
        <w:rPr>
          <w:b/>
          <w:bCs/>
          <w:sz w:val="28"/>
          <w:szCs w:val="28"/>
        </w:rPr>
        <w:t>.</w:t>
      </w:r>
    </w:p>
    <w:p w:rsidR="000E2941" w:rsidRDefault="000E2941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>IV. Régulation  de la sécrétion pancréatique</w:t>
      </w:r>
      <w:r>
        <w:rPr>
          <w:b/>
          <w:bCs/>
          <w:sz w:val="28"/>
          <w:szCs w:val="28"/>
        </w:rPr>
        <w:t> :</w:t>
      </w:r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La sécrétion est contrôlée  par plusieurs hormones avec deux </w:t>
      </w:r>
      <w:r w:rsidRPr="000E2941">
        <w:rPr>
          <w:b/>
          <w:bCs/>
          <w:sz w:val="28"/>
          <w:szCs w:val="28"/>
        </w:rPr>
        <w:t>hormones qui  sont d’une importance capitale dans le  contrôle de  la sécrétion pancréatique exocrine </w:t>
      </w:r>
      <w:r w:rsidRPr="000E2941">
        <w:rPr>
          <w:b/>
          <w:bCs/>
          <w:i/>
          <w:iCs/>
          <w:sz w:val="28"/>
          <w:szCs w:val="28"/>
        </w:rPr>
        <w:t>: la CCK et la sécrétine.</w:t>
      </w:r>
      <w:r w:rsidRPr="000E2941">
        <w:rPr>
          <w:b/>
          <w:bCs/>
          <w:i/>
          <w:iCs/>
          <w:sz w:val="28"/>
          <w:szCs w:val="28"/>
        </w:rPr>
        <w:t xml:space="preserve"> </w:t>
      </w:r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La sécrétine est une hormone sécrétée par les cellules S duodénales en réponse à l’acidité. Stimule  </w:t>
      </w:r>
      <w:r w:rsidRPr="000E2941">
        <w:rPr>
          <w:b/>
          <w:bCs/>
          <w:sz w:val="28"/>
          <w:szCs w:val="28"/>
        </w:rPr>
        <w:t>la sécrétion pancréatique d’eau et de bicarbonates.</w:t>
      </w:r>
      <w:r w:rsidRPr="000E2941">
        <w:rPr>
          <w:b/>
          <w:bCs/>
          <w:sz w:val="28"/>
          <w:szCs w:val="28"/>
        </w:rPr>
        <w:t xml:space="preserve"> </w:t>
      </w:r>
    </w:p>
    <w:p w:rsidR="00000000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La CCK est libérée par des cellules I endocrines duodénales et jéjunales en réponse à l’arrivée dans le duodénum de nutriments : lipides surtout et protéines à degré moindre. </w:t>
      </w:r>
      <w:r w:rsidR="000E2941" w:rsidRPr="000E2941">
        <w:rPr>
          <w:b/>
          <w:bCs/>
          <w:sz w:val="28"/>
          <w:szCs w:val="28"/>
        </w:rPr>
        <w:t>Elle</w:t>
      </w:r>
      <w:r w:rsidRPr="000E2941">
        <w:rPr>
          <w:b/>
          <w:bCs/>
          <w:sz w:val="28"/>
          <w:szCs w:val="28"/>
        </w:rPr>
        <w:t xml:space="preserve"> est responsable de la </w:t>
      </w:r>
      <w:r w:rsidRPr="000E2941">
        <w:rPr>
          <w:b/>
          <w:bCs/>
          <w:sz w:val="28"/>
          <w:szCs w:val="28"/>
        </w:rPr>
        <w:t>sécrétion pancréatique acineuse (enzymatique).</w:t>
      </w:r>
      <w:r w:rsidRPr="000E2941">
        <w:rPr>
          <w:b/>
          <w:bCs/>
          <w:sz w:val="28"/>
          <w:szCs w:val="28"/>
        </w:rPr>
        <w:t xml:space="preserve"> </w:t>
      </w:r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lastRenderedPageBreak/>
        <w:t>La CCK et la sécrétine ont un effet inhibi</w:t>
      </w:r>
      <w:r w:rsidR="000E2941">
        <w:rPr>
          <w:b/>
          <w:bCs/>
          <w:sz w:val="28"/>
          <w:szCs w:val="28"/>
        </w:rPr>
        <w:t>teur sur la motricité gastrique (r</w:t>
      </w:r>
      <w:r w:rsidRPr="000E2941">
        <w:rPr>
          <w:b/>
          <w:bCs/>
          <w:sz w:val="28"/>
          <w:szCs w:val="28"/>
        </w:rPr>
        <w:t>alentissent  la vidange gastrique)</w:t>
      </w:r>
      <w:r w:rsidR="000E2941">
        <w:rPr>
          <w:b/>
          <w:bCs/>
          <w:sz w:val="28"/>
          <w:szCs w:val="28"/>
        </w:rPr>
        <w:t>.</w:t>
      </w:r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>La sécrétion pancréatique exocrine peut être contrôlée en partie par le SNA.  L'importance de</w:t>
      </w:r>
      <w:r w:rsidRPr="000E2941">
        <w:rPr>
          <w:b/>
          <w:bCs/>
          <w:sz w:val="28"/>
          <w:szCs w:val="28"/>
        </w:rPr>
        <w:t xml:space="preserve"> ce contrôle est significativement bien moindre que celui des hormones. </w:t>
      </w:r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La stimulation parasympathique par l'intermédiaire du nerf vague </w:t>
      </w:r>
      <w:proofErr w:type="gramStart"/>
      <w:r w:rsidRPr="000E2941">
        <w:rPr>
          <w:b/>
          <w:bCs/>
          <w:sz w:val="28"/>
          <w:szCs w:val="28"/>
        </w:rPr>
        <w:t>a</w:t>
      </w:r>
      <w:proofErr w:type="gramEnd"/>
      <w:r w:rsidRPr="000E2941">
        <w:rPr>
          <w:b/>
          <w:bCs/>
          <w:sz w:val="28"/>
          <w:szCs w:val="28"/>
        </w:rPr>
        <w:t xml:space="preserve"> un effet  stimulateur, le système sympathique est plutôt inhibiteur. </w:t>
      </w:r>
    </w:p>
    <w:p w:rsidR="00000000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Les mécanismes </w:t>
      </w:r>
      <w:r w:rsidRPr="000E2941">
        <w:rPr>
          <w:b/>
          <w:bCs/>
          <w:sz w:val="28"/>
          <w:szCs w:val="28"/>
        </w:rPr>
        <w:t xml:space="preserve">inhibiteurs de la sécrétion pancréatique sont moins bien connus; la somatostatine, hormone intestinale qui inhibe la plupart des sécrétions digestives est probablement impliquée. </w:t>
      </w:r>
    </w:p>
    <w:p w:rsidR="000E2941" w:rsidRDefault="000E2941" w:rsidP="000E2941">
      <w:pPr>
        <w:spacing w:after="0"/>
        <w:rPr>
          <w:b/>
          <w:bCs/>
          <w:sz w:val="28"/>
          <w:szCs w:val="28"/>
        </w:rPr>
      </w:pPr>
    </w:p>
    <w:p w:rsidR="000E2941" w:rsidRPr="000E2941" w:rsidRDefault="000E2941" w:rsidP="000E2941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5274310" cy="3081020"/>
            <wp:effectExtent l="19050" t="0" r="2540" b="0"/>
            <wp:docPr id="1" name="Image 0" descr="Capture d’écran 2024-12-26 1118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écran 2024-12-26 111858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941" w:rsidRDefault="000E2941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>V. CONCLUSION</w:t>
      </w:r>
      <w:r>
        <w:rPr>
          <w:b/>
          <w:bCs/>
          <w:sz w:val="28"/>
          <w:szCs w:val="28"/>
        </w:rPr>
        <w:t> :</w:t>
      </w:r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>La</w:t>
      </w:r>
      <w:r w:rsidRPr="000E2941">
        <w:rPr>
          <w:b/>
          <w:bCs/>
          <w:sz w:val="28"/>
          <w:szCs w:val="28"/>
        </w:rPr>
        <w:t xml:space="preserve"> </w:t>
      </w:r>
      <w:r w:rsidRPr="000E2941">
        <w:rPr>
          <w:b/>
          <w:bCs/>
          <w:sz w:val="28"/>
          <w:szCs w:val="28"/>
        </w:rPr>
        <w:t xml:space="preserve">sécrétion pancréatique  est essentielle pour la </w:t>
      </w:r>
      <w:r w:rsidRPr="000E2941">
        <w:rPr>
          <w:b/>
          <w:bCs/>
          <w:sz w:val="28"/>
          <w:szCs w:val="28"/>
        </w:rPr>
        <w:t xml:space="preserve">digestion des sucres, protéines et lipides alimentaires. </w:t>
      </w:r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L’action de ces enzymes est facilitée par la sécrétion bicarbonatée qui tamponne l’acidité gastrique. </w:t>
      </w:r>
    </w:p>
    <w:p w:rsidR="00000000" w:rsidRPr="000E2941" w:rsidRDefault="0084474A" w:rsidP="000E2941">
      <w:pPr>
        <w:spacing w:after="0"/>
        <w:rPr>
          <w:b/>
          <w:bCs/>
          <w:sz w:val="28"/>
          <w:szCs w:val="28"/>
        </w:rPr>
      </w:pPr>
      <w:r w:rsidRPr="000E2941">
        <w:rPr>
          <w:b/>
          <w:bCs/>
          <w:sz w:val="28"/>
          <w:szCs w:val="28"/>
        </w:rPr>
        <w:t xml:space="preserve">Toute insuffisance pancréatique exocrine est responsable de </w:t>
      </w:r>
      <w:proofErr w:type="spellStart"/>
      <w:r w:rsidRPr="000E2941">
        <w:rPr>
          <w:b/>
          <w:bCs/>
          <w:sz w:val="28"/>
          <w:szCs w:val="28"/>
        </w:rPr>
        <w:t>maldigestion</w:t>
      </w:r>
      <w:proofErr w:type="spellEnd"/>
      <w:r w:rsidRPr="000E2941">
        <w:rPr>
          <w:b/>
          <w:bCs/>
          <w:sz w:val="28"/>
          <w:szCs w:val="28"/>
        </w:rPr>
        <w:t>, et donc de malabsor</w:t>
      </w:r>
      <w:r w:rsidRPr="000E2941">
        <w:rPr>
          <w:b/>
          <w:bCs/>
          <w:sz w:val="28"/>
          <w:szCs w:val="28"/>
        </w:rPr>
        <w:t>ption favorisant à terme la survenue d’une dénutrition.</w:t>
      </w:r>
    </w:p>
    <w:p w:rsidR="000E2941" w:rsidRPr="000E2941" w:rsidRDefault="000E2941" w:rsidP="000E2941">
      <w:pPr>
        <w:spacing w:after="0"/>
        <w:rPr>
          <w:b/>
          <w:bCs/>
          <w:sz w:val="28"/>
          <w:szCs w:val="28"/>
        </w:rPr>
      </w:pPr>
    </w:p>
    <w:p w:rsidR="000E2941" w:rsidRPr="00D377CC" w:rsidRDefault="000E2941" w:rsidP="00D377CC">
      <w:pPr>
        <w:spacing w:after="0"/>
        <w:rPr>
          <w:b/>
          <w:bCs/>
          <w:sz w:val="28"/>
          <w:szCs w:val="28"/>
        </w:rPr>
      </w:pPr>
    </w:p>
    <w:p w:rsidR="00D377CC" w:rsidRPr="00D377CC" w:rsidRDefault="00D377CC" w:rsidP="00D377CC">
      <w:pPr>
        <w:spacing w:after="0"/>
        <w:rPr>
          <w:b/>
          <w:bCs/>
          <w:sz w:val="28"/>
          <w:szCs w:val="28"/>
        </w:rPr>
      </w:pPr>
    </w:p>
    <w:p w:rsidR="00D377CC" w:rsidRPr="00D377CC" w:rsidRDefault="00D377CC" w:rsidP="00D377CC">
      <w:pPr>
        <w:spacing w:after="0"/>
        <w:rPr>
          <w:b/>
          <w:bCs/>
          <w:sz w:val="28"/>
          <w:szCs w:val="28"/>
        </w:rPr>
      </w:pPr>
    </w:p>
    <w:sectPr w:rsidR="00D377CC" w:rsidRPr="00D377CC" w:rsidSect="007660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255"/>
    <w:multiLevelType w:val="hybridMultilevel"/>
    <w:tmpl w:val="C08AE6F6"/>
    <w:lvl w:ilvl="0" w:tplc="FDB6E6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A5C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6A0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265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1E77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2E4D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CA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3CB2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B045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D645B"/>
    <w:multiLevelType w:val="hybridMultilevel"/>
    <w:tmpl w:val="9DC622A6"/>
    <w:lvl w:ilvl="0" w:tplc="A8100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72D1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BCD7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48F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C87A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AAE5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84E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EABA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CEB2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7C48"/>
    <w:multiLevelType w:val="hybridMultilevel"/>
    <w:tmpl w:val="791CADD4"/>
    <w:lvl w:ilvl="0" w:tplc="43824B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FE48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8CCC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81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1A87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E066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C9E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A33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A8D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F43E0A"/>
    <w:multiLevelType w:val="hybridMultilevel"/>
    <w:tmpl w:val="9062A844"/>
    <w:lvl w:ilvl="0" w:tplc="B73A9A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3446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8A95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C3B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5092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4CD0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C22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06D1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9E7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F010A"/>
    <w:multiLevelType w:val="hybridMultilevel"/>
    <w:tmpl w:val="F8B0017E"/>
    <w:lvl w:ilvl="0" w:tplc="B7DAA4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E442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A0AA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6E5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B673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46B4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A3B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8CD7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8E7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7C1370"/>
    <w:multiLevelType w:val="hybridMultilevel"/>
    <w:tmpl w:val="D382CDAE"/>
    <w:lvl w:ilvl="0" w:tplc="013A88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DAAD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C8E3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6FA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828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84B9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9606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0405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D2B1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31288D"/>
    <w:multiLevelType w:val="hybridMultilevel"/>
    <w:tmpl w:val="B3345694"/>
    <w:lvl w:ilvl="0" w:tplc="F14ED6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344D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CC77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26AE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407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5AE7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842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6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EB8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9B10F2"/>
    <w:multiLevelType w:val="hybridMultilevel"/>
    <w:tmpl w:val="A022A61A"/>
    <w:lvl w:ilvl="0" w:tplc="AEB628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C69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C16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220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A55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2A58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E35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94D1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27E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0E3EC3"/>
    <w:multiLevelType w:val="hybridMultilevel"/>
    <w:tmpl w:val="F13A03C2"/>
    <w:lvl w:ilvl="0" w:tplc="76F2A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523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6E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EC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EF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AE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02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0D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20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8766A74"/>
    <w:multiLevelType w:val="hybridMultilevel"/>
    <w:tmpl w:val="4D94A40C"/>
    <w:lvl w:ilvl="0" w:tplc="E1086A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208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8820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EA98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8EFE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9018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8D0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66C9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B07D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E8528D"/>
    <w:multiLevelType w:val="hybridMultilevel"/>
    <w:tmpl w:val="68C6EBAC"/>
    <w:lvl w:ilvl="0" w:tplc="E2B600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60AF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A0D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4FB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2E8A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3C0B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3C64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DC2B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3A6B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727659"/>
    <w:multiLevelType w:val="hybridMultilevel"/>
    <w:tmpl w:val="88C216BC"/>
    <w:lvl w:ilvl="0" w:tplc="787A5F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EC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E684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7480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2B8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45A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EE5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42C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038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DE4331"/>
    <w:multiLevelType w:val="hybridMultilevel"/>
    <w:tmpl w:val="E1CCF756"/>
    <w:lvl w:ilvl="0" w:tplc="63E6F4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96B1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023C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AC1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AA83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E16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E633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4EAD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F062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9B3294"/>
    <w:multiLevelType w:val="hybridMultilevel"/>
    <w:tmpl w:val="3D4256D0"/>
    <w:lvl w:ilvl="0" w:tplc="F84C0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40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69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EF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83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8F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86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221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CC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1F05A34"/>
    <w:multiLevelType w:val="hybridMultilevel"/>
    <w:tmpl w:val="9B58E88C"/>
    <w:lvl w:ilvl="0" w:tplc="09E4EA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40E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4C8E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70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6D5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3087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881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806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B674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903C62"/>
    <w:multiLevelType w:val="hybridMultilevel"/>
    <w:tmpl w:val="95AEDA46"/>
    <w:lvl w:ilvl="0" w:tplc="490268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00BA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38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4C9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E82F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7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ABB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9A46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014473"/>
    <w:multiLevelType w:val="hybridMultilevel"/>
    <w:tmpl w:val="51848C92"/>
    <w:lvl w:ilvl="0" w:tplc="425E7A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C92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619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E09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BE83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5EE6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7490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ECDB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DA74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A258B7"/>
    <w:multiLevelType w:val="hybridMultilevel"/>
    <w:tmpl w:val="502C3256"/>
    <w:lvl w:ilvl="0" w:tplc="77D490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A1D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AE86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20A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CB3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106B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AAB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7867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78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3"/>
  </w:num>
  <w:num w:numId="5">
    <w:abstractNumId w:val="16"/>
  </w:num>
  <w:num w:numId="6">
    <w:abstractNumId w:val="2"/>
  </w:num>
  <w:num w:numId="7">
    <w:abstractNumId w:val="10"/>
  </w:num>
  <w:num w:numId="8">
    <w:abstractNumId w:val="14"/>
  </w:num>
  <w:num w:numId="9">
    <w:abstractNumId w:val="17"/>
  </w:num>
  <w:num w:numId="10">
    <w:abstractNumId w:val="4"/>
  </w:num>
  <w:num w:numId="11">
    <w:abstractNumId w:val="6"/>
  </w:num>
  <w:num w:numId="12">
    <w:abstractNumId w:val="1"/>
  </w:num>
  <w:num w:numId="13">
    <w:abstractNumId w:val="9"/>
  </w:num>
  <w:num w:numId="14">
    <w:abstractNumId w:val="5"/>
  </w:num>
  <w:num w:numId="15">
    <w:abstractNumId w:val="15"/>
  </w:num>
  <w:num w:numId="16">
    <w:abstractNumId w:val="8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7CC"/>
    <w:rsid w:val="000E2941"/>
    <w:rsid w:val="00766017"/>
    <w:rsid w:val="0084474A"/>
    <w:rsid w:val="00D3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1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7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62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0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6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0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1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2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7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8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8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2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7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5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7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1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0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3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79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496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6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18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2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4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2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79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4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3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4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76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18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1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43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6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1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4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58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1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1015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</cp:revision>
  <dcterms:created xsi:type="dcterms:W3CDTF">2024-12-26T10:02:00Z</dcterms:created>
  <dcterms:modified xsi:type="dcterms:W3CDTF">2024-12-26T10:26:00Z</dcterms:modified>
</cp:coreProperties>
</file>