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04E" w:rsidRPr="00CE0E62" w:rsidRDefault="00CE0E62" w:rsidP="00CE0E62">
      <w:pPr>
        <w:jc w:val="center"/>
        <w:rPr>
          <w:rFonts w:asciiTheme="majorBidi" w:hAnsiTheme="majorBidi" w:cstheme="majorBidi"/>
          <w:b/>
          <w:bCs/>
          <w:sz w:val="24"/>
          <w:szCs w:val="24"/>
        </w:rPr>
      </w:pPr>
      <w:r w:rsidRPr="00CE0E62">
        <w:rPr>
          <w:rFonts w:asciiTheme="majorBidi" w:hAnsiTheme="majorBidi" w:cstheme="majorBidi"/>
          <w:b/>
          <w:bCs/>
          <w:sz w:val="24"/>
          <w:szCs w:val="24"/>
        </w:rPr>
        <w:t>Introduction à l’étude des diagrammes de phases</w:t>
      </w:r>
    </w:p>
    <w:p w:rsidR="00CE0E62" w:rsidRDefault="00CE0E62" w:rsidP="00CE0E62">
      <w:pPr>
        <w:rPr>
          <w:rFonts w:asciiTheme="majorBidi" w:hAnsiTheme="majorBidi" w:cstheme="majorBidi"/>
          <w:sz w:val="24"/>
          <w:szCs w:val="24"/>
        </w:rPr>
      </w:pPr>
      <w:r w:rsidRPr="00CE0E62">
        <w:rPr>
          <w:rFonts w:asciiTheme="majorBidi" w:hAnsiTheme="majorBidi" w:cstheme="majorBidi"/>
          <w:sz w:val="24"/>
          <w:szCs w:val="24"/>
        </w:rPr>
        <w:t>Un diagramme de phases et une représentation graphique, généralement à deux</w:t>
      </w:r>
      <w:r>
        <w:rPr>
          <w:rFonts w:asciiTheme="majorBidi" w:hAnsiTheme="majorBidi" w:cstheme="majorBidi"/>
          <w:sz w:val="24"/>
          <w:szCs w:val="24"/>
        </w:rPr>
        <w:t xml:space="preserve"> </w:t>
      </w:r>
      <w:r w:rsidRPr="00CE0E62">
        <w:rPr>
          <w:rFonts w:asciiTheme="majorBidi" w:hAnsiTheme="majorBidi" w:cstheme="majorBidi"/>
          <w:sz w:val="24"/>
          <w:szCs w:val="24"/>
        </w:rPr>
        <w:t xml:space="preserve">(02) dimensions, représentant les domaines de l’état physique (phase) d’un système (corps pur ou mélange de corps purs), en fonction de variables choisies pour faciliter la compréhension des phénomènes étudient. </w:t>
      </w:r>
    </w:p>
    <w:p w:rsidR="00754663" w:rsidRDefault="00754663" w:rsidP="00CE0E62">
      <w:pPr>
        <w:rPr>
          <w:rFonts w:asciiTheme="majorBidi" w:hAnsiTheme="majorBidi" w:cstheme="majorBidi"/>
          <w:sz w:val="24"/>
          <w:szCs w:val="24"/>
        </w:rPr>
      </w:pPr>
      <w:r>
        <w:rPr>
          <w:rFonts w:asciiTheme="majorBidi" w:hAnsiTheme="majorBidi" w:cstheme="majorBidi"/>
          <w:sz w:val="24"/>
          <w:szCs w:val="24"/>
        </w:rPr>
        <w:t xml:space="preserve">Les diagrammes les plus simples concernent un corps pur avec pour variable la température et la pression ; les autres variables sauvent utilisées sont : l’enthalpie, l’entropie, le volume massique, ainsi que la concentration en masse ou en volume d’un des corps constituant un mélange. </w:t>
      </w:r>
    </w:p>
    <w:p w:rsidR="005C6110" w:rsidRDefault="005C6110" w:rsidP="005C6110">
      <w:pPr>
        <w:rPr>
          <w:rFonts w:asciiTheme="majorBidi" w:hAnsiTheme="majorBidi" w:cstheme="majorBidi"/>
          <w:sz w:val="24"/>
          <w:szCs w:val="24"/>
        </w:rPr>
      </w:pPr>
      <w:r>
        <w:rPr>
          <w:rFonts w:asciiTheme="majorBidi" w:hAnsiTheme="majorBidi" w:cstheme="majorBidi"/>
          <w:sz w:val="24"/>
          <w:szCs w:val="24"/>
        </w:rPr>
        <w:t xml:space="preserve">Les changements d’état étant des phénomènes réversibles, les déplacements des équilibres obéissent aux lois générales qui régissent les transformations réversibles. Nous aurons donc à connaitre : la </w:t>
      </w:r>
      <w:r w:rsidRPr="001C52AD">
        <w:rPr>
          <w:rFonts w:asciiTheme="majorBidi" w:hAnsiTheme="majorBidi" w:cstheme="majorBidi"/>
          <w:sz w:val="24"/>
          <w:szCs w:val="24"/>
          <w:u w:val="single"/>
        </w:rPr>
        <w:t>règle de phases</w:t>
      </w:r>
      <w:r>
        <w:rPr>
          <w:rFonts w:asciiTheme="majorBidi" w:hAnsiTheme="majorBidi" w:cstheme="majorBidi"/>
          <w:sz w:val="24"/>
          <w:szCs w:val="24"/>
        </w:rPr>
        <w:t xml:space="preserve">, les </w:t>
      </w:r>
      <w:r w:rsidRPr="001C52AD">
        <w:rPr>
          <w:rFonts w:asciiTheme="majorBidi" w:hAnsiTheme="majorBidi" w:cstheme="majorBidi"/>
          <w:sz w:val="24"/>
          <w:szCs w:val="24"/>
          <w:u w:val="single"/>
        </w:rPr>
        <w:t>lois de modération</w:t>
      </w:r>
      <w:r>
        <w:rPr>
          <w:rFonts w:asciiTheme="majorBidi" w:hAnsiTheme="majorBidi" w:cstheme="majorBidi"/>
          <w:sz w:val="24"/>
          <w:szCs w:val="24"/>
        </w:rPr>
        <w:t xml:space="preserve"> et la </w:t>
      </w:r>
      <w:r w:rsidRPr="001C52AD">
        <w:rPr>
          <w:rFonts w:asciiTheme="majorBidi" w:hAnsiTheme="majorBidi" w:cstheme="majorBidi"/>
          <w:sz w:val="24"/>
          <w:szCs w:val="24"/>
          <w:u w:val="single"/>
        </w:rPr>
        <w:t>formule de Clapeyron</w:t>
      </w:r>
      <w:r>
        <w:rPr>
          <w:rFonts w:asciiTheme="majorBidi" w:hAnsiTheme="majorBidi" w:cstheme="majorBidi"/>
          <w:sz w:val="24"/>
          <w:szCs w:val="24"/>
        </w:rPr>
        <w:t xml:space="preserve">. A ces lois, il convient d’ajouter la </w:t>
      </w:r>
      <w:r w:rsidRPr="001C52AD">
        <w:rPr>
          <w:rFonts w:asciiTheme="majorBidi" w:hAnsiTheme="majorBidi" w:cstheme="majorBidi"/>
          <w:sz w:val="24"/>
          <w:szCs w:val="24"/>
          <w:u w:val="single"/>
        </w:rPr>
        <w:t>règle d’Ostwald</w:t>
      </w:r>
      <w:r>
        <w:rPr>
          <w:rFonts w:asciiTheme="majorBidi" w:hAnsiTheme="majorBidi" w:cstheme="majorBidi"/>
          <w:sz w:val="24"/>
          <w:szCs w:val="24"/>
        </w:rPr>
        <w:t xml:space="preserve"> ; relative à la stabilité des variétés allotropiques vis-à-vis à la température.   </w:t>
      </w:r>
    </w:p>
    <w:p w:rsidR="00A50F38" w:rsidRPr="00A50F38" w:rsidRDefault="00A50F38" w:rsidP="005C6110">
      <w:pPr>
        <w:rPr>
          <w:rFonts w:asciiTheme="majorBidi" w:hAnsiTheme="majorBidi" w:cstheme="majorBidi"/>
          <w:b/>
          <w:bCs/>
          <w:sz w:val="24"/>
          <w:szCs w:val="24"/>
        </w:rPr>
      </w:pPr>
      <w:r w:rsidRPr="00A50F38">
        <w:rPr>
          <w:rFonts w:asciiTheme="majorBidi" w:hAnsiTheme="majorBidi" w:cstheme="majorBidi"/>
          <w:b/>
          <w:bCs/>
          <w:sz w:val="24"/>
          <w:szCs w:val="24"/>
        </w:rPr>
        <w:t>1- La règle de phases</w:t>
      </w:r>
    </w:p>
    <w:p w:rsidR="00A50F38" w:rsidRDefault="00A50F38" w:rsidP="005C6110">
      <w:pPr>
        <w:rPr>
          <w:rFonts w:asciiTheme="majorBidi" w:hAnsiTheme="majorBidi" w:cstheme="majorBidi"/>
          <w:sz w:val="24"/>
          <w:szCs w:val="24"/>
        </w:rPr>
      </w:pPr>
      <w:r>
        <w:rPr>
          <w:rFonts w:asciiTheme="majorBidi" w:hAnsiTheme="majorBidi" w:cstheme="majorBidi"/>
          <w:sz w:val="24"/>
          <w:szCs w:val="24"/>
        </w:rPr>
        <w:t>Elle a été établie par Gibbs en 1887. Elle s’applique à tous les équilibres réversibles. La règle de phases permet de déterminer la variance d’un système en équilibre vrai</w:t>
      </w:r>
      <w:r w:rsidR="001A7D49">
        <w:rPr>
          <w:rFonts w:asciiTheme="majorBidi" w:hAnsiTheme="majorBidi" w:cstheme="majorBidi"/>
          <w:sz w:val="24"/>
          <w:szCs w:val="24"/>
        </w:rPr>
        <w:t xml:space="preserve">, c à d le nombre de </w:t>
      </w:r>
      <w:r w:rsidR="001A7D49" w:rsidRPr="00A20967">
        <w:rPr>
          <w:rFonts w:asciiTheme="majorBidi" w:hAnsiTheme="majorBidi" w:cstheme="majorBidi"/>
          <w:sz w:val="24"/>
          <w:szCs w:val="24"/>
          <w:u w:val="single"/>
        </w:rPr>
        <w:t>facteurs physiques</w:t>
      </w:r>
      <w:r w:rsidR="001A7D49">
        <w:rPr>
          <w:rFonts w:asciiTheme="majorBidi" w:hAnsiTheme="majorBidi" w:cstheme="majorBidi"/>
          <w:sz w:val="24"/>
          <w:szCs w:val="24"/>
        </w:rPr>
        <w:t xml:space="preserve"> </w:t>
      </w:r>
      <w:r w:rsidR="00A20967">
        <w:rPr>
          <w:rFonts w:asciiTheme="majorBidi" w:hAnsiTheme="majorBidi" w:cstheme="majorBidi"/>
          <w:sz w:val="24"/>
          <w:szCs w:val="24"/>
        </w:rPr>
        <w:t xml:space="preserve">qui peuvent varier sans que l’état d’équilibre devienne impossible. Elle fait </w:t>
      </w:r>
      <w:r w:rsidR="00EF1D75">
        <w:rPr>
          <w:rFonts w:asciiTheme="majorBidi" w:hAnsiTheme="majorBidi" w:cstheme="majorBidi"/>
          <w:sz w:val="24"/>
          <w:szCs w:val="24"/>
        </w:rPr>
        <w:t xml:space="preserve">appel aux notions de </w:t>
      </w:r>
      <w:r w:rsidR="00EF1D75" w:rsidRPr="00EF1D75">
        <w:rPr>
          <w:rFonts w:asciiTheme="majorBidi" w:hAnsiTheme="majorBidi" w:cstheme="majorBidi"/>
          <w:sz w:val="24"/>
          <w:szCs w:val="24"/>
          <w:u w:val="single"/>
        </w:rPr>
        <w:t>phases</w:t>
      </w:r>
      <w:r w:rsidR="00EF1D75">
        <w:rPr>
          <w:rFonts w:asciiTheme="majorBidi" w:hAnsiTheme="majorBidi" w:cstheme="majorBidi"/>
          <w:sz w:val="24"/>
          <w:szCs w:val="24"/>
        </w:rPr>
        <w:t xml:space="preserve"> et des </w:t>
      </w:r>
      <w:r w:rsidR="00EF1D75" w:rsidRPr="00EF1D75">
        <w:rPr>
          <w:rFonts w:asciiTheme="majorBidi" w:hAnsiTheme="majorBidi" w:cstheme="majorBidi"/>
          <w:sz w:val="24"/>
          <w:szCs w:val="24"/>
          <w:u w:val="single"/>
        </w:rPr>
        <w:t>constituants indépendants</w:t>
      </w:r>
      <w:r w:rsidR="00EF1D75">
        <w:rPr>
          <w:rFonts w:asciiTheme="majorBidi" w:hAnsiTheme="majorBidi" w:cstheme="majorBidi"/>
          <w:sz w:val="24"/>
          <w:szCs w:val="24"/>
        </w:rPr>
        <w:t>.</w:t>
      </w:r>
    </w:p>
    <w:p w:rsidR="00CE16E1" w:rsidRDefault="00CE16E1" w:rsidP="00CE16E1">
      <w:pPr>
        <w:rPr>
          <w:rFonts w:asciiTheme="majorBidi" w:hAnsiTheme="majorBidi" w:cstheme="majorBidi"/>
          <w:sz w:val="24"/>
          <w:szCs w:val="24"/>
        </w:rPr>
      </w:pPr>
      <w:r>
        <w:rPr>
          <w:rFonts w:asciiTheme="majorBidi" w:hAnsiTheme="majorBidi" w:cstheme="majorBidi"/>
          <w:sz w:val="24"/>
          <w:szCs w:val="24"/>
        </w:rPr>
        <w:t xml:space="preserve">Les </w:t>
      </w:r>
      <w:r w:rsidRPr="00CE16E1">
        <w:rPr>
          <w:rFonts w:asciiTheme="majorBidi" w:hAnsiTheme="majorBidi" w:cstheme="majorBidi"/>
          <w:sz w:val="24"/>
          <w:szCs w:val="24"/>
          <w:u w:val="single"/>
        </w:rPr>
        <w:t>phases</w:t>
      </w:r>
      <w:r>
        <w:rPr>
          <w:rFonts w:asciiTheme="majorBidi" w:hAnsiTheme="majorBidi" w:cstheme="majorBidi"/>
          <w:sz w:val="24"/>
          <w:szCs w:val="24"/>
        </w:rPr>
        <w:t xml:space="preserve"> sont des états physiques indépendantes et homogènes du système. On indique leur nombre par la lettre </w:t>
      </w:r>
      <w:r>
        <w:rPr>
          <w:rFonts w:asciiTheme="majorBidi" w:hAnsiTheme="majorBidi" w:cstheme="majorBidi"/>
          <w:sz w:val="24"/>
          <w:szCs w:val="24"/>
        </w:rPr>
        <w:sym w:font="Symbol" w:char="F06A"/>
      </w:r>
      <w:r>
        <w:rPr>
          <w:rFonts w:asciiTheme="majorBidi" w:hAnsiTheme="majorBidi" w:cstheme="majorBidi"/>
          <w:sz w:val="24"/>
          <w:szCs w:val="24"/>
        </w:rPr>
        <w:t xml:space="preserve">. Tous les gaz étant mutuellement miscibles, un système ne peut pas posséder qu’une seule phase gazeuse. Un corps pur en fusion constitue un système à deux phase : </w:t>
      </w:r>
      <w:r w:rsidRPr="00CE16E1">
        <w:rPr>
          <w:rFonts w:asciiTheme="majorBidi" w:hAnsiTheme="majorBidi" w:cstheme="majorBidi"/>
          <w:sz w:val="24"/>
          <w:szCs w:val="24"/>
          <w:u w:val="single"/>
        </w:rPr>
        <w:t>solide et liquide</w:t>
      </w:r>
      <w:r>
        <w:rPr>
          <w:rFonts w:asciiTheme="majorBidi" w:hAnsiTheme="majorBidi" w:cstheme="majorBidi"/>
          <w:sz w:val="24"/>
          <w:szCs w:val="24"/>
        </w:rPr>
        <w:t xml:space="preserve"> ; quelle que soit la masse ou la division du solide. Chaque variété allotropique d’un même corps compte pour une phase, une </w:t>
      </w:r>
      <w:r w:rsidRPr="00224EFF">
        <w:rPr>
          <w:rFonts w:asciiTheme="majorBidi" w:hAnsiTheme="majorBidi" w:cstheme="majorBidi"/>
          <w:sz w:val="24"/>
          <w:szCs w:val="24"/>
          <w:u w:val="single"/>
        </w:rPr>
        <w:t>solution solide</w:t>
      </w:r>
      <w:r>
        <w:rPr>
          <w:rFonts w:asciiTheme="majorBidi" w:hAnsiTheme="majorBidi" w:cstheme="majorBidi"/>
          <w:sz w:val="24"/>
          <w:szCs w:val="24"/>
        </w:rPr>
        <w:t xml:space="preserve"> constitue aussi une seule phase.</w:t>
      </w:r>
    </w:p>
    <w:p w:rsidR="006C66F8" w:rsidRDefault="006C66F8" w:rsidP="006C66F8">
      <w:pPr>
        <w:rPr>
          <w:rFonts w:asciiTheme="majorBidi" w:hAnsiTheme="majorBidi" w:cstheme="majorBidi"/>
          <w:sz w:val="24"/>
          <w:szCs w:val="24"/>
        </w:rPr>
      </w:pPr>
      <w:r>
        <w:rPr>
          <w:rFonts w:asciiTheme="majorBidi" w:hAnsiTheme="majorBidi" w:cstheme="majorBidi"/>
          <w:sz w:val="24"/>
          <w:szCs w:val="24"/>
        </w:rPr>
        <w:t xml:space="preserve">On appelle </w:t>
      </w:r>
      <w:r w:rsidRPr="006C66F8">
        <w:rPr>
          <w:rFonts w:asciiTheme="majorBidi" w:hAnsiTheme="majorBidi" w:cstheme="majorBidi"/>
          <w:sz w:val="24"/>
          <w:szCs w:val="24"/>
          <w:u w:val="single"/>
        </w:rPr>
        <w:t>constituant "C"</w:t>
      </w:r>
      <w:r>
        <w:rPr>
          <w:rFonts w:asciiTheme="majorBidi" w:hAnsiTheme="majorBidi" w:cstheme="majorBidi"/>
          <w:sz w:val="24"/>
          <w:szCs w:val="24"/>
        </w:rPr>
        <w:t xml:space="preserve"> d’un système, les corps simples ou composés à partir desquels on peut reconstituer le système.  </w:t>
      </w:r>
    </w:p>
    <w:p w:rsidR="006C66F8" w:rsidRDefault="006C66F8" w:rsidP="001C2974">
      <w:pPr>
        <w:rPr>
          <w:rFonts w:asciiTheme="majorBidi" w:eastAsiaTheme="minorEastAsia" w:hAnsiTheme="majorBidi" w:cstheme="majorBidi"/>
          <w:sz w:val="24"/>
          <w:szCs w:val="24"/>
        </w:rPr>
      </w:pPr>
      <w:r>
        <w:rPr>
          <w:rFonts w:asciiTheme="majorBidi" w:hAnsiTheme="majorBidi" w:cstheme="majorBidi"/>
          <w:sz w:val="24"/>
          <w:szCs w:val="24"/>
        </w:rPr>
        <w:t>Par des considérations théoriques Gibbs a démontré que dans un système en équilibre, la vari</w:t>
      </w:r>
      <w:r w:rsidR="001C2974">
        <w:rPr>
          <w:rFonts w:asciiTheme="majorBidi" w:hAnsiTheme="majorBidi" w:cstheme="majorBidi"/>
          <w:sz w:val="24"/>
          <w:szCs w:val="24"/>
        </w:rPr>
        <w:t>ance (</w:t>
      </w:r>
      <w:r w:rsidR="001C2974">
        <w:rPr>
          <w:rFonts w:asciiTheme="majorBidi" w:hAnsiTheme="majorBidi" w:cstheme="majorBidi"/>
          <w:sz w:val="24"/>
          <w:szCs w:val="24"/>
        </w:rPr>
        <w:sym w:font="Symbol" w:char="F06E"/>
      </w:r>
      <w:r w:rsidR="001C2974">
        <w:rPr>
          <w:rFonts w:asciiTheme="majorBidi" w:hAnsiTheme="majorBidi" w:cstheme="majorBidi"/>
          <w:sz w:val="24"/>
          <w:szCs w:val="24"/>
        </w:rPr>
        <w:t xml:space="preserve">) est fournée par la relation </w:t>
      </w:r>
      <m:oMath>
        <m:r>
          <w:rPr>
            <w:rFonts w:ascii="Cambria Math" w:hAnsi="Cambria Math" w:cstheme="majorBidi"/>
            <w:i/>
            <w:sz w:val="24"/>
            <w:szCs w:val="24"/>
          </w:rPr>
          <w:sym w:font="Symbol" w:char="F06E"/>
        </m:r>
        <m:r>
          <w:rPr>
            <w:rFonts w:ascii="Cambria Math" w:hAnsi="Cambria Math" w:cstheme="majorBidi"/>
            <w:sz w:val="24"/>
            <w:szCs w:val="24"/>
          </w:rPr>
          <m:t>=c+n-</m:t>
        </m:r>
        <m:r>
          <w:rPr>
            <w:rFonts w:ascii="Cambria Math" w:hAnsi="Cambria Math" w:cstheme="majorBidi"/>
            <w:i/>
            <w:sz w:val="24"/>
            <w:szCs w:val="24"/>
          </w:rPr>
          <w:sym w:font="Symbol" w:char="F06A"/>
        </m:r>
      </m:oMath>
      <w:r w:rsidR="000F4F58">
        <w:rPr>
          <w:rFonts w:asciiTheme="majorBidi" w:eastAsiaTheme="minorEastAsia" w:hAnsiTheme="majorBidi" w:cstheme="majorBidi"/>
          <w:sz w:val="24"/>
          <w:szCs w:val="24"/>
        </w:rPr>
        <w:t xml:space="preserve">. Dans laquelle "n" indique le nombre de facteurs physiques capables d’agir sur le système. </w:t>
      </w:r>
      <w:r w:rsidR="00F5321A">
        <w:rPr>
          <w:rFonts w:asciiTheme="majorBidi" w:eastAsiaTheme="minorEastAsia" w:hAnsiTheme="majorBidi" w:cstheme="majorBidi"/>
          <w:sz w:val="24"/>
          <w:szCs w:val="24"/>
        </w:rPr>
        <w:t xml:space="preserve">Généralement, il est égal à deux (2) : la </w:t>
      </w:r>
      <w:r w:rsidR="00F5321A" w:rsidRPr="00F5321A">
        <w:rPr>
          <w:rFonts w:asciiTheme="majorBidi" w:eastAsiaTheme="minorEastAsia" w:hAnsiTheme="majorBidi" w:cstheme="majorBidi"/>
          <w:sz w:val="24"/>
          <w:szCs w:val="24"/>
          <w:u w:val="single"/>
        </w:rPr>
        <w:t>température</w:t>
      </w:r>
      <w:r w:rsidR="00F5321A">
        <w:rPr>
          <w:rFonts w:asciiTheme="majorBidi" w:eastAsiaTheme="minorEastAsia" w:hAnsiTheme="majorBidi" w:cstheme="majorBidi"/>
          <w:sz w:val="24"/>
          <w:szCs w:val="24"/>
        </w:rPr>
        <w:t xml:space="preserve"> et la </w:t>
      </w:r>
      <w:r w:rsidR="00F5321A" w:rsidRPr="00F5321A">
        <w:rPr>
          <w:rFonts w:asciiTheme="majorBidi" w:eastAsiaTheme="minorEastAsia" w:hAnsiTheme="majorBidi" w:cstheme="majorBidi"/>
          <w:sz w:val="24"/>
          <w:szCs w:val="24"/>
          <w:u w:val="single"/>
        </w:rPr>
        <w:t>pression</w:t>
      </w:r>
      <w:r w:rsidR="00F5321A">
        <w:rPr>
          <w:rFonts w:asciiTheme="majorBidi" w:eastAsiaTheme="minorEastAsia" w:hAnsiTheme="majorBidi" w:cstheme="majorBidi"/>
          <w:sz w:val="24"/>
          <w:szCs w:val="24"/>
        </w:rPr>
        <w:t xml:space="preserve">. </w:t>
      </w:r>
      <w:r w:rsidR="008954AD">
        <w:rPr>
          <w:rFonts w:asciiTheme="majorBidi" w:eastAsiaTheme="minorEastAsia" w:hAnsiTheme="majorBidi" w:cstheme="majorBidi"/>
          <w:sz w:val="24"/>
          <w:szCs w:val="24"/>
        </w:rPr>
        <w:t>Si les forces électriques peuvent agir, n=3. Lorsque le système est observé à pression constante, n=1.</w:t>
      </w:r>
    </w:p>
    <w:p w:rsidR="008954AD" w:rsidRDefault="008954AD" w:rsidP="001C2974">
      <w:pPr>
        <w:rPr>
          <w:rFonts w:asciiTheme="majorBidi" w:eastAsiaTheme="minorEastAsia" w:hAnsiTheme="majorBidi" w:cstheme="majorBidi"/>
          <w:sz w:val="24"/>
          <w:szCs w:val="24"/>
        </w:rPr>
      </w:pPr>
      <w:r>
        <w:rPr>
          <w:rFonts w:asciiTheme="majorBidi" w:eastAsiaTheme="minorEastAsia" w:hAnsiTheme="majorBidi" w:cstheme="majorBidi"/>
          <w:sz w:val="24"/>
          <w:szCs w:val="24"/>
        </w:rPr>
        <w:sym w:font="Symbol" w:char="F06E"/>
      </w:r>
      <w:r>
        <w:rPr>
          <w:rFonts w:asciiTheme="majorBidi" w:eastAsiaTheme="minorEastAsia" w:hAnsiTheme="majorBidi" w:cstheme="majorBidi"/>
          <w:sz w:val="24"/>
          <w:szCs w:val="24"/>
        </w:rPr>
        <w:t xml:space="preserve">=0, le système est zéro variant ou invariant ; </w:t>
      </w:r>
    </w:p>
    <w:p w:rsidR="008954AD" w:rsidRDefault="008954AD" w:rsidP="001C2974">
      <w:pPr>
        <w:rPr>
          <w:rFonts w:asciiTheme="majorBidi" w:eastAsiaTheme="minorEastAsia" w:hAnsiTheme="majorBidi" w:cstheme="majorBidi"/>
          <w:sz w:val="24"/>
          <w:szCs w:val="24"/>
        </w:rPr>
      </w:pPr>
      <w:r>
        <w:rPr>
          <w:rFonts w:asciiTheme="majorBidi" w:eastAsiaTheme="minorEastAsia" w:hAnsiTheme="majorBidi" w:cstheme="majorBidi"/>
          <w:sz w:val="24"/>
          <w:szCs w:val="24"/>
        </w:rPr>
        <w:sym w:font="Symbol" w:char="F06E"/>
      </w:r>
      <w:r>
        <w:rPr>
          <w:rFonts w:asciiTheme="majorBidi" w:eastAsiaTheme="minorEastAsia" w:hAnsiTheme="majorBidi" w:cstheme="majorBidi"/>
          <w:sz w:val="24"/>
          <w:szCs w:val="24"/>
        </w:rPr>
        <w:t xml:space="preserve">=1, le système est monovariant ou </w:t>
      </w:r>
      <w:proofErr w:type="spellStart"/>
      <w:r>
        <w:rPr>
          <w:rFonts w:asciiTheme="majorBidi" w:eastAsiaTheme="minorEastAsia" w:hAnsiTheme="majorBidi" w:cstheme="majorBidi"/>
          <w:sz w:val="24"/>
          <w:szCs w:val="24"/>
        </w:rPr>
        <w:t>univariant</w:t>
      </w:r>
      <w:proofErr w:type="spellEnd"/>
      <w:r>
        <w:rPr>
          <w:rFonts w:asciiTheme="majorBidi" w:eastAsiaTheme="minorEastAsia" w:hAnsiTheme="majorBidi" w:cstheme="majorBidi"/>
          <w:sz w:val="24"/>
          <w:szCs w:val="24"/>
        </w:rPr>
        <w:t xml:space="preserve"> ; </w:t>
      </w:r>
    </w:p>
    <w:p w:rsidR="008954AD" w:rsidRDefault="008954AD" w:rsidP="001C2974">
      <w:pPr>
        <w:rPr>
          <w:rFonts w:asciiTheme="majorBidi" w:eastAsiaTheme="minorEastAsia" w:hAnsiTheme="majorBidi" w:cstheme="majorBidi"/>
          <w:sz w:val="24"/>
          <w:szCs w:val="24"/>
        </w:rPr>
      </w:pPr>
      <w:r>
        <w:rPr>
          <w:rFonts w:asciiTheme="majorBidi" w:eastAsiaTheme="minorEastAsia" w:hAnsiTheme="majorBidi" w:cstheme="majorBidi"/>
          <w:sz w:val="24"/>
          <w:szCs w:val="24"/>
        </w:rPr>
        <w:sym w:font="Symbol" w:char="F06E"/>
      </w:r>
      <w:r>
        <w:rPr>
          <w:rFonts w:asciiTheme="majorBidi" w:eastAsiaTheme="minorEastAsia" w:hAnsiTheme="majorBidi" w:cstheme="majorBidi"/>
          <w:sz w:val="24"/>
          <w:szCs w:val="24"/>
        </w:rPr>
        <w:t xml:space="preserve">=2, le système est </w:t>
      </w:r>
      <w:proofErr w:type="spellStart"/>
      <w:r>
        <w:rPr>
          <w:rFonts w:asciiTheme="majorBidi" w:eastAsiaTheme="minorEastAsia" w:hAnsiTheme="majorBidi" w:cstheme="majorBidi"/>
          <w:sz w:val="24"/>
          <w:szCs w:val="24"/>
        </w:rPr>
        <w:t>divariant</w:t>
      </w:r>
      <w:proofErr w:type="spellEnd"/>
      <w:r>
        <w:rPr>
          <w:rFonts w:asciiTheme="majorBidi" w:eastAsiaTheme="minorEastAsia" w:hAnsiTheme="majorBidi" w:cstheme="majorBidi"/>
          <w:sz w:val="24"/>
          <w:szCs w:val="24"/>
        </w:rPr>
        <w:t xml:space="preserve"> ; </w:t>
      </w:r>
    </w:p>
    <w:p w:rsidR="008954AD" w:rsidRDefault="008954AD" w:rsidP="001C2974">
      <w:pPr>
        <w:rPr>
          <w:rFonts w:asciiTheme="majorBidi" w:eastAsiaTheme="minorEastAsia" w:hAnsiTheme="majorBidi" w:cstheme="majorBidi"/>
          <w:sz w:val="24"/>
          <w:szCs w:val="24"/>
        </w:rPr>
      </w:pPr>
      <w:r>
        <w:rPr>
          <w:rFonts w:asciiTheme="majorBidi" w:eastAsiaTheme="minorEastAsia" w:hAnsiTheme="majorBidi" w:cstheme="majorBidi"/>
          <w:sz w:val="24"/>
          <w:szCs w:val="24"/>
        </w:rPr>
        <w:sym w:font="Symbol" w:char="F06E"/>
      </w:r>
      <w:r>
        <w:rPr>
          <w:rFonts w:asciiTheme="majorBidi" w:eastAsiaTheme="minorEastAsia" w:hAnsiTheme="majorBidi" w:cstheme="majorBidi"/>
          <w:sz w:val="24"/>
          <w:szCs w:val="24"/>
        </w:rPr>
        <w:t xml:space="preserve">=3, le système est </w:t>
      </w:r>
      <w:proofErr w:type="spellStart"/>
      <w:r>
        <w:rPr>
          <w:rFonts w:asciiTheme="majorBidi" w:eastAsiaTheme="minorEastAsia" w:hAnsiTheme="majorBidi" w:cstheme="majorBidi"/>
          <w:sz w:val="24"/>
          <w:szCs w:val="24"/>
        </w:rPr>
        <w:t>trivariant</w:t>
      </w:r>
      <w:proofErr w:type="spellEnd"/>
      <w:r>
        <w:rPr>
          <w:rFonts w:asciiTheme="majorBidi" w:eastAsiaTheme="minorEastAsia" w:hAnsiTheme="majorBidi" w:cstheme="majorBidi"/>
          <w:sz w:val="24"/>
          <w:szCs w:val="24"/>
        </w:rPr>
        <w:t>, e. t. c.</w:t>
      </w:r>
    </w:p>
    <w:p w:rsidR="008954AD" w:rsidRDefault="008954AD" w:rsidP="001C2974">
      <w:pPr>
        <w:rPr>
          <w:rFonts w:asciiTheme="majorBidi" w:eastAsiaTheme="minorEastAsia" w:hAnsiTheme="majorBidi" w:cstheme="majorBidi"/>
          <w:sz w:val="24"/>
          <w:szCs w:val="24"/>
        </w:rPr>
      </w:pPr>
      <w:r>
        <w:rPr>
          <w:rFonts w:asciiTheme="majorBidi" w:eastAsiaTheme="minorEastAsia" w:hAnsiTheme="majorBidi" w:cstheme="majorBidi"/>
          <w:sz w:val="24"/>
          <w:szCs w:val="24"/>
        </w:rPr>
        <w:t>2- la loi de modération</w:t>
      </w:r>
    </w:p>
    <w:p w:rsidR="008954AD" w:rsidRDefault="00EC4F44" w:rsidP="00B0638D">
      <w:pPr>
        <w:rPr>
          <w:rFonts w:asciiTheme="majorBidi" w:eastAsiaTheme="minorEastAsia" w:hAnsiTheme="majorBidi" w:cstheme="majorBidi"/>
          <w:sz w:val="24"/>
          <w:szCs w:val="24"/>
        </w:rPr>
      </w:pPr>
      <w:proofErr w:type="spellStart"/>
      <w:r>
        <w:rPr>
          <w:rFonts w:asciiTheme="majorBidi" w:eastAsiaTheme="minorEastAsia" w:hAnsiTheme="majorBidi" w:cstheme="majorBidi"/>
          <w:sz w:val="24"/>
          <w:szCs w:val="24"/>
        </w:rPr>
        <w:t>Van’t</w:t>
      </w:r>
      <w:proofErr w:type="spellEnd"/>
      <w:r>
        <w:rPr>
          <w:rFonts w:asciiTheme="majorBidi" w:eastAsiaTheme="minorEastAsia" w:hAnsiTheme="majorBidi" w:cstheme="majorBidi"/>
          <w:sz w:val="24"/>
          <w:szCs w:val="24"/>
        </w:rPr>
        <w:t xml:space="preserve"> </w:t>
      </w:r>
      <w:proofErr w:type="spellStart"/>
      <w:r>
        <w:rPr>
          <w:rFonts w:asciiTheme="majorBidi" w:eastAsiaTheme="minorEastAsia" w:hAnsiTheme="majorBidi" w:cstheme="majorBidi"/>
          <w:sz w:val="24"/>
          <w:szCs w:val="24"/>
        </w:rPr>
        <w:t>Hoff</w:t>
      </w:r>
      <w:proofErr w:type="spellEnd"/>
      <w:r>
        <w:rPr>
          <w:rFonts w:asciiTheme="majorBidi" w:eastAsiaTheme="minorEastAsia" w:hAnsiTheme="majorBidi" w:cstheme="majorBidi"/>
          <w:sz w:val="24"/>
          <w:szCs w:val="24"/>
        </w:rPr>
        <w:t xml:space="preserve"> a examiné l’influence de la température sur le système en équilibre, puis </w:t>
      </w:r>
      <w:proofErr w:type="spellStart"/>
      <w:r>
        <w:rPr>
          <w:rFonts w:asciiTheme="majorBidi" w:eastAsiaTheme="minorEastAsia" w:hAnsiTheme="majorBidi" w:cstheme="majorBidi"/>
          <w:sz w:val="24"/>
          <w:szCs w:val="24"/>
        </w:rPr>
        <w:t>Lechatelier</w:t>
      </w:r>
      <w:proofErr w:type="spellEnd"/>
      <w:r>
        <w:rPr>
          <w:rFonts w:asciiTheme="majorBidi" w:eastAsiaTheme="minorEastAsia" w:hAnsiTheme="majorBidi" w:cstheme="majorBidi"/>
          <w:sz w:val="24"/>
          <w:szCs w:val="24"/>
        </w:rPr>
        <w:t xml:space="preserve"> a généralisé cette étude pour les variations de pression et de concentrations des </w:t>
      </w:r>
      <w:r>
        <w:rPr>
          <w:rFonts w:asciiTheme="majorBidi" w:eastAsiaTheme="minorEastAsia" w:hAnsiTheme="majorBidi" w:cstheme="majorBidi"/>
          <w:sz w:val="24"/>
          <w:szCs w:val="24"/>
        </w:rPr>
        <w:lastRenderedPageBreak/>
        <w:t>constituants ; il énonce ainsi : "la modification produite dans un système à l’équilibre par une variation de l’un des facteurs de cet équilibre est de nature telle qu’elle tend à s’opposer à la variation qui la détermine".</w:t>
      </w:r>
      <w:r w:rsidR="00542298">
        <w:rPr>
          <w:rFonts w:asciiTheme="majorBidi" w:eastAsiaTheme="minorEastAsia" w:hAnsiTheme="majorBidi" w:cstheme="majorBidi"/>
          <w:sz w:val="24"/>
          <w:szCs w:val="24"/>
        </w:rPr>
        <w:t xml:space="preserve"> La </w:t>
      </w:r>
      <w:r w:rsidR="00542298" w:rsidRPr="00B0638D">
        <w:rPr>
          <w:rFonts w:asciiTheme="majorBidi" w:eastAsiaTheme="minorEastAsia" w:hAnsiTheme="majorBidi" w:cstheme="majorBidi"/>
          <w:sz w:val="24"/>
          <w:szCs w:val="24"/>
          <w:u w:val="single"/>
        </w:rPr>
        <w:t>loi de l</w:t>
      </w:r>
      <w:r w:rsidR="00B0638D" w:rsidRPr="00B0638D">
        <w:rPr>
          <w:rFonts w:asciiTheme="majorBidi" w:eastAsiaTheme="minorEastAsia" w:hAnsiTheme="majorBidi" w:cstheme="majorBidi"/>
          <w:sz w:val="24"/>
          <w:szCs w:val="24"/>
          <w:u w:val="single"/>
        </w:rPr>
        <w:t>’égalité de l’action et la réaction</w:t>
      </w:r>
      <w:r w:rsidR="00B0638D">
        <w:rPr>
          <w:rFonts w:asciiTheme="majorBidi" w:eastAsiaTheme="minorEastAsia" w:hAnsiTheme="majorBidi" w:cstheme="majorBidi"/>
          <w:sz w:val="24"/>
          <w:szCs w:val="24"/>
        </w:rPr>
        <w:t xml:space="preserve"> en mécanique est une application de ce principe général. Par exemple ; si l’on fournit de la chaleur à un système en équilibre, l’équilibre se déplace par une transformation qui absorbe la chaleur. Une augmentation de la pression fait évoluer le système vers un état de plus petit volume.   </w:t>
      </w:r>
      <w:r w:rsidR="00542298">
        <w:rPr>
          <w:rFonts w:asciiTheme="majorBidi" w:eastAsiaTheme="minorEastAsia" w:hAnsiTheme="majorBidi" w:cstheme="majorBidi"/>
          <w:sz w:val="24"/>
          <w:szCs w:val="24"/>
        </w:rPr>
        <w:t xml:space="preserve"> </w:t>
      </w:r>
      <w:r w:rsidR="008954AD">
        <w:rPr>
          <w:rFonts w:asciiTheme="majorBidi" w:eastAsiaTheme="minorEastAsia" w:hAnsiTheme="majorBidi" w:cstheme="majorBidi"/>
          <w:sz w:val="24"/>
          <w:szCs w:val="24"/>
        </w:rPr>
        <w:t xml:space="preserve"> </w:t>
      </w:r>
    </w:p>
    <w:p w:rsidR="00CB08EA" w:rsidRPr="00CB08EA" w:rsidRDefault="00CB08EA" w:rsidP="00B0638D">
      <w:pPr>
        <w:rPr>
          <w:rFonts w:asciiTheme="majorBidi" w:eastAsiaTheme="minorEastAsia" w:hAnsiTheme="majorBidi" w:cstheme="majorBidi"/>
          <w:b/>
          <w:bCs/>
          <w:sz w:val="24"/>
          <w:szCs w:val="24"/>
        </w:rPr>
      </w:pPr>
      <w:r w:rsidRPr="00CB08EA">
        <w:rPr>
          <w:rFonts w:asciiTheme="majorBidi" w:eastAsiaTheme="minorEastAsia" w:hAnsiTheme="majorBidi" w:cstheme="majorBidi"/>
          <w:b/>
          <w:bCs/>
          <w:sz w:val="24"/>
          <w:szCs w:val="24"/>
        </w:rPr>
        <w:t>3- La formule de Clapeyron</w:t>
      </w:r>
    </w:p>
    <w:p w:rsidR="00CB08EA" w:rsidRDefault="00CB08EA" w:rsidP="00CB08EA">
      <w:pPr>
        <w:rPr>
          <w:rFonts w:asciiTheme="majorBidi" w:eastAsiaTheme="minorEastAsia" w:hAnsiTheme="majorBidi" w:cstheme="majorBidi"/>
          <w:sz w:val="24"/>
          <w:szCs w:val="24"/>
        </w:rPr>
      </w:pPr>
      <w:r>
        <w:rPr>
          <w:rFonts w:asciiTheme="majorBidi" w:eastAsiaTheme="minorEastAsia" w:hAnsiTheme="majorBidi" w:cstheme="majorBidi"/>
          <w:sz w:val="24"/>
          <w:szCs w:val="24"/>
        </w:rPr>
        <w:t>Elle relie la quantité de chaleur de transformation (</w:t>
      </w:r>
      <w:r>
        <w:rPr>
          <w:rFonts w:asciiTheme="majorBidi" w:eastAsiaTheme="minorEastAsia" w:hAnsiTheme="majorBidi" w:cstheme="majorBidi"/>
          <w:sz w:val="24"/>
          <w:szCs w:val="24"/>
        </w:rPr>
        <w:sym w:font="Symbol" w:char="F06C"/>
      </w:r>
      <w:r>
        <w:rPr>
          <w:rFonts w:asciiTheme="majorBidi" w:eastAsiaTheme="minorEastAsia" w:hAnsiTheme="majorBidi" w:cstheme="majorBidi"/>
          <w:sz w:val="24"/>
          <w:szCs w:val="24"/>
        </w:rPr>
        <w:t>) à la température (T), à l’équivalent mécanique de la calorie (J) et à la variation de volume (</w:t>
      </w:r>
      <w:r>
        <w:rPr>
          <w:rFonts w:asciiTheme="majorBidi" w:eastAsiaTheme="minorEastAsia" w:hAnsiTheme="majorBidi" w:cstheme="majorBidi"/>
          <w:sz w:val="24"/>
          <w:szCs w:val="24"/>
        </w:rPr>
        <w:sym w:font="Symbol" w:char="F044"/>
      </w:r>
      <w:r>
        <w:rPr>
          <w:rFonts w:asciiTheme="majorBidi" w:eastAsiaTheme="minorEastAsia" w:hAnsiTheme="majorBidi" w:cstheme="majorBidi"/>
          <w:sz w:val="24"/>
          <w:szCs w:val="24"/>
        </w:rPr>
        <w:t>v)</w:t>
      </w:r>
    </w:p>
    <w:p w:rsidR="00CB08EA" w:rsidRPr="00196A04" w:rsidRDefault="00196A04" w:rsidP="00196A04">
      <w:pPr>
        <w:rPr>
          <w:rFonts w:asciiTheme="majorBidi" w:eastAsiaTheme="minorEastAsia" w:hAnsiTheme="majorBidi" w:cstheme="majorBidi"/>
          <w:sz w:val="24"/>
          <w:szCs w:val="24"/>
        </w:rPr>
      </w:pPr>
      <m:oMathPara>
        <m:oMath>
          <m:r>
            <w:rPr>
              <w:rFonts w:ascii="Cambria Math" w:hAnsi="Cambria Math" w:cstheme="majorBidi"/>
              <w:i/>
              <w:sz w:val="24"/>
              <w:szCs w:val="24"/>
            </w:rPr>
            <w:sym w:font="Symbol" w:char="F06C"/>
          </m:r>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T</m:t>
              </m:r>
            </m:num>
            <m:den>
              <m:r>
                <w:rPr>
                  <w:rFonts w:ascii="Cambria Math" w:hAnsi="Cambria Math" w:cstheme="majorBidi"/>
                  <w:sz w:val="24"/>
                  <w:szCs w:val="24"/>
                </w:rPr>
                <m:t>J</m:t>
              </m:r>
            </m:den>
          </m:f>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2</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1</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dp</m:t>
              </m:r>
            </m:num>
            <m:den>
              <m:r>
                <w:rPr>
                  <w:rFonts w:ascii="Cambria Math" w:hAnsi="Cambria Math" w:cstheme="majorBidi"/>
                  <w:sz w:val="24"/>
                  <w:szCs w:val="24"/>
                </w:rPr>
                <m:t>dt</m:t>
              </m:r>
            </m:den>
          </m:f>
        </m:oMath>
      </m:oMathPara>
    </w:p>
    <w:p w:rsidR="00196A04" w:rsidRDefault="00507B26" w:rsidP="00196A04">
      <w:pPr>
        <w:rPr>
          <w:rFonts w:asciiTheme="majorBidi" w:eastAsiaTheme="minorEastAsia" w:hAnsiTheme="majorBidi" w:cstheme="majorBidi"/>
          <w:sz w:val="24"/>
          <w:szCs w:val="24"/>
        </w:rPr>
      </w:pPr>
      <w:r>
        <w:rPr>
          <w:rFonts w:asciiTheme="majorBidi" w:eastAsiaTheme="minorEastAsia" w:hAnsiTheme="majorBidi" w:cstheme="majorBidi"/>
          <w:sz w:val="24"/>
          <w:szCs w:val="24"/>
        </w:rPr>
        <w:t>(</w:t>
      </w:r>
      <w:r w:rsidR="00196A04">
        <w:rPr>
          <w:rFonts w:asciiTheme="majorBidi" w:eastAsiaTheme="minorEastAsia" w:hAnsiTheme="majorBidi" w:cstheme="majorBidi"/>
          <w:sz w:val="24"/>
          <w:szCs w:val="24"/>
        </w:rPr>
        <w:sym w:font="Symbol" w:char="F06C"/>
      </w:r>
      <w:r>
        <w:rPr>
          <w:rFonts w:asciiTheme="majorBidi" w:eastAsiaTheme="minorEastAsia" w:hAnsiTheme="majorBidi" w:cstheme="majorBidi"/>
          <w:sz w:val="24"/>
          <w:szCs w:val="24"/>
        </w:rPr>
        <w:t>)</w:t>
      </w:r>
      <w:r w:rsidR="00196A04">
        <w:rPr>
          <w:rFonts w:asciiTheme="majorBidi" w:eastAsiaTheme="minorEastAsia" w:hAnsiTheme="majorBidi" w:cstheme="majorBidi"/>
          <w:sz w:val="24"/>
          <w:szCs w:val="24"/>
        </w:rPr>
        <w:t xml:space="preserve"> est la quantité de chaleur qu’il faut fournir à un gramme de la phase 1 pour la transformer en phase 2.</w:t>
      </w:r>
    </w:p>
    <w:p w:rsidR="00507B26" w:rsidRDefault="00507B26" w:rsidP="00196A04">
      <w:pPr>
        <w:rPr>
          <w:rFonts w:asciiTheme="majorBidi" w:eastAsiaTheme="minorEastAsia" w:hAnsiTheme="majorBidi" w:cstheme="majorBidi"/>
          <w:sz w:val="24"/>
          <w:szCs w:val="24"/>
        </w:rPr>
      </w:pPr>
      <w:r>
        <w:rPr>
          <w:rFonts w:asciiTheme="majorBidi" w:eastAsiaTheme="minorEastAsia" w:hAnsiTheme="majorBidi" w:cstheme="majorBidi"/>
          <w:sz w:val="24"/>
          <w:szCs w:val="24"/>
        </w:rPr>
        <w:t>(</w:t>
      </w:r>
      <w:r w:rsidR="00196A04">
        <w:rPr>
          <w:rFonts w:asciiTheme="majorBidi" w:eastAsiaTheme="minorEastAsia" w:hAnsiTheme="majorBidi" w:cstheme="majorBidi"/>
          <w:sz w:val="24"/>
          <w:szCs w:val="24"/>
        </w:rPr>
        <w:t>T</w:t>
      </w:r>
      <w:r>
        <w:rPr>
          <w:rFonts w:asciiTheme="majorBidi" w:eastAsiaTheme="minorEastAsia" w:hAnsiTheme="majorBidi" w:cstheme="majorBidi"/>
          <w:sz w:val="24"/>
          <w:szCs w:val="24"/>
        </w:rPr>
        <w:t>)</w:t>
      </w:r>
      <w:r w:rsidR="00196A04">
        <w:rPr>
          <w:rFonts w:asciiTheme="majorBidi" w:eastAsiaTheme="minorEastAsia" w:hAnsiTheme="majorBidi" w:cstheme="majorBidi"/>
          <w:sz w:val="24"/>
          <w:szCs w:val="24"/>
        </w:rPr>
        <w:t xml:space="preserve"> est la température absolue à laquelle </w:t>
      </w:r>
      <w:r>
        <w:rPr>
          <w:rFonts w:asciiTheme="majorBidi" w:eastAsiaTheme="minorEastAsia" w:hAnsiTheme="majorBidi" w:cstheme="majorBidi"/>
          <w:sz w:val="24"/>
          <w:szCs w:val="24"/>
        </w:rPr>
        <w:t xml:space="preserve">la transformation </w:t>
      </w:r>
      <w:r w:rsidR="00196A04">
        <w:rPr>
          <w:rFonts w:asciiTheme="majorBidi" w:eastAsiaTheme="minorEastAsia" w:hAnsiTheme="majorBidi" w:cstheme="majorBidi"/>
          <w:sz w:val="24"/>
          <w:szCs w:val="24"/>
        </w:rPr>
        <w:t>a lieu</w:t>
      </w:r>
      <w:r>
        <w:rPr>
          <w:rFonts w:asciiTheme="majorBidi" w:eastAsiaTheme="minorEastAsia" w:hAnsiTheme="majorBidi" w:cstheme="majorBidi"/>
          <w:sz w:val="24"/>
          <w:szCs w:val="24"/>
        </w:rPr>
        <w:t>.</w:t>
      </w:r>
    </w:p>
    <w:p w:rsidR="00507B26" w:rsidRDefault="00507B26" w:rsidP="00196A04">
      <w:pPr>
        <w:rPr>
          <w:rFonts w:asciiTheme="majorBidi" w:eastAsiaTheme="minorEastAsia" w:hAnsiTheme="majorBidi" w:cstheme="majorBidi"/>
          <w:sz w:val="24"/>
          <w:szCs w:val="24"/>
        </w:rPr>
      </w:pPr>
      <w:r>
        <w:rPr>
          <w:rFonts w:asciiTheme="majorBidi" w:eastAsiaTheme="minorEastAsia" w:hAnsiTheme="majorBidi" w:cstheme="majorBidi"/>
          <w:sz w:val="24"/>
          <w:szCs w:val="24"/>
        </w:rPr>
        <w:t>(J) est équivalent mécanique de la calorie = 4,185.10</w:t>
      </w:r>
      <w:r w:rsidRPr="00507B26">
        <w:rPr>
          <w:rFonts w:asciiTheme="majorBidi" w:eastAsiaTheme="minorEastAsia" w:hAnsiTheme="majorBidi" w:cstheme="majorBidi"/>
          <w:sz w:val="24"/>
          <w:szCs w:val="24"/>
          <w:vertAlign w:val="superscript"/>
        </w:rPr>
        <w:t>7</w:t>
      </w:r>
      <w:r>
        <w:rPr>
          <w:rFonts w:asciiTheme="majorBidi" w:eastAsiaTheme="minorEastAsia" w:hAnsiTheme="majorBidi" w:cstheme="majorBidi"/>
          <w:sz w:val="24"/>
          <w:szCs w:val="24"/>
        </w:rPr>
        <w:t xml:space="preserve"> (CGS).</w:t>
      </w:r>
    </w:p>
    <w:p w:rsidR="00507B26" w:rsidRDefault="00507B26" w:rsidP="00196A04">
      <w:pPr>
        <w:rPr>
          <w:rFonts w:asciiTheme="majorBidi" w:eastAsiaTheme="minorEastAsia" w:hAnsiTheme="majorBidi" w:cstheme="majorBidi"/>
          <w:sz w:val="24"/>
          <w:szCs w:val="24"/>
        </w:rPr>
      </w:pPr>
      <w:r>
        <w:rPr>
          <w:rFonts w:asciiTheme="majorBidi" w:eastAsiaTheme="minorEastAsia" w:hAnsiTheme="majorBidi" w:cstheme="majorBidi"/>
          <w:sz w:val="24"/>
          <w:szCs w:val="24"/>
        </w:rPr>
        <w:t>(</w:t>
      </w:r>
      <w:proofErr w:type="gramStart"/>
      <w:r>
        <w:rPr>
          <w:rFonts w:asciiTheme="majorBidi" w:eastAsiaTheme="minorEastAsia" w:hAnsiTheme="majorBidi" w:cstheme="majorBidi"/>
          <w:sz w:val="24"/>
          <w:szCs w:val="24"/>
        </w:rPr>
        <w:t>u</w:t>
      </w:r>
      <w:proofErr w:type="gramEnd"/>
      <w:r w:rsidRPr="00507B26">
        <w:rPr>
          <w:rFonts w:asciiTheme="majorBidi" w:eastAsiaTheme="minorEastAsia" w:hAnsiTheme="majorBidi" w:cstheme="majorBidi"/>
          <w:sz w:val="24"/>
          <w:szCs w:val="24"/>
          <w:vertAlign w:val="subscript"/>
        </w:rPr>
        <w:t>1</w:t>
      </w:r>
      <w:r>
        <w:rPr>
          <w:rFonts w:asciiTheme="majorBidi" w:eastAsiaTheme="minorEastAsia" w:hAnsiTheme="majorBidi" w:cstheme="majorBidi"/>
          <w:sz w:val="24"/>
          <w:szCs w:val="24"/>
        </w:rPr>
        <w:t>) est le volume spécifique (volume d’un gramme) de la phase 1.</w:t>
      </w:r>
    </w:p>
    <w:p w:rsidR="00196A04" w:rsidRDefault="00507B26" w:rsidP="00196A04">
      <w:pPr>
        <w:rPr>
          <w:rFonts w:asciiTheme="majorBidi" w:eastAsiaTheme="minorEastAsia" w:hAnsiTheme="majorBidi" w:cstheme="majorBidi"/>
          <w:sz w:val="24"/>
          <w:szCs w:val="24"/>
        </w:rPr>
      </w:pPr>
      <w:r>
        <w:rPr>
          <w:rFonts w:asciiTheme="majorBidi" w:eastAsiaTheme="minorEastAsia" w:hAnsiTheme="majorBidi" w:cstheme="majorBidi"/>
          <w:sz w:val="24"/>
          <w:szCs w:val="24"/>
        </w:rPr>
        <w:t>(</w:t>
      </w:r>
      <w:proofErr w:type="gramStart"/>
      <w:r>
        <w:rPr>
          <w:rFonts w:asciiTheme="majorBidi" w:eastAsiaTheme="minorEastAsia" w:hAnsiTheme="majorBidi" w:cstheme="majorBidi"/>
          <w:sz w:val="24"/>
          <w:szCs w:val="24"/>
        </w:rPr>
        <w:t>u</w:t>
      </w:r>
      <w:proofErr w:type="gramEnd"/>
      <w:r w:rsidRPr="00507B26">
        <w:rPr>
          <w:rFonts w:asciiTheme="majorBidi" w:eastAsiaTheme="minorEastAsia" w:hAnsiTheme="majorBidi" w:cstheme="majorBidi"/>
          <w:sz w:val="24"/>
          <w:szCs w:val="24"/>
          <w:vertAlign w:val="subscript"/>
        </w:rPr>
        <w:t>2</w:t>
      </w:r>
      <w:r>
        <w:rPr>
          <w:rFonts w:asciiTheme="majorBidi" w:eastAsiaTheme="minorEastAsia" w:hAnsiTheme="majorBidi" w:cstheme="majorBidi"/>
          <w:sz w:val="24"/>
          <w:szCs w:val="24"/>
        </w:rPr>
        <w:t xml:space="preserve">) est le volume spécifique (volume d’un gramme) de la phase 2. </w:t>
      </w:r>
      <w:r w:rsidR="00196A04">
        <w:rPr>
          <w:rFonts w:asciiTheme="majorBidi" w:eastAsiaTheme="minorEastAsia" w:hAnsiTheme="majorBidi" w:cstheme="majorBidi"/>
          <w:sz w:val="24"/>
          <w:szCs w:val="24"/>
        </w:rPr>
        <w:t xml:space="preserve"> </w:t>
      </w:r>
    </w:p>
    <w:p w:rsidR="00507B26" w:rsidRDefault="00507B26" w:rsidP="00196A04">
      <w:pPr>
        <w:rPr>
          <w:rFonts w:asciiTheme="majorBidi" w:eastAsiaTheme="minorEastAsia" w:hAnsiTheme="majorBidi" w:cstheme="majorBidi"/>
          <w:sz w:val="24"/>
          <w:szCs w:val="24"/>
        </w:rPr>
      </w:pPr>
      <w:r>
        <w:rPr>
          <w:rFonts w:asciiTheme="majorBidi" w:eastAsiaTheme="minorEastAsia" w:hAnsiTheme="majorBidi" w:cstheme="majorBidi"/>
          <w:sz w:val="24"/>
          <w:szCs w:val="24"/>
        </w:rPr>
        <w:t>(</w:t>
      </w:r>
      <w:proofErr w:type="spellStart"/>
      <w:proofErr w:type="gramStart"/>
      <w:r>
        <w:rPr>
          <w:rFonts w:asciiTheme="majorBidi" w:eastAsiaTheme="minorEastAsia" w:hAnsiTheme="majorBidi" w:cstheme="majorBidi"/>
          <w:sz w:val="24"/>
          <w:szCs w:val="24"/>
        </w:rPr>
        <w:t>dp</w:t>
      </w:r>
      <w:proofErr w:type="spellEnd"/>
      <w:proofErr w:type="gramEnd"/>
      <w:r>
        <w:rPr>
          <w:rFonts w:asciiTheme="majorBidi" w:eastAsiaTheme="minorEastAsia" w:hAnsiTheme="majorBidi" w:cstheme="majorBidi"/>
          <w:sz w:val="24"/>
          <w:szCs w:val="24"/>
        </w:rPr>
        <w:t>/</w:t>
      </w:r>
      <w:proofErr w:type="spellStart"/>
      <w:r>
        <w:rPr>
          <w:rFonts w:asciiTheme="majorBidi" w:eastAsiaTheme="minorEastAsia" w:hAnsiTheme="majorBidi" w:cstheme="majorBidi"/>
          <w:sz w:val="24"/>
          <w:szCs w:val="24"/>
        </w:rPr>
        <w:t>dt</w:t>
      </w:r>
      <w:proofErr w:type="spellEnd"/>
      <w:r>
        <w:rPr>
          <w:rFonts w:asciiTheme="majorBidi" w:eastAsiaTheme="minorEastAsia" w:hAnsiTheme="majorBidi" w:cstheme="majorBidi"/>
          <w:sz w:val="24"/>
          <w:szCs w:val="24"/>
        </w:rPr>
        <w:t>) est la pente de la courbe de transformation à la température T.</w:t>
      </w:r>
    </w:p>
    <w:p w:rsidR="00507B26" w:rsidRDefault="00507B26" w:rsidP="00196A04">
      <w:pP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Elle permet de déterminer : </w:t>
      </w:r>
    </w:p>
    <w:p w:rsidR="00507B26" w:rsidRPr="00EC5C75" w:rsidRDefault="00B9731F" w:rsidP="00196A04">
      <w:pPr>
        <w:rPr>
          <w:rFonts w:asciiTheme="majorBidi" w:hAnsiTheme="majorBidi" w:cstheme="majorBidi"/>
          <w:b/>
          <w:bCs/>
          <w:sz w:val="24"/>
          <w:szCs w:val="24"/>
        </w:rPr>
      </w:pPr>
      <w:r w:rsidRPr="00EC5C75">
        <w:rPr>
          <w:rFonts w:asciiTheme="majorBidi" w:hAnsiTheme="majorBidi" w:cstheme="majorBidi"/>
          <w:b/>
          <w:bCs/>
          <w:sz w:val="24"/>
          <w:szCs w:val="24"/>
        </w:rPr>
        <w:t>3. a) La direction de la courbe de fusion</w:t>
      </w:r>
    </w:p>
    <w:p w:rsidR="00B9731F" w:rsidRPr="00B9731F" w:rsidRDefault="00B9731F" w:rsidP="00B9731F">
      <w:pPr>
        <w:rPr>
          <w:rFonts w:asciiTheme="majorBidi" w:eastAsiaTheme="minorEastAsia" w:hAnsiTheme="majorBidi" w:cstheme="majorBidi"/>
          <w:sz w:val="24"/>
          <w:szCs w:val="24"/>
        </w:rPr>
      </w:pPr>
      <w:r>
        <w:rPr>
          <w:rFonts w:asciiTheme="majorBidi" w:hAnsiTheme="majorBidi" w:cstheme="majorBidi"/>
          <w:sz w:val="24"/>
          <w:szCs w:val="24"/>
        </w:rPr>
        <w:t xml:space="preserve">La formule de Clapeyron appliquée à un point de la courbe de fusion est  </w:t>
      </w:r>
      <m:oMath>
        <m:r>
          <m:rPr>
            <m:sty m:val="p"/>
          </m:rPr>
          <w:rPr>
            <w:rFonts w:ascii="Cambria Math" w:hAnsi="Cambria Math" w:cstheme="majorBidi"/>
            <w:sz w:val="24"/>
            <w:szCs w:val="24"/>
          </w:rPr>
          <w:br/>
        </m:r>
      </m:oMath>
      <m:oMathPara>
        <m:oMath>
          <m:sSub>
            <m:sSubPr>
              <m:ctrlPr>
                <w:rPr>
                  <w:rFonts w:ascii="Cambria Math" w:hAnsi="Cambria Math" w:cstheme="majorBidi"/>
                  <w:i/>
                  <w:sz w:val="24"/>
                  <w:szCs w:val="24"/>
                </w:rPr>
              </m:ctrlPr>
            </m:sSubPr>
            <m:e>
              <m:r>
                <w:rPr>
                  <w:rFonts w:ascii="Cambria Math" w:hAnsi="Cambria Math" w:cstheme="majorBidi"/>
                  <w:i/>
                  <w:sz w:val="24"/>
                  <w:szCs w:val="24"/>
                </w:rPr>
                <w:sym w:font="Symbol" w:char="F06C"/>
              </m:r>
            </m:e>
            <m:sub>
              <m:r>
                <w:rPr>
                  <w:rFonts w:ascii="Cambria Math" w:hAnsi="Cambria Math" w:cstheme="majorBidi"/>
                  <w:sz w:val="24"/>
                  <w:szCs w:val="24"/>
                </w:rPr>
                <m:t>f</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T</m:t>
              </m:r>
            </m:num>
            <m:den>
              <m:r>
                <w:rPr>
                  <w:rFonts w:ascii="Cambria Math" w:hAnsi="Cambria Math" w:cstheme="majorBidi"/>
                  <w:sz w:val="24"/>
                  <w:szCs w:val="24"/>
                </w:rPr>
                <m:t>J</m:t>
              </m:r>
            </m:den>
          </m:f>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l</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s</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dp</m:t>
              </m:r>
            </m:num>
            <m:den>
              <m:r>
                <w:rPr>
                  <w:rFonts w:ascii="Cambria Math" w:hAnsi="Cambria Math" w:cstheme="majorBidi"/>
                  <w:sz w:val="24"/>
                  <w:szCs w:val="24"/>
                </w:rPr>
                <m:t>dt</m:t>
              </m:r>
            </m:den>
          </m:f>
        </m:oMath>
      </m:oMathPara>
    </w:p>
    <w:p w:rsidR="00B9731F" w:rsidRDefault="00B9731F" w:rsidP="00B9731F">
      <w:pPr>
        <w:rPr>
          <w:rFonts w:asciiTheme="majorBidi" w:eastAsiaTheme="minorEastAsia" w:hAnsiTheme="majorBidi" w:cstheme="majorBidi"/>
          <w:sz w:val="24"/>
          <w:szCs w:val="24"/>
        </w:rPr>
      </w:pPr>
      <w:r>
        <w:rPr>
          <w:rFonts w:asciiTheme="majorBidi" w:eastAsiaTheme="minorEastAsia" w:hAnsiTheme="majorBidi" w:cstheme="majorBidi"/>
          <w:sz w:val="24"/>
          <w:szCs w:val="24"/>
        </w:rPr>
        <w:sym w:font="Symbol" w:char="F06C"/>
      </w:r>
      <w:r w:rsidRPr="00B9731F">
        <w:rPr>
          <w:rFonts w:asciiTheme="majorBidi" w:eastAsiaTheme="minorEastAsia" w:hAnsiTheme="majorBidi" w:cstheme="majorBidi"/>
          <w:sz w:val="24"/>
          <w:szCs w:val="24"/>
          <w:vertAlign w:val="subscript"/>
        </w:rPr>
        <w:t>f</w:t>
      </w:r>
      <w:r>
        <w:rPr>
          <w:rFonts w:asciiTheme="majorBidi" w:eastAsiaTheme="minorEastAsia" w:hAnsiTheme="majorBidi" w:cstheme="majorBidi"/>
          <w:sz w:val="24"/>
          <w:szCs w:val="24"/>
        </w:rPr>
        <w:sym w:font="Symbol" w:char="F03E"/>
      </w:r>
      <w:r>
        <w:rPr>
          <w:rFonts w:asciiTheme="majorBidi" w:eastAsiaTheme="minorEastAsia" w:hAnsiTheme="majorBidi" w:cstheme="majorBidi"/>
          <w:sz w:val="24"/>
          <w:szCs w:val="24"/>
        </w:rPr>
        <w:t xml:space="preserve"> </w:t>
      </w:r>
      <w:r w:rsidRPr="00B9731F">
        <w:rPr>
          <w:rFonts w:asciiTheme="majorBidi" w:eastAsiaTheme="minorEastAsia" w:hAnsiTheme="majorBidi" w:cstheme="majorBidi"/>
          <w:sz w:val="24"/>
          <w:szCs w:val="24"/>
        </w:rPr>
        <w:t xml:space="preserve">0,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T</m:t>
            </m:r>
          </m:num>
          <m:den>
            <m:r>
              <w:rPr>
                <w:rFonts w:ascii="Cambria Math" w:eastAsiaTheme="minorEastAsia" w:hAnsi="Cambria Math" w:cstheme="majorBidi"/>
                <w:sz w:val="24"/>
                <w:szCs w:val="24"/>
              </w:rPr>
              <m:t>J</m:t>
            </m:r>
          </m:den>
        </m:f>
        <m:r>
          <w:rPr>
            <w:rFonts w:ascii="Cambria Math" w:eastAsiaTheme="minorEastAsia" w:hAnsi="Cambria Math" w:cstheme="majorBidi"/>
            <w:sz w:val="24"/>
            <w:szCs w:val="24"/>
          </w:rPr>
          <m:t>&gt;0</m:t>
        </m:r>
      </m:oMath>
      <w:r w:rsidRPr="00B9731F">
        <w:rPr>
          <w:rFonts w:asciiTheme="majorBidi" w:eastAsiaTheme="minorEastAsia" w:hAnsiTheme="majorBidi" w:cstheme="majorBidi"/>
          <w:sz w:val="24"/>
          <w:szCs w:val="24"/>
        </w:rPr>
        <w:t xml:space="preserve"> , ce qui ent</w:t>
      </w:r>
      <w:r>
        <w:rPr>
          <w:rFonts w:asciiTheme="majorBidi" w:eastAsiaTheme="minorEastAsia" w:hAnsiTheme="majorBidi" w:cstheme="majorBidi"/>
          <w:sz w:val="24"/>
          <w:szCs w:val="24"/>
        </w:rPr>
        <w:t xml:space="preserve">raine </w:t>
      </w:r>
      <m:oMath>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u</m:t>
                </m:r>
              </m:e>
              <m:sub>
                <m:r>
                  <w:rPr>
                    <w:rFonts w:ascii="Cambria Math" w:eastAsiaTheme="minorEastAsia" w:hAnsi="Cambria Math" w:cstheme="majorBidi"/>
                    <w:sz w:val="24"/>
                    <w:szCs w:val="24"/>
                  </w:rPr>
                  <m:t>l</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u</m:t>
                </m:r>
              </m:e>
              <m:sub>
                <m:r>
                  <w:rPr>
                    <w:rFonts w:ascii="Cambria Math" w:eastAsiaTheme="minorEastAsia" w:hAnsi="Cambria Math" w:cstheme="majorBidi"/>
                    <w:sz w:val="24"/>
                    <w:szCs w:val="24"/>
                  </w:rPr>
                  <m:t>s</m:t>
                </m:r>
              </m:sub>
            </m:sSub>
          </m:e>
        </m:d>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dp</m:t>
            </m:r>
          </m:num>
          <m:den>
            <m:r>
              <w:rPr>
                <w:rFonts w:ascii="Cambria Math" w:eastAsiaTheme="minorEastAsia" w:hAnsi="Cambria Math" w:cstheme="majorBidi"/>
                <w:sz w:val="24"/>
                <w:szCs w:val="24"/>
              </w:rPr>
              <m:t>dt</m:t>
            </m:r>
          </m:den>
        </m:f>
        <m:r>
          <w:rPr>
            <w:rFonts w:ascii="Cambria Math" w:eastAsiaTheme="minorEastAsia" w:hAnsi="Cambria Math" w:cstheme="majorBidi"/>
            <w:sz w:val="24"/>
            <w:szCs w:val="24"/>
          </w:rPr>
          <m:t>&gt;0</m:t>
        </m:r>
      </m:oMath>
      <w:r>
        <w:rPr>
          <w:rFonts w:asciiTheme="majorBidi" w:eastAsiaTheme="minorEastAsia" w:hAnsiTheme="majorBidi" w:cstheme="majorBidi"/>
          <w:sz w:val="24"/>
          <w:szCs w:val="24"/>
        </w:rPr>
        <w:t>.</w:t>
      </w:r>
    </w:p>
    <w:p w:rsidR="00F04DE6" w:rsidRDefault="00B9731F" w:rsidP="00B9731F">
      <w:pPr>
        <w:rPr>
          <w:rFonts w:asciiTheme="majorBidi" w:eastAsiaTheme="minorEastAsia" w:hAnsiTheme="majorBidi" w:cstheme="majorBidi"/>
          <w:sz w:val="24"/>
          <w:szCs w:val="24"/>
        </w:rPr>
      </w:pPr>
      <w:r>
        <w:rPr>
          <w:rFonts w:asciiTheme="majorBidi" w:eastAsiaTheme="minorEastAsia" w:hAnsiTheme="majorBidi" w:cstheme="majorBidi"/>
          <w:sz w:val="24"/>
          <w:szCs w:val="24"/>
        </w:rPr>
        <w:t>Ce qui indique que le changement du volume accompagnant</w:t>
      </w:r>
      <w:r w:rsidR="00AA33C0">
        <w:rPr>
          <w:rFonts w:asciiTheme="majorBidi" w:eastAsiaTheme="minorEastAsia" w:hAnsiTheme="majorBidi" w:cstheme="majorBidi"/>
          <w:sz w:val="24"/>
          <w:szCs w:val="24"/>
        </w:rPr>
        <w:t xml:space="preserve"> la fusion et le facteur mesurant la pente sont toujours de même signe. </w:t>
      </w:r>
    </w:p>
    <w:p w:rsidR="00B9731F" w:rsidRDefault="00F04DE6" w:rsidP="00B9731F">
      <w:pP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Il en résulte que, que dans le cas où la fusion se fait par augmentation de volume, la courbe est inclinée vers la droite. </w:t>
      </w:r>
      <w:r w:rsidR="00B9731F">
        <w:rPr>
          <w:rFonts w:asciiTheme="majorBidi" w:eastAsiaTheme="minorEastAsia" w:hAnsiTheme="majorBidi" w:cstheme="majorBidi"/>
          <w:sz w:val="24"/>
          <w:szCs w:val="24"/>
        </w:rPr>
        <w:t xml:space="preserve"> </w:t>
      </w:r>
    </w:p>
    <w:p w:rsidR="00496BC0" w:rsidRDefault="00496BC0" w:rsidP="00496BC0">
      <w:pPr>
        <w:jc w:val="center"/>
        <w:rPr>
          <w:rFonts w:asciiTheme="majorBidi" w:eastAsiaTheme="minorEastAsia" w:hAnsiTheme="majorBidi" w:cstheme="majorBidi"/>
          <w:sz w:val="24"/>
          <w:szCs w:val="24"/>
        </w:rPr>
      </w:pPr>
      <w:r>
        <w:rPr>
          <w:noProof/>
          <w:lang w:eastAsia="fr-FR"/>
        </w:rPr>
        <w:lastRenderedPageBreak/>
        <w:drawing>
          <wp:inline distT="0" distB="0" distL="0" distR="0" wp14:anchorId="03EC03D7" wp14:editId="423F1352">
            <wp:extent cx="4078800" cy="2786400"/>
            <wp:effectExtent l="0" t="0" r="0" b="0"/>
            <wp:docPr id="10" name="Image 10"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rotWithShape="1">
                    <a:blip r:embed="rId6">
                      <a:extLst>
                        <a:ext uri="{28A0092B-C50C-407E-A947-70E740481C1C}">
                          <a14:useLocalDpi xmlns:a14="http://schemas.microsoft.com/office/drawing/2010/main" val="0"/>
                        </a:ext>
                      </a:extLst>
                    </a:blip>
                    <a:srcRect l="3159" t="3881" r="1937" b="3227"/>
                    <a:stretch/>
                  </pic:blipFill>
                  <pic:spPr bwMode="auto">
                    <a:xfrm>
                      <a:off x="0" y="0"/>
                      <a:ext cx="4078800" cy="2786400"/>
                    </a:xfrm>
                    <a:prstGeom prst="rect">
                      <a:avLst/>
                    </a:prstGeom>
                    <a:noFill/>
                    <a:ln>
                      <a:noFill/>
                    </a:ln>
                    <a:extLst>
                      <a:ext uri="{53640926-AAD7-44D8-BBD7-CCE9431645EC}">
                        <a14:shadowObscured xmlns:a14="http://schemas.microsoft.com/office/drawing/2010/main"/>
                      </a:ext>
                    </a:extLst>
                  </pic:spPr>
                </pic:pic>
              </a:graphicData>
            </a:graphic>
          </wp:inline>
        </w:drawing>
      </w:r>
    </w:p>
    <w:p w:rsidR="00EC5C75" w:rsidRPr="000208D0" w:rsidRDefault="00EC5C75" w:rsidP="000208D0">
      <w:pPr>
        <w:jc w:val="center"/>
        <w:rPr>
          <w:rFonts w:asciiTheme="majorBidi" w:eastAsiaTheme="minorEastAsia" w:hAnsiTheme="majorBidi" w:cstheme="majorBidi"/>
          <w:sz w:val="20"/>
          <w:szCs w:val="20"/>
        </w:rPr>
      </w:pPr>
      <w:r w:rsidRPr="000208D0">
        <w:rPr>
          <w:rFonts w:asciiTheme="majorBidi" w:eastAsiaTheme="minorEastAsia" w:hAnsiTheme="majorBidi" w:cstheme="majorBidi"/>
          <w:sz w:val="20"/>
          <w:szCs w:val="20"/>
        </w:rPr>
        <w:t xml:space="preserve">Figure </w:t>
      </w:r>
      <w:r w:rsidR="000208D0" w:rsidRPr="000208D0">
        <w:rPr>
          <w:rFonts w:asciiTheme="majorBidi" w:eastAsiaTheme="minorEastAsia" w:hAnsiTheme="majorBidi" w:cstheme="majorBidi"/>
          <w:sz w:val="20"/>
          <w:szCs w:val="20"/>
        </w:rPr>
        <w:t>1 : fusion avec augmentation de volume.</w:t>
      </w:r>
    </w:p>
    <w:p w:rsidR="00EC5C75" w:rsidRDefault="00EC5C75" w:rsidP="00EC5C75">
      <w:pP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Dans le cas où la fusion correspond à une diminution de volume, elle est inclinée vers la gauche. </w:t>
      </w:r>
    </w:p>
    <w:p w:rsidR="000208D0" w:rsidRDefault="000208D0" w:rsidP="00496BC0">
      <w:pPr>
        <w:jc w:val="center"/>
        <w:rPr>
          <w:rFonts w:asciiTheme="majorBidi" w:hAnsiTheme="majorBidi" w:cstheme="majorBidi"/>
          <w:sz w:val="24"/>
          <w:szCs w:val="24"/>
        </w:rPr>
      </w:pPr>
      <w:r>
        <w:rPr>
          <w:noProof/>
          <w:lang w:eastAsia="fr-FR"/>
        </w:rPr>
        <mc:AlternateContent>
          <mc:Choice Requires="wps">
            <w:drawing>
              <wp:inline distT="0" distB="0" distL="0" distR="0" wp14:anchorId="4921F47D" wp14:editId="1E67C4B6">
                <wp:extent cx="307340" cy="307340"/>
                <wp:effectExtent l="0" t="0" r="0" b="0"/>
                <wp:docPr id="1" name="AutoShape 1" descr="Diagramme pression-température complet pour un corps pur ne présentant qu'une seule structure cristalline et dont la phase solide est plus dense que la phase liquid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EA0F17" id="AutoShape 1" o:spid="_x0000_s1026" alt="Diagramme pression-température complet pour un corps pur ne présentant qu'une seule structure cristalline et dont la phase solide est plus dense que la phase liquid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" filled="f" stroked="f">
                <o:lock v:ext="edit" aspectratio="t"/>
                <w10:anchorlock/>
              </v:rect>
            </w:pict>
          </mc:Fallback>
        </mc:AlternateContent>
      </w:r>
      <w:r>
        <w:rPr>
          <w:noProof/>
          <w:lang w:eastAsia="fr-FR"/>
        </w:rPr>
        <mc:AlternateContent>
          <mc:Choice Requires="wps">
            <w:drawing>
              <wp:inline distT="0" distB="0" distL="0" distR="0" wp14:anchorId="0E473619" wp14:editId="0E7EDA30">
                <wp:extent cx="307340" cy="307340"/>
                <wp:effectExtent l="0" t="0" r="0" b="0"/>
                <wp:docPr id="5" name="AutoShape 6" descr="Diagramme pression-température complet pour un corps pur ne présentant qu'une seule structure cristalline et dont la phase solide est plus dense que la phase liquid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6F7E56" id="AutoShape 6" o:spid="_x0000_s1026" alt="Diagramme pression-température complet pour un corps pur ne présentant qu'une seule structure cristalline et dont la phase solide est plus dense que la phase liquid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" filled="f" stroked="f">
                <o:lock v:ext="edit" aspectratio="t"/>
                <w10:anchorlock/>
              </v:rect>
            </w:pict>
          </mc:Fallback>
        </mc:AlternateContent>
      </w:r>
      <w:r w:rsidRPr="000208D0">
        <w:rPr>
          <w:rFonts w:asciiTheme="majorBidi" w:hAnsiTheme="majorBidi" w:cstheme="majorBidi"/>
          <w:noProof/>
          <w:sz w:val="24"/>
          <w:szCs w:val="24"/>
          <w:lang w:eastAsia="fr-FR"/>
        </w:rPr>
        <mc:AlternateContent>
          <mc:Choice Requires="wps">
            <w:drawing>
              <wp:inline distT="0" distB="0" distL="0" distR="0">
                <wp:extent cx="307340" cy="307340"/>
                <wp:effectExtent l="0" t="0" r="0" b="0"/>
                <wp:docPr id="4" name="Rectangle 4" descr="Diagramme pression-température complet pour un corps pur ne présentant qu'une seule structure cristalline et dont la phase solide est plus dense que la phase liquid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979FC8" id="Rectangle 4" o:spid="_x0000_s1026" alt="Diagramme pression-température complet pour un corps pur ne présentant qu'une seule structure cristalline et dont la phase solide est plus dense que la phase liquid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" filled="f" stroked="f">
                <o:lock v:ext="edit" aspectratio="t"/>
                <w10:anchorlock/>
              </v:rect>
            </w:pict>
          </mc:Fallback>
        </mc:AlternateContent>
      </w:r>
      <w:r w:rsidR="00496BC0" w:rsidRPr="00496BC0">
        <w:rPr>
          <w:noProof/>
          <w:lang w:eastAsia="fr-FR"/>
        </w:rPr>
        <w:drawing>
          <wp:inline distT="0" distB="0" distL="0" distR="0">
            <wp:extent cx="4615132" cy="362246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7">
                      <a:extLst>
                        <a:ext uri="{28A0092B-C50C-407E-A947-70E740481C1C}">
                          <a14:useLocalDpi xmlns:a14="http://schemas.microsoft.com/office/drawing/2010/main" val="0"/>
                        </a:ext>
                      </a:extLst>
                    </a:blip>
                    <a:srcRect l="1622" t="2778" r="1965"/>
                    <a:stretch/>
                  </pic:blipFill>
                  <pic:spPr bwMode="auto">
                    <a:xfrm>
                      <a:off x="0" y="0"/>
                      <a:ext cx="4616199" cy="3623298"/>
                    </a:xfrm>
                    <a:prstGeom prst="rect">
                      <a:avLst/>
                    </a:prstGeom>
                    <a:noFill/>
                    <a:ln>
                      <a:noFill/>
                    </a:ln>
                    <a:extLst>
                      <a:ext uri="{53640926-AAD7-44D8-BBD7-CCE9431645EC}">
                        <a14:shadowObscured xmlns:a14="http://schemas.microsoft.com/office/drawing/2010/main"/>
                      </a:ext>
                    </a:extLst>
                  </pic:spPr>
                </pic:pic>
              </a:graphicData>
            </a:graphic>
          </wp:inline>
        </w:drawing>
      </w:r>
    </w:p>
    <w:p w:rsidR="00496BC0" w:rsidRPr="00DA0327" w:rsidRDefault="00496BC0" w:rsidP="00496BC0">
      <w:pPr>
        <w:jc w:val="center"/>
        <w:rPr>
          <w:rFonts w:asciiTheme="majorBidi" w:hAnsiTheme="majorBidi" w:cstheme="majorBidi"/>
          <w:sz w:val="20"/>
          <w:szCs w:val="20"/>
        </w:rPr>
      </w:pPr>
      <w:r w:rsidRPr="00DA0327">
        <w:rPr>
          <w:rFonts w:asciiTheme="majorBidi" w:hAnsiTheme="majorBidi" w:cstheme="majorBidi"/>
          <w:sz w:val="20"/>
          <w:szCs w:val="20"/>
        </w:rPr>
        <w:t>Figure 2 : fusion avec diminution de volume</w:t>
      </w:r>
    </w:p>
    <w:p w:rsidR="00496BC0" w:rsidRDefault="00496BC0" w:rsidP="00496BC0">
      <w:pPr>
        <w:rPr>
          <w:rFonts w:asciiTheme="majorBidi" w:hAnsiTheme="majorBidi" w:cstheme="majorBidi"/>
          <w:sz w:val="24"/>
          <w:szCs w:val="24"/>
        </w:rPr>
      </w:pPr>
      <w:r>
        <w:rPr>
          <w:rFonts w:asciiTheme="majorBidi" w:hAnsiTheme="majorBidi" w:cstheme="majorBidi"/>
          <w:sz w:val="24"/>
          <w:szCs w:val="24"/>
        </w:rPr>
        <w:t>En général</w:t>
      </w:r>
      <w:r w:rsidR="00824508">
        <w:rPr>
          <w:rFonts w:asciiTheme="majorBidi" w:hAnsiTheme="majorBidi" w:cstheme="majorBidi"/>
          <w:sz w:val="24"/>
          <w:szCs w:val="24"/>
        </w:rPr>
        <w:t xml:space="preserve">e, la différence entre la courbe réelle et la courbe verticale est toujours très petite, aussi pour ne pas présager sur le signe de </w:t>
      </w:r>
      <w:r w:rsidR="00824508">
        <w:rPr>
          <w:rFonts w:asciiTheme="majorBidi" w:hAnsiTheme="majorBidi" w:cstheme="majorBidi"/>
          <w:sz w:val="24"/>
          <w:szCs w:val="24"/>
        </w:rPr>
        <w:sym w:font="Symbol" w:char="F044"/>
      </w:r>
      <w:r w:rsidR="00824508">
        <w:rPr>
          <w:rFonts w:asciiTheme="majorBidi" w:hAnsiTheme="majorBidi" w:cstheme="majorBidi"/>
          <w:sz w:val="24"/>
          <w:szCs w:val="24"/>
        </w:rPr>
        <w:t xml:space="preserve">v au cours de la fusion, nous l’indiquerons verticale dans les diagrammes théoriques. </w:t>
      </w:r>
    </w:p>
    <w:p w:rsidR="00D267A2" w:rsidRPr="00CD4441" w:rsidRDefault="00D267A2" w:rsidP="00496BC0">
      <w:pPr>
        <w:rPr>
          <w:rFonts w:asciiTheme="majorBidi" w:hAnsiTheme="majorBidi" w:cstheme="majorBidi"/>
          <w:b/>
          <w:bCs/>
          <w:sz w:val="24"/>
          <w:szCs w:val="24"/>
        </w:rPr>
      </w:pPr>
      <w:r w:rsidRPr="00CD4441">
        <w:rPr>
          <w:rFonts w:asciiTheme="majorBidi" w:hAnsiTheme="majorBidi" w:cstheme="majorBidi"/>
          <w:b/>
          <w:bCs/>
          <w:sz w:val="24"/>
          <w:szCs w:val="24"/>
        </w:rPr>
        <w:t xml:space="preserve">3. b) La position relative des courbes de sublimation et vaporisation au voisinage du point triple. </w:t>
      </w:r>
    </w:p>
    <w:p w:rsidR="00BA6237" w:rsidRDefault="00125493" w:rsidP="00125493">
      <w:pPr>
        <w:rPr>
          <w:rFonts w:asciiTheme="majorBidi" w:hAnsiTheme="majorBidi" w:cstheme="majorBidi"/>
          <w:sz w:val="24"/>
          <w:szCs w:val="24"/>
        </w:rPr>
      </w:pPr>
      <w:r>
        <w:rPr>
          <w:rFonts w:asciiTheme="majorBidi" w:hAnsiTheme="majorBidi" w:cstheme="majorBidi"/>
          <w:sz w:val="24"/>
          <w:szCs w:val="24"/>
        </w:rPr>
        <w:lastRenderedPageBreak/>
        <w:t xml:space="preserve">Soit </w:t>
      </w:r>
      <w:r>
        <w:rPr>
          <w:rFonts w:asciiTheme="majorBidi" w:hAnsiTheme="majorBidi" w:cstheme="majorBidi"/>
          <w:sz w:val="24"/>
          <w:szCs w:val="24"/>
        </w:rPr>
        <w:sym w:font="Symbol" w:char="F06C"/>
      </w:r>
      <w:r w:rsidRPr="00125493">
        <w:rPr>
          <w:rFonts w:asciiTheme="majorBidi" w:hAnsiTheme="majorBidi" w:cstheme="majorBidi"/>
          <w:sz w:val="24"/>
          <w:szCs w:val="24"/>
          <w:vertAlign w:val="subscript"/>
        </w:rPr>
        <w:t>s</w:t>
      </w:r>
      <w:r>
        <w:rPr>
          <w:rFonts w:asciiTheme="majorBidi" w:hAnsiTheme="majorBidi" w:cstheme="majorBidi"/>
          <w:sz w:val="24"/>
          <w:szCs w:val="24"/>
        </w:rPr>
        <w:t xml:space="preserve">, </w:t>
      </w:r>
      <w:r>
        <w:rPr>
          <w:rFonts w:asciiTheme="majorBidi" w:hAnsiTheme="majorBidi" w:cstheme="majorBidi"/>
          <w:sz w:val="24"/>
          <w:szCs w:val="24"/>
        </w:rPr>
        <w:sym w:font="Symbol" w:char="F06C"/>
      </w:r>
      <w:r w:rsidRPr="00125493">
        <w:rPr>
          <w:rFonts w:asciiTheme="majorBidi" w:hAnsiTheme="majorBidi" w:cstheme="majorBidi"/>
          <w:sz w:val="24"/>
          <w:szCs w:val="24"/>
          <w:vertAlign w:val="subscript"/>
        </w:rPr>
        <w:t>f</w:t>
      </w:r>
      <w:r>
        <w:rPr>
          <w:rFonts w:asciiTheme="majorBidi" w:hAnsiTheme="majorBidi" w:cstheme="majorBidi"/>
          <w:sz w:val="24"/>
          <w:szCs w:val="24"/>
        </w:rPr>
        <w:t xml:space="preserve"> et </w:t>
      </w:r>
      <w:r>
        <w:rPr>
          <w:rFonts w:asciiTheme="majorBidi" w:hAnsiTheme="majorBidi" w:cstheme="majorBidi"/>
          <w:sz w:val="24"/>
          <w:szCs w:val="24"/>
        </w:rPr>
        <w:sym w:font="Symbol" w:char="F06C"/>
      </w:r>
      <w:r>
        <w:rPr>
          <w:rFonts w:asciiTheme="majorBidi" w:hAnsiTheme="majorBidi" w:cstheme="majorBidi"/>
          <w:sz w:val="24"/>
          <w:szCs w:val="24"/>
        </w:rPr>
        <w:t xml:space="preserve">v les chaleurs latentes de solidification, de fusion et de volatilisation au point triple I. </w:t>
      </w:r>
    </w:p>
    <w:p w:rsidR="00DA0327" w:rsidRDefault="00DA0327" w:rsidP="00DA0327">
      <w:pPr>
        <w:jc w:val="center"/>
        <w:rPr>
          <w:rFonts w:asciiTheme="majorBidi" w:hAnsiTheme="majorBidi" w:cstheme="majorBidi"/>
          <w:sz w:val="24"/>
          <w:szCs w:val="24"/>
        </w:rPr>
      </w:pPr>
      <w:r w:rsidRPr="00DA0327">
        <w:rPr>
          <w:rFonts w:asciiTheme="majorBidi" w:hAnsiTheme="majorBidi" w:cstheme="majorBidi"/>
          <w:noProof/>
          <w:sz w:val="24"/>
          <w:szCs w:val="24"/>
          <w:lang w:eastAsia="fr-FR"/>
        </w:rPr>
        <w:drawing>
          <wp:inline distT="0" distB="0" distL="0" distR="0">
            <wp:extent cx="4431600" cy="3103200"/>
            <wp:effectExtent l="0" t="0" r="7620" b="2540"/>
            <wp:docPr id="2" name="Image 2" descr="C:\Users\lenovo\AppData\Local\Temp\Rar$DRa15328.40348\Kamel\ch1\ch1_fig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Rar$DRa15328.40348\Kamel\ch1\ch1_fig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1600" cy="3103200"/>
                    </a:xfrm>
                    <a:prstGeom prst="rect">
                      <a:avLst/>
                    </a:prstGeom>
                    <a:noFill/>
                    <a:ln>
                      <a:noFill/>
                    </a:ln>
                  </pic:spPr>
                </pic:pic>
              </a:graphicData>
            </a:graphic>
          </wp:inline>
        </w:drawing>
      </w:r>
    </w:p>
    <w:p w:rsidR="00D267A2" w:rsidRDefault="00D267A2" w:rsidP="00496BC0">
      <w:pPr>
        <w:rPr>
          <w:rFonts w:asciiTheme="majorBidi" w:hAnsiTheme="majorBidi" w:cstheme="majorBidi"/>
          <w:sz w:val="20"/>
          <w:szCs w:val="20"/>
        </w:rPr>
      </w:pPr>
      <w:r>
        <w:rPr>
          <w:rFonts w:asciiTheme="majorBidi" w:hAnsiTheme="majorBidi" w:cstheme="majorBidi"/>
          <w:sz w:val="24"/>
          <w:szCs w:val="24"/>
        </w:rPr>
        <w:t xml:space="preserve">Figure 3 : </w:t>
      </w:r>
      <w:r w:rsidRPr="00BA6237">
        <w:rPr>
          <w:rFonts w:asciiTheme="majorBidi" w:hAnsiTheme="majorBidi" w:cstheme="majorBidi"/>
          <w:sz w:val="20"/>
          <w:szCs w:val="20"/>
        </w:rPr>
        <w:t xml:space="preserve">position relative des courbes de sublimation et vaporisation au voisinage du point triple </w:t>
      </w:r>
    </w:p>
    <w:p w:rsidR="00DF0E33" w:rsidRDefault="00DF0E33" w:rsidP="00496BC0">
      <w:pPr>
        <w:rPr>
          <w:rFonts w:asciiTheme="majorBidi" w:hAnsiTheme="majorBidi" w:cstheme="majorBidi"/>
          <w:sz w:val="24"/>
          <w:szCs w:val="24"/>
        </w:rPr>
      </w:pPr>
      <w:r>
        <w:rPr>
          <w:rFonts w:asciiTheme="majorBidi" w:hAnsiTheme="majorBidi" w:cstheme="majorBidi"/>
          <w:sz w:val="24"/>
          <w:szCs w:val="24"/>
        </w:rPr>
        <w:t xml:space="preserve">Au point triple, on a les relations suivantes : </w:t>
      </w:r>
    </w:p>
    <w:p w:rsidR="00DF0E33" w:rsidRPr="00FB0114" w:rsidRDefault="009676F0" w:rsidP="00496BC0">
      <w:pPr>
        <w:rPr>
          <w:rFonts w:asciiTheme="majorBidi" w:eastAsiaTheme="minorEastAsia"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i/>
                  <w:sz w:val="24"/>
                  <w:szCs w:val="24"/>
                </w:rPr>
                <w:sym w:font="Symbol" w:char="F06C"/>
              </m:r>
            </m:e>
            <m:sub>
              <m:r>
                <w:rPr>
                  <w:rFonts w:ascii="Cambria Math" w:hAnsi="Cambria Math" w:cstheme="majorBidi"/>
                  <w:sz w:val="24"/>
                  <w:szCs w:val="24"/>
                </w:rPr>
                <m:t>s</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i</m:t>
                  </m:r>
                </m:sub>
              </m:sSub>
            </m:num>
            <m:den>
              <m:r>
                <w:rPr>
                  <w:rFonts w:ascii="Cambria Math" w:hAnsi="Cambria Math" w:cstheme="majorBidi"/>
                  <w:sz w:val="24"/>
                  <w:szCs w:val="24"/>
                </w:rPr>
                <m:t>J</m:t>
              </m:r>
            </m:den>
          </m:f>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g</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s</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dp</m:t>
                  </m:r>
                </m:e>
                <m:sub>
                  <m:r>
                    <w:rPr>
                      <w:rFonts w:ascii="Cambria Math" w:hAnsi="Cambria Math" w:cstheme="majorBidi"/>
                      <w:sz w:val="24"/>
                      <w:szCs w:val="24"/>
                    </w:rPr>
                    <m:t>1</m:t>
                  </m:r>
                </m:sub>
              </m:sSub>
            </m:num>
            <m:den>
              <m:r>
                <w:rPr>
                  <w:rFonts w:ascii="Cambria Math" w:hAnsi="Cambria Math" w:cstheme="majorBidi"/>
                  <w:sz w:val="24"/>
                  <w:szCs w:val="24"/>
                </w:rPr>
                <m:t>dt</m:t>
              </m:r>
            </m:den>
          </m:f>
        </m:oMath>
      </m:oMathPara>
    </w:p>
    <w:p w:rsidR="00FB0114" w:rsidRPr="00FB0114" w:rsidRDefault="009676F0" w:rsidP="00FB0114">
      <w:pPr>
        <w:rPr>
          <w:rFonts w:asciiTheme="majorBidi" w:eastAsiaTheme="minorEastAsia"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i/>
                  <w:sz w:val="24"/>
                  <w:szCs w:val="24"/>
                </w:rPr>
                <w:sym w:font="Symbol" w:char="F06C"/>
              </m:r>
            </m:e>
            <m:sub>
              <m:r>
                <w:rPr>
                  <w:rFonts w:ascii="Cambria Math" w:hAnsi="Cambria Math" w:cstheme="majorBidi"/>
                  <w:sz w:val="24"/>
                  <w:szCs w:val="24"/>
                </w:rPr>
                <m:t>f</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i</m:t>
                  </m:r>
                </m:sub>
              </m:sSub>
            </m:num>
            <m:den>
              <m:r>
                <w:rPr>
                  <w:rFonts w:ascii="Cambria Math" w:hAnsi="Cambria Math" w:cstheme="majorBidi"/>
                  <w:sz w:val="24"/>
                  <w:szCs w:val="24"/>
                </w:rPr>
                <m:t>J</m:t>
              </m:r>
            </m:den>
          </m:f>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l</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s</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dp</m:t>
                  </m:r>
                </m:e>
                <m:sub>
                  <m:r>
                    <w:rPr>
                      <w:rFonts w:ascii="Cambria Math" w:hAnsi="Cambria Math" w:cstheme="majorBidi"/>
                      <w:sz w:val="24"/>
                      <w:szCs w:val="24"/>
                    </w:rPr>
                    <m:t>2</m:t>
                  </m:r>
                </m:sub>
              </m:sSub>
            </m:num>
            <m:den>
              <m:r>
                <w:rPr>
                  <w:rFonts w:ascii="Cambria Math" w:hAnsi="Cambria Math" w:cstheme="majorBidi"/>
                  <w:sz w:val="24"/>
                  <w:szCs w:val="24"/>
                </w:rPr>
                <m:t>dt</m:t>
              </m:r>
            </m:den>
          </m:f>
        </m:oMath>
      </m:oMathPara>
    </w:p>
    <w:p w:rsidR="00FB0114" w:rsidRPr="00FB0114" w:rsidRDefault="009676F0" w:rsidP="00FB0114">
      <w:pPr>
        <w:rPr>
          <w:rFonts w:asciiTheme="majorBidi" w:eastAsiaTheme="minorEastAsia"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i/>
                  <w:sz w:val="24"/>
                  <w:szCs w:val="24"/>
                </w:rPr>
                <w:sym w:font="Symbol" w:char="F06C"/>
              </m:r>
            </m:e>
            <m:sub>
              <m:r>
                <w:rPr>
                  <w:rFonts w:ascii="Cambria Math" w:hAnsi="Cambria Math" w:cstheme="majorBidi"/>
                  <w:sz w:val="24"/>
                  <w:szCs w:val="24"/>
                </w:rPr>
                <m:t>v</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i</m:t>
                  </m:r>
                </m:sub>
              </m:sSub>
            </m:num>
            <m:den>
              <m:r>
                <w:rPr>
                  <w:rFonts w:ascii="Cambria Math" w:hAnsi="Cambria Math" w:cstheme="majorBidi"/>
                  <w:sz w:val="24"/>
                  <w:szCs w:val="24"/>
                </w:rPr>
                <m:t>J</m:t>
              </m:r>
            </m:den>
          </m:f>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g</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l</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dp</m:t>
                  </m:r>
                </m:e>
                <m:sub>
                  <m:r>
                    <w:rPr>
                      <w:rFonts w:ascii="Cambria Math" w:hAnsi="Cambria Math" w:cstheme="majorBidi"/>
                      <w:sz w:val="24"/>
                      <w:szCs w:val="24"/>
                    </w:rPr>
                    <m:t>3</m:t>
                  </m:r>
                </m:sub>
              </m:sSub>
            </m:num>
            <m:den>
              <m:r>
                <w:rPr>
                  <w:rFonts w:ascii="Cambria Math" w:hAnsi="Cambria Math" w:cstheme="majorBidi"/>
                  <w:sz w:val="24"/>
                  <w:szCs w:val="24"/>
                </w:rPr>
                <m:t>dt</m:t>
              </m:r>
            </m:den>
          </m:f>
        </m:oMath>
      </m:oMathPara>
    </w:p>
    <w:p w:rsidR="00FB0114" w:rsidRDefault="00FB0114" w:rsidP="00FB0114">
      <w:pPr>
        <w:rPr>
          <w:rFonts w:asciiTheme="majorBidi" w:eastAsiaTheme="minorEastAsia" w:hAnsiTheme="majorBidi" w:cstheme="majorBidi"/>
          <w:sz w:val="24"/>
          <w:szCs w:val="24"/>
        </w:rPr>
      </w:pPr>
      <w:proofErr w:type="spellStart"/>
      <w:proofErr w:type="gramStart"/>
      <w:r>
        <w:rPr>
          <w:rFonts w:asciiTheme="majorBidi" w:eastAsiaTheme="minorEastAsia" w:hAnsiTheme="majorBidi" w:cstheme="majorBidi"/>
          <w:sz w:val="24"/>
          <w:szCs w:val="24"/>
        </w:rPr>
        <w:t>u</w:t>
      </w:r>
      <w:r w:rsidRPr="00FB0114">
        <w:rPr>
          <w:rFonts w:asciiTheme="majorBidi" w:eastAsiaTheme="minorEastAsia" w:hAnsiTheme="majorBidi" w:cstheme="majorBidi"/>
          <w:sz w:val="24"/>
          <w:szCs w:val="24"/>
          <w:vertAlign w:val="subscript"/>
        </w:rPr>
        <w:t>l</w:t>
      </w:r>
      <w:proofErr w:type="spellEnd"/>
      <w:proofErr w:type="gramEnd"/>
      <w:r>
        <w:rPr>
          <w:rFonts w:asciiTheme="majorBidi" w:eastAsiaTheme="minorEastAsia" w:hAnsiTheme="majorBidi" w:cstheme="majorBidi"/>
          <w:sz w:val="24"/>
          <w:szCs w:val="24"/>
        </w:rPr>
        <w:t xml:space="preserve"> et u</w:t>
      </w:r>
      <w:r w:rsidRPr="00FB0114">
        <w:rPr>
          <w:rFonts w:asciiTheme="majorBidi" w:eastAsiaTheme="minorEastAsia" w:hAnsiTheme="majorBidi" w:cstheme="majorBidi"/>
          <w:sz w:val="24"/>
          <w:szCs w:val="24"/>
          <w:vertAlign w:val="subscript"/>
        </w:rPr>
        <w:t>s</w:t>
      </w:r>
      <w:r>
        <w:rPr>
          <w:rFonts w:asciiTheme="majorBidi" w:eastAsiaTheme="minorEastAsia" w:hAnsiTheme="majorBidi" w:cstheme="majorBidi"/>
          <w:sz w:val="24"/>
          <w:szCs w:val="24"/>
        </w:rPr>
        <w:t xml:space="preserve"> sont négligeables devant </w:t>
      </w:r>
      <w:proofErr w:type="spellStart"/>
      <w:r>
        <w:rPr>
          <w:rFonts w:asciiTheme="majorBidi" w:eastAsiaTheme="minorEastAsia" w:hAnsiTheme="majorBidi" w:cstheme="majorBidi"/>
          <w:sz w:val="24"/>
          <w:szCs w:val="24"/>
        </w:rPr>
        <w:t>u</w:t>
      </w:r>
      <w:r w:rsidRPr="00FB0114">
        <w:rPr>
          <w:rFonts w:asciiTheme="majorBidi" w:eastAsiaTheme="minorEastAsia" w:hAnsiTheme="majorBidi" w:cstheme="majorBidi"/>
          <w:sz w:val="24"/>
          <w:szCs w:val="24"/>
          <w:vertAlign w:val="subscript"/>
        </w:rPr>
        <w:t>g</w:t>
      </w:r>
      <w:proofErr w:type="spellEnd"/>
      <w:r w:rsidR="003708FD">
        <w:rPr>
          <w:rFonts w:asciiTheme="majorBidi" w:eastAsiaTheme="minorEastAsia" w:hAnsiTheme="majorBidi" w:cstheme="majorBidi"/>
          <w:sz w:val="24"/>
          <w:szCs w:val="24"/>
        </w:rPr>
        <w:t>.</w:t>
      </w:r>
    </w:p>
    <w:p w:rsidR="003708FD" w:rsidRDefault="00F73BB3" w:rsidP="003708FD">
      <w:pPr>
        <w:rPr>
          <w:rFonts w:asciiTheme="majorBidi" w:hAnsiTheme="majorBidi" w:cstheme="majorBidi"/>
          <w:sz w:val="24"/>
          <w:szCs w:val="24"/>
        </w:rPr>
      </w:pPr>
      <w:r>
        <w:rPr>
          <w:rFonts w:asciiTheme="majorBidi" w:eastAsiaTheme="minorEastAsia" w:hAnsiTheme="majorBidi" w:cstheme="majorBidi"/>
          <w:sz w:val="24"/>
          <w:szCs w:val="24"/>
        </w:rPr>
        <w:t>E</w:t>
      </w:r>
      <w:r w:rsidR="003708FD">
        <w:rPr>
          <w:rFonts w:asciiTheme="majorBidi" w:eastAsiaTheme="minorEastAsia" w:hAnsiTheme="majorBidi" w:cstheme="majorBidi"/>
          <w:sz w:val="24"/>
          <w:szCs w:val="24"/>
        </w:rPr>
        <w:t xml:space="preserve">n appliquant le principe de l’état initial et l’état final, on obtient : </w:t>
      </w:r>
      <w:r w:rsidR="003708FD">
        <w:rPr>
          <w:rFonts w:asciiTheme="majorBidi" w:hAnsiTheme="majorBidi" w:cstheme="majorBidi"/>
          <w:sz w:val="24"/>
          <w:szCs w:val="24"/>
        </w:rPr>
        <w:sym w:font="Symbol" w:char="F06C"/>
      </w:r>
      <w:r w:rsidR="003708FD" w:rsidRPr="00125493">
        <w:rPr>
          <w:rFonts w:asciiTheme="majorBidi" w:hAnsiTheme="majorBidi" w:cstheme="majorBidi"/>
          <w:sz w:val="24"/>
          <w:szCs w:val="24"/>
          <w:vertAlign w:val="subscript"/>
        </w:rPr>
        <w:t>s</w:t>
      </w:r>
      <w:r w:rsidR="003708FD">
        <w:rPr>
          <w:rFonts w:asciiTheme="majorBidi" w:hAnsiTheme="majorBidi" w:cstheme="majorBidi"/>
          <w:sz w:val="24"/>
          <w:szCs w:val="24"/>
        </w:rPr>
        <w:t xml:space="preserve">= </w:t>
      </w:r>
      <w:r w:rsidR="003708FD">
        <w:rPr>
          <w:rFonts w:asciiTheme="majorBidi" w:hAnsiTheme="majorBidi" w:cstheme="majorBidi"/>
          <w:sz w:val="24"/>
          <w:szCs w:val="24"/>
        </w:rPr>
        <w:sym w:font="Symbol" w:char="F06C"/>
      </w:r>
      <w:r w:rsidR="003708FD" w:rsidRPr="00125493">
        <w:rPr>
          <w:rFonts w:asciiTheme="majorBidi" w:hAnsiTheme="majorBidi" w:cstheme="majorBidi"/>
          <w:sz w:val="24"/>
          <w:szCs w:val="24"/>
          <w:vertAlign w:val="subscript"/>
        </w:rPr>
        <w:t>f</w:t>
      </w:r>
      <w:r w:rsidR="003708FD">
        <w:rPr>
          <w:rFonts w:asciiTheme="majorBidi" w:hAnsiTheme="majorBidi" w:cstheme="majorBidi"/>
          <w:sz w:val="24"/>
          <w:szCs w:val="24"/>
        </w:rPr>
        <w:t xml:space="preserve"> +</w:t>
      </w:r>
      <w:r w:rsidR="003708FD">
        <w:rPr>
          <w:rFonts w:asciiTheme="majorBidi" w:hAnsiTheme="majorBidi" w:cstheme="majorBidi"/>
          <w:sz w:val="24"/>
          <w:szCs w:val="24"/>
        </w:rPr>
        <w:sym w:font="Symbol" w:char="F06C"/>
      </w:r>
      <w:r w:rsidR="003708FD">
        <w:rPr>
          <w:rFonts w:asciiTheme="majorBidi" w:hAnsiTheme="majorBidi" w:cstheme="majorBidi"/>
          <w:sz w:val="24"/>
          <w:szCs w:val="24"/>
        </w:rPr>
        <w:t xml:space="preserve">v ; d’où </w:t>
      </w:r>
      <w:r>
        <w:rPr>
          <w:rFonts w:asciiTheme="majorBidi" w:hAnsiTheme="majorBidi" w:cstheme="majorBidi"/>
          <w:sz w:val="24"/>
          <w:szCs w:val="24"/>
        </w:rPr>
        <w:sym w:font="Symbol" w:char="F06C"/>
      </w:r>
      <w:r w:rsidRPr="00125493">
        <w:rPr>
          <w:rFonts w:asciiTheme="majorBidi" w:hAnsiTheme="majorBidi" w:cstheme="majorBidi"/>
          <w:sz w:val="24"/>
          <w:szCs w:val="24"/>
          <w:vertAlign w:val="subscript"/>
        </w:rPr>
        <w:t>s</w:t>
      </w:r>
      <w:r>
        <w:rPr>
          <w:rFonts w:asciiTheme="majorBidi" w:hAnsiTheme="majorBidi" w:cstheme="majorBidi"/>
          <w:sz w:val="24"/>
          <w:szCs w:val="24"/>
          <w:vertAlign w:val="subscript"/>
        </w:rPr>
        <w:t xml:space="preserve"> </w:t>
      </w:r>
      <w:r>
        <w:rPr>
          <w:rFonts w:asciiTheme="majorBidi" w:hAnsiTheme="majorBidi" w:cstheme="majorBidi"/>
          <w:sz w:val="24"/>
          <w:szCs w:val="24"/>
          <w:vertAlign w:val="subscript"/>
        </w:rPr>
        <w:sym w:font="Symbol" w:char="F03E"/>
      </w:r>
      <w:r>
        <w:rPr>
          <w:rFonts w:asciiTheme="majorBidi" w:hAnsiTheme="majorBidi" w:cstheme="majorBidi"/>
          <w:sz w:val="24"/>
          <w:szCs w:val="24"/>
          <w:vertAlign w:val="subscript"/>
        </w:rPr>
        <w:t xml:space="preserve"> </w:t>
      </w:r>
      <w:r>
        <w:rPr>
          <w:rFonts w:asciiTheme="majorBidi" w:hAnsiTheme="majorBidi" w:cstheme="majorBidi"/>
          <w:sz w:val="24"/>
          <w:szCs w:val="24"/>
        </w:rPr>
        <w:sym w:font="Symbol" w:char="F06C"/>
      </w:r>
      <w:r>
        <w:rPr>
          <w:rFonts w:asciiTheme="majorBidi" w:hAnsiTheme="majorBidi" w:cstheme="majorBidi"/>
          <w:sz w:val="24"/>
          <w:szCs w:val="24"/>
        </w:rPr>
        <w:t>v.</w:t>
      </w:r>
    </w:p>
    <w:p w:rsidR="00F73BB3" w:rsidRDefault="00F73BB3" w:rsidP="00F73BB3">
      <w:pPr>
        <w:rPr>
          <w:rFonts w:asciiTheme="majorBidi" w:eastAsiaTheme="minorEastAsia" w:hAnsiTheme="majorBidi" w:cstheme="majorBidi"/>
          <w:sz w:val="24"/>
          <w:szCs w:val="24"/>
        </w:rPr>
      </w:pPr>
      <w:r>
        <w:rPr>
          <w:rFonts w:asciiTheme="majorBidi" w:hAnsiTheme="majorBidi" w:cstheme="majorBidi"/>
          <w:sz w:val="24"/>
          <w:szCs w:val="24"/>
        </w:rPr>
        <w:t xml:space="preserve">Qui entraine </w:t>
      </w:r>
      <m:oMath>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i</m:t>
                </m:r>
              </m:sub>
            </m:sSub>
          </m:num>
          <m:den>
            <m:r>
              <w:rPr>
                <w:rFonts w:ascii="Cambria Math" w:hAnsi="Cambria Math" w:cstheme="majorBidi"/>
                <w:sz w:val="24"/>
                <w:szCs w:val="24"/>
              </w:rPr>
              <m:t>J</m:t>
            </m:r>
          </m:den>
        </m:f>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g</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dp</m:t>
                </m:r>
              </m:e>
              <m:sub>
                <m:r>
                  <w:rPr>
                    <w:rFonts w:ascii="Cambria Math" w:hAnsi="Cambria Math" w:cstheme="majorBidi"/>
                    <w:sz w:val="24"/>
                    <w:szCs w:val="24"/>
                  </w:rPr>
                  <m:t>1</m:t>
                </m:r>
              </m:sub>
            </m:sSub>
          </m:num>
          <m:den>
            <m:r>
              <w:rPr>
                <w:rFonts w:ascii="Cambria Math" w:hAnsi="Cambria Math" w:cstheme="majorBidi"/>
                <w:sz w:val="24"/>
                <w:szCs w:val="24"/>
              </w:rPr>
              <m:t>dt</m:t>
            </m:r>
          </m:den>
        </m:f>
        <m:r>
          <w:rPr>
            <w:rFonts w:ascii="Cambria Math" w:hAnsi="Cambria Math" w:cstheme="majorBidi"/>
            <w:sz w:val="24"/>
            <w:szCs w:val="24"/>
          </w:rPr>
          <m:t>&gt;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i</m:t>
                </m:r>
              </m:sub>
            </m:sSub>
          </m:num>
          <m:den>
            <m:r>
              <w:rPr>
                <w:rFonts w:ascii="Cambria Math" w:hAnsi="Cambria Math" w:cstheme="majorBidi"/>
                <w:sz w:val="24"/>
                <w:szCs w:val="24"/>
              </w:rPr>
              <m:t>J</m:t>
            </m:r>
          </m:den>
        </m:f>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g</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dp</m:t>
                </m:r>
              </m:e>
              <m:sub>
                <m:r>
                  <w:rPr>
                    <w:rFonts w:ascii="Cambria Math" w:hAnsi="Cambria Math" w:cstheme="majorBidi"/>
                    <w:sz w:val="24"/>
                    <w:szCs w:val="24"/>
                  </w:rPr>
                  <m:t>3</m:t>
                </m:r>
              </m:sub>
            </m:sSub>
          </m:num>
          <m:den>
            <m:r>
              <w:rPr>
                <w:rFonts w:ascii="Cambria Math" w:hAnsi="Cambria Math" w:cstheme="majorBidi"/>
                <w:sz w:val="24"/>
                <w:szCs w:val="24"/>
              </w:rPr>
              <m:t>dt</m:t>
            </m:r>
          </m:den>
        </m:f>
      </m:oMath>
      <w:r>
        <w:rPr>
          <w:rFonts w:asciiTheme="majorBidi" w:eastAsiaTheme="minorEastAsia" w:hAnsiTheme="majorBidi" w:cstheme="majorBidi"/>
          <w:sz w:val="24"/>
          <w:szCs w:val="24"/>
        </w:rPr>
        <w:t xml:space="preserve">, c.-à-d.  </w:t>
      </w:r>
      <m:oMath>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dp</m:t>
                </m:r>
              </m:e>
              <m:sub>
                <m:r>
                  <w:rPr>
                    <w:rFonts w:ascii="Cambria Math" w:hAnsi="Cambria Math" w:cstheme="majorBidi"/>
                    <w:sz w:val="24"/>
                    <w:szCs w:val="24"/>
                  </w:rPr>
                  <m:t>1</m:t>
                </m:r>
              </m:sub>
            </m:sSub>
          </m:num>
          <m:den>
            <m:r>
              <w:rPr>
                <w:rFonts w:ascii="Cambria Math" w:hAnsi="Cambria Math" w:cstheme="majorBidi"/>
                <w:sz w:val="24"/>
                <w:szCs w:val="24"/>
              </w:rPr>
              <m:t>dt</m:t>
            </m:r>
          </m:den>
        </m:f>
        <m:r>
          <w:rPr>
            <w:rFonts w:ascii="Cambria Math" w:hAnsi="Cambria Math" w:cstheme="majorBidi"/>
            <w:sz w:val="24"/>
            <w:szCs w:val="24"/>
          </w:rPr>
          <m:t>&gt;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dp</m:t>
                </m:r>
              </m:e>
              <m:sub>
                <m:r>
                  <w:rPr>
                    <w:rFonts w:ascii="Cambria Math" w:hAnsi="Cambria Math" w:cstheme="majorBidi"/>
                    <w:sz w:val="24"/>
                    <w:szCs w:val="24"/>
                  </w:rPr>
                  <m:t>3</m:t>
                </m:r>
              </m:sub>
            </m:sSub>
          </m:num>
          <m:den>
            <m:r>
              <w:rPr>
                <w:rFonts w:ascii="Cambria Math" w:hAnsi="Cambria Math" w:cstheme="majorBidi"/>
                <w:sz w:val="24"/>
                <w:szCs w:val="24"/>
              </w:rPr>
              <m:t>dt</m:t>
            </m:r>
          </m:den>
        </m:f>
      </m:oMath>
    </w:p>
    <w:p w:rsidR="003708FD" w:rsidRDefault="009D3719" w:rsidP="00866D2D">
      <w:pPr>
        <w:tabs>
          <w:tab w:val="left" w:pos="5285"/>
        </w:tabs>
        <w:rPr>
          <w:rFonts w:asciiTheme="majorBidi" w:hAnsiTheme="majorBidi" w:cstheme="majorBidi"/>
          <w:b/>
          <w:bCs/>
          <w:sz w:val="24"/>
          <w:szCs w:val="24"/>
        </w:rPr>
      </w:pPr>
      <w:r w:rsidRPr="009D3719">
        <w:rPr>
          <w:rFonts w:asciiTheme="majorBidi" w:hAnsiTheme="majorBidi" w:cstheme="majorBidi"/>
          <w:b/>
          <w:bCs/>
          <w:sz w:val="24"/>
          <w:szCs w:val="24"/>
        </w:rPr>
        <w:t>3. c) La direction des courbes de transition</w:t>
      </w:r>
      <w:r w:rsidR="00866D2D">
        <w:rPr>
          <w:rFonts w:asciiTheme="majorBidi" w:hAnsiTheme="majorBidi" w:cstheme="majorBidi"/>
          <w:b/>
          <w:bCs/>
          <w:sz w:val="24"/>
          <w:szCs w:val="24"/>
        </w:rPr>
        <w:tab/>
      </w:r>
    </w:p>
    <w:p w:rsidR="00866D2D" w:rsidRDefault="00866D2D" w:rsidP="00764DBD">
      <w:pPr>
        <w:tabs>
          <w:tab w:val="left" w:pos="5285"/>
        </w:tabs>
        <w:rPr>
          <w:rFonts w:asciiTheme="majorBidi" w:eastAsiaTheme="minorEastAsia" w:hAnsiTheme="majorBidi" w:cstheme="majorBidi"/>
          <w:sz w:val="24"/>
          <w:szCs w:val="24"/>
        </w:rPr>
      </w:pPr>
      <w:r w:rsidRPr="00866D2D">
        <w:rPr>
          <w:rFonts w:asciiTheme="majorBidi" w:hAnsiTheme="majorBidi" w:cstheme="majorBidi"/>
          <w:sz w:val="24"/>
          <w:szCs w:val="24"/>
        </w:rPr>
        <w:t xml:space="preserve">Dans le cas où il existe plusieurs variétés allotropiques, deux de celles-ci </w:t>
      </w:r>
      <w:r>
        <w:rPr>
          <w:rFonts w:asciiTheme="majorBidi" w:hAnsiTheme="majorBidi" w:cstheme="majorBidi"/>
          <w:sz w:val="24"/>
          <w:szCs w:val="24"/>
        </w:rPr>
        <w:t xml:space="preserve">sont en équilibre selon un système monovariant </w:t>
      </w:r>
      <m:oMath>
        <m:r>
          <w:rPr>
            <w:rFonts w:ascii="Cambria Math" w:hAnsi="Cambria Math" w:cstheme="majorBidi"/>
            <w:sz w:val="24"/>
            <w:szCs w:val="24"/>
          </w:rPr>
          <m:t>v=1+2-2=1</m:t>
        </m:r>
      </m:oMath>
    </w:p>
    <w:p w:rsidR="00764DBD" w:rsidRDefault="00764DBD" w:rsidP="00764DBD">
      <w:pPr>
        <w:tabs>
          <w:tab w:val="left" w:pos="5285"/>
        </w:tabs>
        <w:rPr>
          <w:rFonts w:asciiTheme="majorBidi" w:eastAsiaTheme="minorEastAsia" w:hAnsiTheme="majorBidi" w:cstheme="majorBidi"/>
          <w:sz w:val="24"/>
          <w:szCs w:val="24"/>
        </w:rPr>
      </w:pPr>
      <w:r>
        <w:rPr>
          <w:rFonts w:asciiTheme="majorBidi" w:eastAsiaTheme="minorEastAsia" w:hAnsiTheme="majorBidi" w:cstheme="majorBidi"/>
          <w:sz w:val="24"/>
          <w:szCs w:val="24"/>
        </w:rPr>
        <w:t>La courbe ainsi obtenue se nomme courbe de transition (transformation) et le diagramme prend, pour deux variétés s1 et s2 l’allure ci-dessous.</w:t>
      </w:r>
    </w:p>
    <w:p w:rsidR="00DA0327" w:rsidRDefault="00DA0327" w:rsidP="00DA0327">
      <w:pPr>
        <w:tabs>
          <w:tab w:val="left" w:pos="5285"/>
        </w:tabs>
        <w:jc w:val="center"/>
        <w:rPr>
          <w:rFonts w:asciiTheme="majorBidi" w:eastAsiaTheme="minorEastAsia" w:hAnsiTheme="majorBidi" w:cstheme="majorBidi"/>
          <w:sz w:val="24"/>
          <w:szCs w:val="24"/>
        </w:rPr>
      </w:pPr>
      <w:r w:rsidRPr="00DA0327">
        <w:rPr>
          <w:rFonts w:asciiTheme="majorBidi" w:eastAsiaTheme="minorEastAsia" w:hAnsiTheme="majorBidi" w:cstheme="majorBidi"/>
          <w:noProof/>
          <w:sz w:val="24"/>
          <w:szCs w:val="24"/>
          <w:lang w:eastAsia="fr-FR"/>
        </w:rPr>
        <w:lastRenderedPageBreak/>
        <w:drawing>
          <wp:inline distT="0" distB="0" distL="0" distR="0">
            <wp:extent cx="4352400" cy="3830400"/>
            <wp:effectExtent l="0" t="0" r="0" b="0"/>
            <wp:docPr id="3" name="Image 3" descr="C:\Users\lenovo\AppData\Local\Temp\Rar$DRa15328.10631\Kamel\ch1\ch1_fig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Local\Temp\Rar$DRa15328.10631\Kamel\ch1\ch1_fig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52400" cy="3830400"/>
                    </a:xfrm>
                    <a:prstGeom prst="rect">
                      <a:avLst/>
                    </a:prstGeom>
                    <a:noFill/>
                    <a:ln>
                      <a:noFill/>
                    </a:ln>
                  </pic:spPr>
                </pic:pic>
              </a:graphicData>
            </a:graphic>
          </wp:inline>
        </w:drawing>
      </w:r>
    </w:p>
    <w:p w:rsidR="00764DBD" w:rsidRPr="00DA0327" w:rsidRDefault="00764DBD" w:rsidP="00DA0327">
      <w:pPr>
        <w:tabs>
          <w:tab w:val="left" w:pos="5285"/>
        </w:tabs>
        <w:jc w:val="center"/>
        <w:rPr>
          <w:rFonts w:asciiTheme="majorBidi" w:eastAsiaTheme="minorEastAsia" w:hAnsiTheme="majorBidi" w:cstheme="majorBidi"/>
          <w:sz w:val="20"/>
          <w:szCs w:val="20"/>
        </w:rPr>
      </w:pPr>
      <w:r w:rsidRPr="00DA0327">
        <w:rPr>
          <w:rFonts w:asciiTheme="majorBidi" w:eastAsiaTheme="minorEastAsia" w:hAnsiTheme="majorBidi" w:cstheme="majorBidi"/>
          <w:sz w:val="20"/>
          <w:szCs w:val="20"/>
        </w:rPr>
        <w:t>Figure 4 : direction de la courbe de transition</w:t>
      </w:r>
    </w:p>
    <w:p w:rsidR="00764DBD" w:rsidRDefault="00764DBD" w:rsidP="00764DBD">
      <w:pPr>
        <w:tabs>
          <w:tab w:val="left" w:pos="5285"/>
        </w:tabs>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Le point </w:t>
      </w:r>
      <w:r w:rsidR="00B81008">
        <w:rPr>
          <w:rFonts w:asciiTheme="majorBidi" w:eastAsiaTheme="minorEastAsia" w:hAnsiTheme="majorBidi" w:cstheme="majorBidi"/>
          <w:sz w:val="24"/>
          <w:szCs w:val="24"/>
        </w:rPr>
        <w:t>T est appelé</w:t>
      </w:r>
      <w:r w:rsidR="00240937">
        <w:rPr>
          <w:rFonts w:asciiTheme="majorBidi" w:eastAsiaTheme="minorEastAsia" w:hAnsiTheme="majorBidi" w:cstheme="majorBidi"/>
          <w:sz w:val="24"/>
          <w:szCs w:val="24"/>
        </w:rPr>
        <w:t xml:space="preserve"> point de transition.il définit un équilibre entre (solide 1) et (solide 2) et une vapeur commune.</w:t>
      </w:r>
    </w:p>
    <w:p w:rsidR="003E1B6C" w:rsidRDefault="00240937" w:rsidP="00240937">
      <w:pPr>
        <w:tabs>
          <w:tab w:val="left" w:pos="5285"/>
        </w:tabs>
        <w:rPr>
          <w:rFonts w:asciiTheme="majorBidi" w:eastAsiaTheme="minorEastAsia" w:hAnsiTheme="majorBidi" w:cstheme="majorBidi"/>
          <w:sz w:val="24"/>
          <w:szCs w:val="24"/>
        </w:rPr>
      </w:pPr>
      <w:r>
        <w:rPr>
          <w:rFonts w:asciiTheme="majorBidi" w:eastAsiaTheme="minorEastAsia" w:hAnsiTheme="majorBidi" w:cstheme="majorBidi"/>
          <w:sz w:val="24"/>
          <w:szCs w:val="24"/>
        </w:rPr>
        <w:t>Le point I définit un équilibre entre la variété (solide 2), liquide et la vapeur.</w:t>
      </w:r>
    </w:p>
    <w:p w:rsidR="00240937" w:rsidRDefault="003E1B6C" w:rsidP="003E1B6C">
      <w:pPr>
        <w:tabs>
          <w:tab w:val="left" w:pos="5285"/>
        </w:tabs>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3. d) Domaine de stabilité et limite des courbe </w:t>
      </w:r>
    </w:p>
    <w:p w:rsidR="00DA0327" w:rsidRDefault="00DA0327" w:rsidP="00DA0327">
      <w:pPr>
        <w:tabs>
          <w:tab w:val="left" w:pos="5285"/>
        </w:tabs>
        <w:jc w:val="center"/>
        <w:rPr>
          <w:rFonts w:asciiTheme="majorBidi" w:eastAsiaTheme="minorEastAsia" w:hAnsiTheme="majorBidi" w:cstheme="majorBidi"/>
          <w:sz w:val="24"/>
          <w:szCs w:val="24"/>
        </w:rPr>
      </w:pPr>
      <w:r w:rsidRPr="00DA0327">
        <w:rPr>
          <w:rFonts w:asciiTheme="majorBidi" w:eastAsiaTheme="minorEastAsia" w:hAnsiTheme="majorBidi" w:cstheme="majorBidi"/>
          <w:noProof/>
          <w:sz w:val="24"/>
          <w:szCs w:val="24"/>
          <w:lang w:eastAsia="fr-FR"/>
        </w:rPr>
        <w:drawing>
          <wp:inline distT="0" distB="0" distL="0" distR="0">
            <wp:extent cx="4323600" cy="2602800"/>
            <wp:effectExtent l="0" t="0" r="1270" b="7620"/>
            <wp:docPr id="6" name="Image 6" descr="C:\Users\lenovo\AppData\Local\Temp\Rar$DRa15328.37944\Kamel\ch1\ch1_fig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Temp\Rar$DRa15328.37944\Kamel\ch1\ch1_fig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3600" cy="2602800"/>
                    </a:xfrm>
                    <a:prstGeom prst="rect">
                      <a:avLst/>
                    </a:prstGeom>
                    <a:noFill/>
                    <a:ln>
                      <a:noFill/>
                    </a:ln>
                  </pic:spPr>
                </pic:pic>
              </a:graphicData>
            </a:graphic>
          </wp:inline>
        </w:drawing>
      </w:r>
    </w:p>
    <w:p w:rsidR="00C46C76" w:rsidRPr="00DA0327" w:rsidRDefault="00C46C76" w:rsidP="00DA0327">
      <w:pPr>
        <w:tabs>
          <w:tab w:val="left" w:pos="5285"/>
        </w:tabs>
        <w:jc w:val="center"/>
        <w:rPr>
          <w:rFonts w:asciiTheme="majorBidi" w:eastAsiaTheme="minorEastAsia" w:hAnsiTheme="majorBidi" w:cstheme="majorBidi"/>
          <w:sz w:val="20"/>
          <w:szCs w:val="20"/>
        </w:rPr>
      </w:pPr>
      <w:r w:rsidRPr="00DA0327">
        <w:rPr>
          <w:rFonts w:asciiTheme="majorBidi" w:eastAsiaTheme="minorEastAsia" w:hAnsiTheme="majorBidi" w:cstheme="majorBidi"/>
          <w:sz w:val="20"/>
          <w:szCs w:val="20"/>
        </w:rPr>
        <w:t>Figure 5 : domaine de stabilité et limite des courbe</w:t>
      </w:r>
    </w:p>
    <w:p w:rsidR="00C46C76" w:rsidRDefault="000B17AE" w:rsidP="003E1B6C">
      <w:pPr>
        <w:tabs>
          <w:tab w:val="left" w:pos="5285"/>
        </w:tabs>
        <w:rPr>
          <w:rFonts w:asciiTheme="majorBidi" w:eastAsiaTheme="minorEastAsia" w:hAnsiTheme="majorBidi" w:cstheme="majorBidi"/>
          <w:sz w:val="24"/>
          <w:szCs w:val="24"/>
        </w:rPr>
      </w:pPr>
      <w:r>
        <w:rPr>
          <w:rFonts w:asciiTheme="majorBidi" w:eastAsiaTheme="minorEastAsia" w:hAnsiTheme="majorBidi" w:cstheme="majorBidi"/>
          <w:sz w:val="24"/>
          <w:szCs w:val="24"/>
        </w:rPr>
        <w:t>1)les courbes de sublimation et vaporisation ne sont pas nécessairement limitées au point I. les lignes en pointillées représentent les états instables.</w:t>
      </w:r>
    </w:p>
    <w:p w:rsidR="000B17AE" w:rsidRDefault="000B17AE" w:rsidP="003E1B6C">
      <w:pPr>
        <w:tabs>
          <w:tab w:val="left" w:pos="5285"/>
        </w:tabs>
        <w:rPr>
          <w:rFonts w:asciiTheme="majorBidi" w:eastAsiaTheme="minorEastAsia" w:hAnsiTheme="majorBidi" w:cstheme="majorBidi"/>
          <w:sz w:val="24"/>
          <w:szCs w:val="24"/>
        </w:rPr>
      </w:pPr>
      <w:r>
        <w:rPr>
          <w:rFonts w:asciiTheme="majorBidi" w:eastAsiaTheme="minorEastAsia" w:hAnsiTheme="majorBidi" w:cstheme="majorBidi"/>
          <w:sz w:val="24"/>
          <w:szCs w:val="24"/>
        </w:rPr>
        <w:lastRenderedPageBreak/>
        <w:t>2) on peut couramment observer des cas de surfusion (f</w:t>
      </w:r>
      <w:r w:rsidRPr="000B17AE">
        <w:rPr>
          <w:rFonts w:asciiTheme="majorBidi" w:eastAsiaTheme="minorEastAsia" w:hAnsiTheme="majorBidi" w:cstheme="majorBidi"/>
          <w:sz w:val="24"/>
          <w:szCs w:val="24"/>
          <w:vertAlign w:val="subscript"/>
        </w:rPr>
        <w:t>2</w:t>
      </w:r>
      <w:r>
        <w:rPr>
          <w:rFonts w:asciiTheme="majorBidi" w:eastAsiaTheme="minorEastAsia" w:hAnsiTheme="majorBidi" w:cstheme="majorBidi"/>
          <w:sz w:val="24"/>
          <w:szCs w:val="24"/>
        </w:rPr>
        <w:t>), mais jamais des solides au-dessus de la température de fusion.</w:t>
      </w:r>
    </w:p>
    <w:p w:rsidR="000B17AE" w:rsidRDefault="000B17AE" w:rsidP="003E1B6C">
      <w:pPr>
        <w:tabs>
          <w:tab w:val="left" w:pos="5285"/>
        </w:tabs>
        <w:rPr>
          <w:rFonts w:asciiTheme="majorBidi" w:eastAsiaTheme="minorEastAsia" w:hAnsiTheme="majorBidi" w:cstheme="majorBidi"/>
          <w:sz w:val="24"/>
          <w:szCs w:val="24"/>
        </w:rPr>
      </w:pPr>
      <w:r>
        <w:rPr>
          <w:rFonts w:asciiTheme="majorBidi" w:eastAsiaTheme="minorEastAsia" w:hAnsiTheme="majorBidi" w:cstheme="majorBidi"/>
          <w:sz w:val="24"/>
          <w:szCs w:val="24"/>
        </w:rPr>
        <w:t>3) dans le cas de vaporisation, on observe difficilement des liquides sous une pression inférieure à leur tension de vapeur (I</w:t>
      </w:r>
      <w:r w:rsidRPr="000B17AE">
        <w:rPr>
          <w:rFonts w:asciiTheme="majorBidi" w:eastAsiaTheme="minorEastAsia" w:hAnsiTheme="majorBidi" w:cstheme="majorBidi"/>
          <w:sz w:val="24"/>
          <w:szCs w:val="24"/>
          <w:vertAlign w:val="subscript"/>
        </w:rPr>
        <w:t>1</w:t>
      </w:r>
      <w:r>
        <w:rPr>
          <w:rFonts w:asciiTheme="majorBidi" w:eastAsiaTheme="minorEastAsia" w:hAnsiTheme="majorBidi" w:cstheme="majorBidi"/>
          <w:sz w:val="24"/>
          <w:szCs w:val="24"/>
        </w:rPr>
        <w:t>). Le liquide est dit alors sous tension, mais on peut observer facilement des vapeurs sursaturantes (I</w:t>
      </w:r>
      <w:r w:rsidRPr="000B17AE">
        <w:rPr>
          <w:rFonts w:asciiTheme="majorBidi" w:eastAsiaTheme="minorEastAsia" w:hAnsiTheme="majorBidi" w:cstheme="majorBidi"/>
          <w:sz w:val="24"/>
          <w:szCs w:val="24"/>
          <w:vertAlign w:val="subscript"/>
        </w:rPr>
        <w:t>2</w:t>
      </w:r>
      <w:r>
        <w:rPr>
          <w:rFonts w:asciiTheme="majorBidi" w:eastAsiaTheme="minorEastAsia" w:hAnsiTheme="majorBidi" w:cstheme="majorBidi"/>
          <w:sz w:val="24"/>
          <w:szCs w:val="24"/>
        </w:rPr>
        <w:t>).</w:t>
      </w:r>
    </w:p>
    <w:p w:rsidR="000B17AE" w:rsidRDefault="000B17AE" w:rsidP="003E1B6C">
      <w:pPr>
        <w:tabs>
          <w:tab w:val="left" w:pos="5285"/>
        </w:tabs>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4) dans le cas de sublimation, </w:t>
      </w:r>
      <w:r w:rsidR="00906B54">
        <w:rPr>
          <w:rFonts w:asciiTheme="majorBidi" w:eastAsiaTheme="minorEastAsia" w:hAnsiTheme="majorBidi" w:cstheme="majorBidi"/>
          <w:sz w:val="24"/>
          <w:szCs w:val="24"/>
        </w:rPr>
        <w:t>on observe aussi des retards dans les deux sens s</w:t>
      </w:r>
      <w:r w:rsidR="00906B54" w:rsidRPr="00906B54">
        <w:rPr>
          <w:rFonts w:asciiTheme="majorBidi" w:eastAsiaTheme="minorEastAsia" w:hAnsiTheme="majorBidi" w:cstheme="majorBidi"/>
          <w:sz w:val="24"/>
          <w:szCs w:val="24"/>
          <w:vertAlign w:val="subscript"/>
        </w:rPr>
        <w:t>1</w:t>
      </w:r>
      <w:r w:rsidR="00906B54">
        <w:rPr>
          <w:rFonts w:asciiTheme="majorBidi" w:eastAsiaTheme="minorEastAsia" w:hAnsiTheme="majorBidi" w:cstheme="majorBidi"/>
          <w:sz w:val="24"/>
          <w:szCs w:val="24"/>
        </w:rPr>
        <w:t xml:space="preserve"> et s</w:t>
      </w:r>
      <w:r w:rsidR="00906B54" w:rsidRPr="00906B54">
        <w:rPr>
          <w:rFonts w:asciiTheme="majorBidi" w:eastAsiaTheme="minorEastAsia" w:hAnsiTheme="majorBidi" w:cstheme="majorBidi"/>
          <w:sz w:val="24"/>
          <w:szCs w:val="24"/>
          <w:vertAlign w:val="subscript"/>
        </w:rPr>
        <w:t>2</w:t>
      </w:r>
      <w:r w:rsidR="00906B54">
        <w:rPr>
          <w:rFonts w:asciiTheme="majorBidi" w:eastAsiaTheme="minorEastAsia" w:hAnsiTheme="majorBidi" w:cstheme="majorBidi"/>
          <w:sz w:val="24"/>
          <w:szCs w:val="24"/>
        </w:rPr>
        <w:t>.</w:t>
      </w:r>
    </w:p>
    <w:p w:rsidR="00906B54" w:rsidRDefault="00906B54" w:rsidP="003E1B6C">
      <w:pPr>
        <w:tabs>
          <w:tab w:val="left" w:pos="5285"/>
        </w:tabs>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5) la courbe de vaporisation s’arrête au point critique C. </w:t>
      </w:r>
    </w:p>
    <w:p w:rsidR="003E1B6C" w:rsidRPr="00866D2D" w:rsidRDefault="003E1B6C" w:rsidP="003E1B6C">
      <w:pPr>
        <w:tabs>
          <w:tab w:val="left" w:pos="5285"/>
        </w:tabs>
        <w:rPr>
          <w:rFonts w:asciiTheme="majorBidi" w:hAnsiTheme="majorBidi" w:cstheme="majorBidi"/>
          <w:sz w:val="24"/>
          <w:szCs w:val="24"/>
        </w:rPr>
      </w:pPr>
    </w:p>
    <w:p w:rsidR="009D3719" w:rsidRDefault="009D3719" w:rsidP="00FB0114">
      <w:pPr>
        <w:rPr>
          <w:rFonts w:asciiTheme="majorBidi" w:hAnsiTheme="majorBidi" w:cstheme="majorBidi"/>
          <w:sz w:val="24"/>
          <w:szCs w:val="24"/>
        </w:rPr>
      </w:pPr>
      <w:r>
        <w:rPr>
          <w:noProof/>
          <w:lang w:eastAsia="fr-FR"/>
        </w:rPr>
        <w:drawing>
          <wp:inline distT="0" distB="0" distL="0" distR="0" wp14:anchorId="18842DA8" wp14:editId="44ED9815">
            <wp:extent cx="5760720" cy="3502542"/>
            <wp:effectExtent l="0" t="0" r="0" b="3175"/>
            <wp:docPr id="14" name="Image 14" descr="Diagramme d'? etat du corps p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me d'? etat du corps pu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502542"/>
                    </a:xfrm>
                    <a:prstGeom prst="rect">
                      <a:avLst/>
                    </a:prstGeom>
                    <a:noFill/>
                    <a:ln>
                      <a:noFill/>
                    </a:ln>
                  </pic:spPr>
                </pic:pic>
              </a:graphicData>
            </a:graphic>
          </wp:inline>
        </w:drawing>
      </w:r>
    </w:p>
    <w:p w:rsidR="005E14E0" w:rsidRDefault="005E14E0" w:rsidP="005E14E0">
      <w:pPr>
        <w:jc w:val="center"/>
        <w:rPr>
          <w:rFonts w:asciiTheme="majorBidi" w:hAnsiTheme="majorBidi" w:cstheme="majorBidi"/>
          <w:sz w:val="20"/>
          <w:szCs w:val="20"/>
        </w:rPr>
      </w:pPr>
      <w:r w:rsidRPr="005E14E0">
        <w:rPr>
          <w:rFonts w:asciiTheme="majorBidi" w:hAnsiTheme="majorBidi" w:cstheme="majorBidi"/>
          <w:sz w:val="20"/>
          <w:szCs w:val="20"/>
        </w:rPr>
        <w:t xml:space="preserve">Figure 6 : </w:t>
      </w:r>
      <w:proofErr w:type="gramStart"/>
      <w:r w:rsidRPr="005E14E0">
        <w:rPr>
          <w:rFonts w:asciiTheme="majorBidi" w:hAnsiTheme="majorBidi" w:cstheme="majorBidi"/>
          <w:sz w:val="20"/>
          <w:szCs w:val="20"/>
        </w:rPr>
        <w:t>point critique</w:t>
      </w:r>
      <w:proofErr w:type="gramEnd"/>
    </w:p>
    <w:p w:rsidR="005E14E0" w:rsidRPr="00C0209B" w:rsidRDefault="005E14E0" w:rsidP="005E14E0">
      <w:pPr>
        <w:rPr>
          <w:rFonts w:asciiTheme="majorBidi" w:hAnsiTheme="majorBidi" w:cstheme="majorBidi"/>
          <w:sz w:val="24"/>
          <w:szCs w:val="24"/>
        </w:rPr>
      </w:pPr>
      <w:r w:rsidRPr="00C0209B">
        <w:rPr>
          <w:rFonts w:asciiTheme="majorBidi" w:hAnsiTheme="majorBidi" w:cstheme="majorBidi"/>
          <w:sz w:val="24"/>
          <w:szCs w:val="24"/>
        </w:rPr>
        <w:t>En suivant cette courbe vers la droite, la densité du gaz croit avec la pression et c</w:t>
      </w:r>
      <w:bookmarkStart w:id="0" w:name="_GoBack"/>
      <w:bookmarkEnd w:id="0"/>
      <w:r w:rsidRPr="00C0209B">
        <w:rPr>
          <w:rFonts w:asciiTheme="majorBidi" w:hAnsiTheme="majorBidi" w:cstheme="majorBidi"/>
          <w:sz w:val="24"/>
          <w:szCs w:val="24"/>
        </w:rPr>
        <w:t xml:space="preserve">elle du liquide décroit avec la température. Au point critique (C), les deux densités sont égales et l’on est en présence d’un fluide où les états liquides et gazeux se condensent.    </w:t>
      </w:r>
    </w:p>
    <w:sectPr w:rsidR="005E14E0" w:rsidRPr="00C0209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6F0" w:rsidRDefault="009676F0" w:rsidP="002327C2">
      <w:pPr>
        <w:spacing w:after="0" w:line="240" w:lineRule="auto"/>
      </w:pPr>
      <w:r>
        <w:separator/>
      </w:r>
    </w:p>
  </w:endnote>
  <w:endnote w:type="continuationSeparator" w:id="0">
    <w:p w:rsidR="009676F0" w:rsidRDefault="009676F0" w:rsidP="0023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408198"/>
      <w:docPartObj>
        <w:docPartGallery w:val="Page Numbers (Bottom of Page)"/>
        <w:docPartUnique/>
      </w:docPartObj>
    </w:sdtPr>
    <w:sdtEndPr/>
    <w:sdtContent>
      <w:p w:rsidR="002327C2" w:rsidRDefault="002327C2">
        <w:pPr>
          <w:pStyle w:val="Pieddepage"/>
          <w:jc w:val="center"/>
        </w:pPr>
        <w:r>
          <w:fldChar w:fldCharType="begin"/>
        </w:r>
        <w:r>
          <w:instrText>PAGE   \* MERGEFORMAT</w:instrText>
        </w:r>
        <w:r>
          <w:fldChar w:fldCharType="separate"/>
        </w:r>
        <w:r w:rsidR="00C0209B">
          <w:rPr>
            <w:noProof/>
          </w:rPr>
          <w:t>6</w:t>
        </w:r>
        <w:r>
          <w:fldChar w:fldCharType="end"/>
        </w:r>
      </w:p>
    </w:sdtContent>
  </w:sdt>
  <w:p w:rsidR="002327C2" w:rsidRDefault="002327C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6F0" w:rsidRDefault="009676F0" w:rsidP="002327C2">
      <w:pPr>
        <w:spacing w:after="0" w:line="240" w:lineRule="auto"/>
      </w:pPr>
      <w:r>
        <w:separator/>
      </w:r>
    </w:p>
  </w:footnote>
  <w:footnote w:type="continuationSeparator" w:id="0">
    <w:p w:rsidR="009676F0" w:rsidRDefault="009676F0" w:rsidP="0023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7C2" w:rsidRPr="002327C2" w:rsidRDefault="002327C2" w:rsidP="002327C2">
    <w:pPr>
      <w:spacing w:after="0" w:line="240" w:lineRule="auto"/>
      <w:rPr>
        <w:rFonts w:asciiTheme="majorBidi" w:hAnsiTheme="majorBidi" w:cstheme="majorBidi"/>
        <w:b/>
        <w:bCs/>
        <w:sz w:val="20"/>
        <w:szCs w:val="20"/>
      </w:rPr>
    </w:pPr>
    <w:r w:rsidRPr="002327C2">
      <w:rPr>
        <w:rFonts w:asciiTheme="majorBidi" w:hAnsiTheme="majorBidi" w:cstheme="majorBidi"/>
        <w:b/>
        <w:bCs/>
        <w:sz w:val="20"/>
        <w:szCs w:val="20"/>
      </w:rPr>
      <w:t>Chapitre 1</w:t>
    </w:r>
  </w:p>
  <w:p w:rsidR="002327C2" w:rsidRPr="002327C2" w:rsidRDefault="002327C2" w:rsidP="002327C2">
    <w:pPr>
      <w:spacing w:after="0" w:line="240" w:lineRule="auto"/>
      <w:jc w:val="center"/>
      <w:rPr>
        <w:rFonts w:asciiTheme="majorBidi" w:hAnsiTheme="majorBidi" w:cstheme="majorBidi"/>
        <w:sz w:val="20"/>
        <w:szCs w:val="20"/>
      </w:rPr>
    </w:pPr>
    <w:r w:rsidRPr="002327C2">
      <w:rPr>
        <w:rFonts w:asciiTheme="majorBidi" w:hAnsiTheme="majorBidi" w:cstheme="majorBidi"/>
        <w:sz w:val="20"/>
        <w:szCs w:val="20"/>
      </w:rPr>
      <w:t>Introduction à l’étude des diagrammes de phases</w:t>
    </w:r>
  </w:p>
  <w:p w:rsidR="002327C2" w:rsidRDefault="002327C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62"/>
    <w:rsid w:val="000208D0"/>
    <w:rsid w:val="000B17AE"/>
    <w:rsid w:val="000F4F58"/>
    <w:rsid w:val="00125493"/>
    <w:rsid w:val="001447A4"/>
    <w:rsid w:val="00196A04"/>
    <w:rsid w:val="001A7D49"/>
    <w:rsid w:val="001C2974"/>
    <w:rsid w:val="001C52AD"/>
    <w:rsid w:val="00224EFF"/>
    <w:rsid w:val="002327C2"/>
    <w:rsid w:val="00240937"/>
    <w:rsid w:val="00264AFC"/>
    <w:rsid w:val="003708FD"/>
    <w:rsid w:val="003E1B6C"/>
    <w:rsid w:val="00496BC0"/>
    <w:rsid w:val="00507B26"/>
    <w:rsid w:val="00542298"/>
    <w:rsid w:val="005C6110"/>
    <w:rsid w:val="005E14E0"/>
    <w:rsid w:val="006C66F8"/>
    <w:rsid w:val="00754663"/>
    <w:rsid w:val="00764DBD"/>
    <w:rsid w:val="00824508"/>
    <w:rsid w:val="00866D2D"/>
    <w:rsid w:val="008954AD"/>
    <w:rsid w:val="00906B54"/>
    <w:rsid w:val="009676F0"/>
    <w:rsid w:val="009D3719"/>
    <w:rsid w:val="00A20967"/>
    <w:rsid w:val="00A50F38"/>
    <w:rsid w:val="00AA33C0"/>
    <w:rsid w:val="00B0638D"/>
    <w:rsid w:val="00B81008"/>
    <w:rsid w:val="00B9731F"/>
    <w:rsid w:val="00BA6237"/>
    <w:rsid w:val="00BF50F6"/>
    <w:rsid w:val="00C0209B"/>
    <w:rsid w:val="00C46C76"/>
    <w:rsid w:val="00CB08EA"/>
    <w:rsid w:val="00CD4441"/>
    <w:rsid w:val="00CE0E62"/>
    <w:rsid w:val="00CE16E1"/>
    <w:rsid w:val="00CF1ECB"/>
    <w:rsid w:val="00D267A2"/>
    <w:rsid w:val="00DA0327"/>
    <w:rsid w:val="00DF0E33"/>
    <w:rsid w:val="00EC4F44"/>
    <w:rsid w:val="00EC5C75"/>
    <w:rsid w:val="00EF0B6B"/>
    <w:rsid w:val="00EF1D75"/>
    <w:rsid w:val="00F04DE6"/>
    <w:rsid w:val="00F5321A"/>
    <w:rsid w:val="00F73BB3"/>
    <w:rsid w:val="00FB01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34F7"/>
  <w15:chartTrackingRefBased/>
  <w15:docId w15:val="{626D3B52-96DB-4077-A938-8EFE39BC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0F38"/>
    <w:pPr>
      <w:ind w:left="720"/>
      <w:contextualSpacing/>
    </w:pPr>
  </w:style>
  <w:style w:type="character" w:styleId="Textedelespacerserv">
    <w:name w:val="Placeholder Text"/>
    <w:basedOn w:val="Policepardfaut"/>
    <w:uiPriority w:val="99"/>
    <w:semiHidden/>
    <w:rsid w:val="001C2974"/>
    <w:rPr>
      <w:color w:val="808080"/>
    </w:rPr>
  </w:style>
  <w:style w:type="paragraph" w:styleId="En-tte">
    <w:name w:val="header"/>
    <w:basedOn w:val="Normal"/>
    <w:link w:val="En-tteCar"/>
    <w:uiPriority w:val="99"/>
    <w:unhideWhenUsed/>
    <w:rsid w:val="002327C2"/>
    <w:pPr>
      <w:tabs>
        <w:tab w:val="center" w:pos="4536"/>
        <w:tab w:val="right" w:pos="9072"/>
      </w:tabs>
      <w:spacing w:after="0" w:line="240" w:lineRule="auto"/>
    </w:pPr>
  </w:style>
  <w:style w:type="character" w:customStyle="1" w:styleId="En-tteCar">
    <w:name w:val="En-tête Car"/>
    <w:basedOn w:val="Policepardfaut"/>
    <w:link w:val="En-tte"/>
    <w:uiPriority w:val="99"/>
    <w:rsid w:val="002327C2"/>
  </w:style>
  <w:style w:type="paragraph" w:styleId="Pieddepage">
    <w:name w:val="footer"/>
    <w:basedOn w:val="Normal"/>
    <w:link w:val="PieddepageCar"/>
    <w:uiPriority w:val="99"/>
    <w:unhideWhenUsed/>
    <w:rsid w:val="002327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2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467">
      <w:bodyDiv w:val="1"/>
      <w:marLeft w:val="0"/>
      <w:marRight w:val="0"/>
      <w:marTop w:val="0"/>
      <w:marBottom w:val="0"/>
      <w:divBdr>
        <w:top w:val="none" w:sz="0" w:space="0" w:color="auto"/>
        <w:left w:val="none" w:sz="0" w:space="0" w:color="auto"/>
        <w:bottom w:val="none" w:sz="0" w:space="0" w:color="auto"/>
        <w:right w:val="none" w:sz="0" w:space="0" w:color="auto"/>
      </w:divBdr>
    </w:div>
    <w:div w:id="98835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743</TotalTime>
  <Pages>6</Pages>
  <Words>1131</Words>
  <Characters>6226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26</cp:revision>
  <dcterms:created xsi:type="dcterms:W3CDTF">2025-01-29T07:24:00Z</dcterms:created>
  <dcterms:modified xsi:type="dcterms:W3CDTF">2025-02-17T20:39:00Z</dcterms:modified>
</cp:coreProperties>
</file>