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11" w:rsidRDefault="00FF6611" w:rsidP="00FF6611">
      <w:pPr>
        <w:pStyle w:val="NormalWeb"/>
        <w:jc w:val="center"/>
        <w:rPr>
          <w:rFonts w:hint="cs"/>
          <w:b/>
          <w:bCs/>
          <w:rtl/>
        </w:rPr>
      </w:pPr>
      <w:r w:rsidRPr="00FF6611">
        <w:rPr>
          <w:b/>
          <w:bCs/>
        </w:rPr>
        <w:t>directed activities</w:t>
      </w:r>
    </w:p>
    <w:p w:rsidR="00FF6611" w:rsidRDefault="00FF6611" w:rsidP="00FF6611">
      <w:pPr>
        <w:pStyle w:val="NormalWeb"/>
      </w:pPr>
      <w:r>
        <w:rPr>
          <w:b/>
          <w:bCs/>
        </w:rPr>
        <w:t>First</w:t>
      </w:r>
      <w:r>
        <w:t>:The theoretical and conceptual framework of foreign policy</w:t>
      </w:r>
    </w:p>
    <w:p w:rsidR="00FF6611" w:rsidRDefault="00FF6611" w:rsidP="00FF6611">
      <w:pPr>
        <w:pStyle w:val="NormalWeb"/>
      </w:pPr>
      <w:r>
        <w:rPr>
          <w:b/>
          <w:bCs/>
        </w:rPr>
        <w:t>Second</w:t>
      </w:r>
      <w:r>
        <w:t xml:space="preserve">:The theoretical and conceptual framework of great powers </w:t>
      </w:r>
    </w:p>
    <w:p w:rsidR="00FF6611" w:rsidRDefault="00FF6611" w:rsidP="00FF6611">
      <w:pPr>
        <w:pStyle w:val="NormalWeb"/>
      </w:pPr>
      <w:r>
        <w:rPr>
          <w:b/>
          <w:bCs/>
        </w:rPr>
        <w:t>Third</w:t>
      </w:r>
      <w:r>
        <w:t>:American foreign policy:actors,dynamics and decision-making</w:t>
      </w:r>
    </w:p>
    <w:p w:rsidR="00FF6611" w:rsidRDefault="00FF6611" w:rsidP="00FF6611">
      <w:pPr>
        <w:pStyle w:val="NormalWeb"/>
      </w:pPr>
      <w:r>
        <w:rPr>
          <w:rFonts w:hint="cs"/>
        </w:rPr>
        <w:t> </w:t>
      </w:r>
      <w:r>
        <w:rPr>
          <w:b/>
          <w:bCs/>
        </w:rPr>
        <w:t>Fourth</w:t>
      </w:r>
      <w:r>
        <w:t xml:space="preserve">:French foreign policy: actors,dynamics and decision-making </w:t>
      </w:r>
    </w:p>
    <w:p w:rsidR="00FF6611" w:rsidRDefault="00FF6611" w:rsidP="00FF6611">
      <w:pPr>
        <w:pStyle w:val="NormalWeb"/>
      </w:pPr>
      <w:r>
        <w:rPr>
          <w:b/>
          <w:bCs/>
        </w:rPr>
        <w:t>Fifth</w:t>
      </w:r>
      <w:r>
        <w:t>:Chinese foreign policy:actors,dynamics and decision-making</w:t>
      </w:r>
    </w:p>
    <w:p w:rsidR="00FF6611" w:rsidRDefault="00FF6611" w:rsidP="00FF6611">
      <w:pPr>
        <w:pStyle w:val="NormalWeb"/>
      </w:pPr>
      <w:r>
        <w:rPr>
          <w:b/>
          <w:bCs/>
        </w:rPr>
        <w:t>Sixth</w:t>
      </w:r>
      <w:r>
        <w:t xml:space="preserve">:Russian foreign policy: actors,dynamics and decision-making </w:t>
      </w:r>
    </w:p>
    <w:p w:rsidR="00FF6611" w:rsidRDefault="00FF6611" w:rsidP="00FF6611">
      <w:pPr>
        <w:pStyle w:val="NormalWeb"/>
      </w:pPr>
      <w:r>
        <w:rPr>
          <w:b/>
          <w:bCs/>
        </w:rPr>
        <w:t>Seventh</w:t>
      </w:r>
      <w:r>
        <w:t>:British foreign policy:actors,dynamics and decision-making</w:t>
      </w:r>
    </w:p>
    <w:p w:rsidR="00FF6611" w:rsidRDefault="00FF6611" w:rsidP="00FF6611">
      <w:pPr>
        <w:pStyle w:val="NormalWeb"/>
      </w:pPr>
      <w:r>
        <w:rPr>
          <w:b/>
          <w:bCs/>
        </w:rPr>
        <w:t>Eighth:German foreign policy:actors,dynamics and decision-making</w:t>
      </w:r>
    </w:p>
    <w:p w:rsidR="00581596" w:rsidRDefault="00581596"/>
    <w:sectPr w:rsidR="00581596" w:rsidSect="0058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rsids>
    <w:rsidRoot w:val="00FF6611"/>
    <w:rsid w:val="00581596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2025-02-24T18:45:00Z</dcterms:created>
  <dcterms:modified xsi:type="dcterms:W3CDTF">2025-02-24T18:46:00Z</dcterms:modified>
</cp:coreProperties>
</file>