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B3" w:rsidRPr="001660B3" w:rsidRDefault="001660B3" w:rsidP="001660B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fr-FR"/>
        </w:rPr>
      </w:pPr>
      <w:bookmarkStart w:id="0" w:name="_GoBack"/>
      <w:bookmarkEnd w:id="0"/>
      <w:r w:rsidRPr="001660B3">
        <w:rPr>
          <w:rFonts w:ascii="Times New Roman" w:hAnsi="Times New Roman" w:cs="Times New Roman"/>
          <w:b/>
          <w:bCs/>
          <w:sz w:val="44"/>
          <w:szCs w:val="44"/>
          <w:lang w:val="fr-FR"/>
        </w:rPr>
        <w:t>TP N° 1 : Mesure de tension, courant, puissance en monophasé et triphasé</w:t>
      </w:r>
    </w:p>
    <w:p w:rsidR="00126684" w:rsidRPr="005257F8" w:rsidRDefault="00126684" w:rsidP="00CC5E58">
      <w:pPr>
        <w:spacing w:line="360" w:lineRule="auto"/>
        <w:rPr>
          <w:rFonts w:ascii="Times New Roman" w:hAnsi="Times New Roman"/>
          <w:color w:val="000000"/>
          <w:sz w:val="24"/>
          <w:lang w:val="fr-FR"/>
        </w:rPr>
      </w:pPr>
    </w:p>
    <w:p w:rsidR="00FA7025" w:rsidRPr="005257F8" w:rsidRDefault="00FA7025" w:rsidP="00CC5E58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</w:pPr>
      <w:r w:rsidRPr="005257F8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>But de TP</w:t>
      </w:r>
    </w:p>
    <w:p w:rsidR="00FA7025" w:rsidRPr="005257F8" w:rsidRDefault="00FA7025" w:rsidP="00152CDC">
      <w:pPr>
        <w:spacing w:line="360" w:lineRule="auto"/>
        <w:ind w:firstLine="708"/>
        <w:rPr>
          <w:rFonts w:ascii="Times New Roman" w:hAnsi="Times New Roman"/>
          <w:color w:val="000000"/>
          <w:sz w:val="24"/>
          <w:lang w:val="fr-FR"/>
        </w:rPr>
      </w:pPr>
      <w:r w:rsidRPr="005257F8">
        <w:rPr>
          <w:rFonts w:ascii="Times New Roman" w:hAnsi="Times New Roman"/>
          <w:color w:val="000000"/>
          <w:sz w:val="24"/>
          <w:lang w:val="fr-FR"/>
        </w:rPr>
        <w:t>L'objectif principal de cette manipulat</w:t>
      </w:r>
      <w:r w:rsidR="00126684" w:rsidRPr="005257F8">
        <w:rPr>
          <w:rFonts w:ascii="Times New Roman" w:hAnsi="Times New Roman"/>
          <w:color w:val="000000"/>
          <w:sz w:val="24"/>
          <w:lang w:val="fr-FR"/>
        </w:rPr>
        <w:t>ion concerne la mise en œuvre d</w:t>
      </w:r>
      <w:r w:rsidRPr="005257F8">
        <w:rPr>
          <w:rFonts w:ascii="Times New Roman" w:hAnsi="Times New Roman"/>
          <w:color w:val="000000"/>
          <w:sz w:val="24"/>
          <w:lang w:val="fr-FR"/>
        </w:rPr>
        <w:t>es méthodes de</w:t>
      </w:r>
      <w:r w:rsidR="00126684" w:rsidRPr="005257F8">
        <w:rPr>
          <w:rFonts w:ascii="Times New Roman" w:hAnsi="Times New Roman"/>
          <w:color w:val="000000"/>
          <w:sz w:val="24"/>
          <w:lang w:val="fr-FR"/>
        </w:rPr>
        <w:t xml:space="preserve"> </w:t>
      </w:r>
      <w:r w:rsidRPr="005257F8">
        <w:rPr>
          <w:rFonts w:ascii="Times New Roman" w:hAnsi="Times New Roman"/>
          <w:color w:val="000000"/>
          <w:sz w:val="24"/>
          <w:lang w:val="fr-FR"/>
        </w:rPr>
        <w:t>mesure des puissances actives et réactives pour des charges monophasées et triphasées</w:t>
      </w:r>
      <w:r w:rsidR="00126684" w:rsidRPr="005257F8">
        <w:rPr>
          <w:rFonts w:ascii="Times New Roman" w:hAnsi="Times New Roman"/>
          <w:color w:val="000000"/>
          <w:sz w:val="24"/>
          <w:lang w:val="fr-FR"/>
        </w:rPr>
        <w:t>.</w:t>
      </w:r>
    </w:p>
    <w:p w:rsidR="00126684" w:rsidRPr="005257F8" w:rsidRDefault="00126684" w:rsidP="00CC5E58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</w:pPr>
      <w:r w:rsidRPr="005257F8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>Matériels nécessaires</w:t>
      </w:r>
      <w:r w:rsidR="00152CDC" w:rsidRPr="005257F8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 </w:t>
      </w:r>
    </w:p>
    <w:p w:rsidR="00126684" w:rsidRPr="005257F8" w:rsidRDefault="00126684" w:rsidP="00096CC2">
      <w:pPr>
        <w:spacing w:line="360" w:lineRule="auto"/>
        <w:ind w:firstLine="708"/>
        <w:rPr>
          <w:rFonts w:ascii="Times New Roman" w:hAnsi="Times New Roman"/>
          <w:color w:val="000000"/>
          <w:sz w:val="24"/>
          <w:lang w:val="fr-FR"/>
        </w:rPr>
      </w:pPr>
      <w:r w:rsidRPr="005257F8">
        <w:rPr>
          <w:rFonts w:ascii="Times New Roman" w:hAnsi="Times New Roman"/>
          <w:color w:val="000000"/>
          <w:sz w:val="24"/>
          <w:lang w:val="fr-FR"/>
        </w:rPr>
        <w:t>La table ci-dessous récapitule les appareils qu'exige la manipulation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559"/>
      </w:tblGrid>
      <w:tr w:rsidR="00126684" w:rsidRPr="005257F8" w:rsidTr="00152CDC">
        <w:trPr>
          <w:jc w:val="center"/>
        </w:trPr>
        <w:tc>
          <w:tcPr>
            <w:tcW w:w="3085" w:type="dxa"/>
            <w:shd w:val="clear" w:color="auto" w:fill="8DB3E2" w:themeFill="text2" w:themeFillTint="66"/>
          </w:tcPr>
          <w:p w:rsidR="00126684" w:rsidRPr="005257F8" w:rsidRDefault="005257F8" w:rsidP="007353C8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b/>
                <w:bCs/>
                <w:color w:val="000000"/>
                <w:sz w:val="24"/>
                <w:lang w:val="fr-FR"/>
              </w:rPr>
              <w:t>Appareils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126684" w:rsidRPr="005257F8" w:rsidRDefault="00126684" w:rsidP="007353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b/>
                <w:bCs/>
                <w:color w:val="000000"/>
                <w:sz w:val="24"/>
                <w:lang w:val="fr-FR"/>
              </w:rPr>
              <w:t>Nombre</w:t>
            </w:r>
          </w:p>
        </w:tc>
      </w:tr>
      <w:tr w:rsidR="00126684" w:rsidRPr="005257F8" w:rsidTr="00152CDC">
        <w:trPr>
          <w:jc w:val="center"/>
        </w:trPr>
        <w:tc>
          <w:tcPr>
            <w:tcW w:w="3085" w:type="dxa"/>
          </w:tcPr>
          <w:p w:rsidR="00126684" w:rsidRPr="005257F8" w:rsidRDefault="00126684" w:rsidP="007353C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Voltmètre</w:t>
            </w:r>
          </w:p>
        </w:tc>
        <w:tc>
          <w:tcPr>
            <w:tcW w:w="1559" w:type="dxa"/>
          </w:tcPr>
          <w:p w:rsidR="00126684" w:rsidRPr="005257F8" w:rsidRDefault="00FE2C47" w:rsidP="007353C8">
            <w:pPr>
              <w:jc w:val="center"/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2</w:t>
            </w:r>
          </w:p>
        </w:tc>
      </w:tr>
      <w:tr w:rsidR="00126684" w:rsidRPr="005257F8" w:rsidTr="00152CDC">
        <w:trPr>
          <w:jc w:val="center"/>
        </w:trPr>
        <w:tc>
          <w:tcPr>
            <w:tcW w:w="3085" w:type="dxa"/>
          </w:tcPr>
          <w:p w:rsidR="00126684" w:rsidRPr="005257F8" w:rsidRDefault="00126684" w:rsidP="007353C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Ampèremètre</w:t>
            </w:r>
          </w:p>
        </w:tc>
        <w:tc>
          <w:tcPr>
            <w:tcW w:w="1559" w:type="dxa"/>
          </w:tcPr>
          <w:p w:rsidR="00126684" w:rsidRPr="005257F8" w:rsidRDefault="00FE2C47" w:rsidP="007353C8">
            <w:pPr>
              <w:jc w:val="center"/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1</w:t>
            </w:r>
          </w:p>
        </w:tc>
      </w:tr>
      <w:tr w:rsidR="00126684" w:rsidRPr="005257F8" w:rsidTr="00152CDC">
        <w:trPr>
          <w:jc w:val="center"/>
        </w:trPr>
        <w:tc>
          <w:tcPr>
            <w:tcW w:w="3085" w:type="dxa"/>
          </w:tcPr>
          <w:p w:rsidR="00126684" w:rsidRPr="005257F8" w:rsidRDefault="00126684" w:rsidP="007353C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Wattmètre monophasé</w:t>
            </w:r>
          </w:p>
        </w:tc>
        <w:tc>
          <w:tcPr>
            <w:tcW w:w="1559" w:type="dxa"/>
          </w:tcPr>
          <w:p w:rsidR="00126684" w:rsidRPr="005257F8" w:rsidRDefault="00FE2C47" w:rsidP="007353C8">
            <w:pPr>
              <w:jc w:val="center"/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1</w:t>
            </w:r>
          </w:p>
        </w:tc>
      </w:tr>
      <w:tr w:rsidR="00126684" w:rsidRPr="005257F8" w:rsidTr="00152CDC">
        <w:trPr>
          <w:jc w:val="center"/>
        </w:trPr>
        <w:tc>
          <w:tcPr>
            <w:tcW w:w="3085" w:type="dxa"/>
          </w:tcPr>
          <w:p w:rsidR="00126684" w:rsidRPr="005257F8" w:rsidRDefault="00126684" w:rsidP="007353C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Wattmètre triphasé</w:t>
            </w:r>
          </w:p>
        </w:tc>
        <w:tc>
          <w:tcPr>
            <w:tcW w:w="1559" w:type="dxa"/>
          </w:tcPr>
          <w:p w:rsidR="00126684" w:rsidRPr="005257F8" w:rsidRDefault="00FE2C47" w:rsidP="007353C8">
            <w:pPr>
              <w:jc w:val="center"/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1</w:t>
            </w:r>
          </w:p>
        </w:tc>
      </w:tr>
      <w:tr w:rsidR="00126684" w:rsidRPr="005257F8" w:rsidTr="00152CDC">
        <w:trPr>
          <w:jc w:val="center"/>
        </w:trPr>
        <w:tc>
          <w:tcPr>
            <w:tcW w:w="3085" w:type="dxa"/>
          </w:tcPr>
          <w:p w:rsidR="00126684" w:rsidRPr="005257F8" w:rsidRDefault="00FE2C47" w:rsidP="007353C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Phasemètre</w:t>
            </w:r>
          </w:p>
        </w:tc>
        <w:tc>
          <w:tcPr>
            <w:tcW w:w="1559" w:type="dxa"/>
          </w:tcPr>
          <w:p w:rsidR="00126684" w:rsidRPr="005257F8" w:rsidRDefault="00FE2C47" w:rsidP="007353C8">
            <w:pPr>
              <w:jc w:val="center"/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1</w:t>
            </w:r>
          </w:p>
        </w:tc>
      </w:tr>
      <w:tr w:rsidR="00126684" w:rsidRPr="005257F8" w:rsidTr="00152CDC">
        <w:trPr>
          <w:jc w:val="center"/>
        </w:trPr>
        <w:tc>
          <w:tcPr>
            <w:tcW w:w="3085" w:type="dxa"/>
          </w:tcPr>
          <w:p w:rsidR="00126684" w:rsidRPr="005257F8" w:rsidRDefault="00126684" w:rsidP="007353C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Rhéostat</w:t>
            </w:r>
            <w:r w:rsidR="00FE2C47"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 xml:space="preserve"> monophasé</w:t>
            </w:r>
          </w:p>
        </w:tc>
        <w:tc>
          <w:tcPr>
            <w:tcW w:w="1559" w:type="dxa"/>
          </w:tcPr>
          <w:p w:rsidR="00126684" w:rsidRPr="005257F8" w:rsidRDefault="00FE2C47" w:rsidP="007353C8">
            <w:pPr>
              <w:jc w:val="center"/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1</w:t>
            </w:r>
          </w:p>
        </w:tc>
      </w:tr>
      <w:tr w:rsidR="00FE2C47" w:rsidRPr="005257F8" w:rsidTr="00152CDC">
        <w:trPr>
          <w:trHeight w:val="135"/>
          <w:jc w:val="center"/>
        </w:trPr>
        <w:tc>
          <w:tcPr>
            <w:tcW w:w="3085" w:type="dxa"/>
          </w:tcPr>
          <w:p w:rsidR="00FE2C47" w:rsidRPr="005257F8" w:rsidRDefault="00FE2C47" w:rsidP="007353C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Rhéostat triphasé</w:t>
            </w:r>
          </w:p>
        </w:tc>
        <w:tc>
          <w:tcPr>
            <w:tcW w:w="1559" w:type="dxa"/>
          </w:tcPr>
          <w:p w:rsidR="00FE2C47" w:rsidRPr="005257F8" w:rsidRDefault="00FE2C47" w:rsidP="007353C8">
            <w:pPr>
              <w:jc w:val="center"/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1</w:t>
            </w:r>
          </w:p>
        </w:tc>
      </w:tr>
      <w:tr w:rsidR="00FE2C47" w:rsidRPr="005257F8" w:rsidTr="00152CDC">
        <w:trPr>
          <w:trHeight w:val="135"/>
          <w:jc w:val="center"/>
        </w:trPr>
        <w:tc>
          <w:tcPr>
            <w:tcW w:w="3085" w:type="dxa"/>
          </w:tcPr>
          <w:p w:rsidR="00FE2C47" w:rsidRPr="005257F8" w:rsidRDefault="00FE2C47" w:rsidP="007353C8">
            <w:pPr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Inductance</w:t>
            </w:r>
          </w:p>
        </w:tc>
        <w:tc>
          <w:tcPr>
            <w:tcW w:w="1559" w:type="dxa"/>
          </w:tcPr>
          <w:p w:rsidR="00FE2C47" w:rsidRPr="005257F8" w:rsidRDefault="00FE2C47" w:rsidP="007353C8">
            <w:pPr>
              <w:jc w:val="center"/>
              <w:rPr>
                <w:rFonts w:ascii="Times New Roman" w:hAnsi="Times New Roman"/>
                <w:color w:val="000000"/>
                <w:sz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lang w:val="fr-FR"/>
              </w:rPr>
              <w:t>1</w:t>
            </w:r>
          </w:p>
        </w:tc>
      </w:tr>
    </w:tbl>
    <w:p w:rsidR="00CC5E58" w:rsidRPr="005257F8" w:rsidRDefault="00CC5E58" w:rsidP="00CC5E58">
      <w:pPr>
        <w:spacing w:line="360" w:lineRule="auto"/>
        <w:rPr>
          <w:rFonts w:ascii="Times New Roman" w:hAnsi="Times New Roman"/>
          <w:color w:val="000000"/>
          <w:sz w:val="24"/>
          <w:lang w:val="fr-FR"/>
        </w:rPr>
      </w:pPr>
    </w:p>
    <w:p w:rsidR="00CC5E58" w:rsidRPr="005257F8" w:rsidRDefault="00CC5E58" w:rsidP="0081455C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</w:pPr>
      <w:r w:rsidRPr="005257F8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>Partie I : Mesure tension / courant / puissance pour une charge monophasé</w:t>
      </w:r>
    </w:p>
    <w:p w:rsidR="00126684" w:rsidRPr="005257F8" w:rsidRDefault="00CC5E58" w:rsidP="0081455C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5257F8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Schéma de principe</w:t>
      </w:r>
    </w:p>
    <w:p w:rsidR="007353C8" w:rsidRPr="005257F8" w:rsidRDefault="00433342" w:rsidP="00FD2DCC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5257F8">
        <w:rPr>
          <w:rFonts w:ascii="Times New Roman" w:hAnsi="Times New Roman"/>
          <w:b/>
          <w:bCs/>
          <w:noProof/>
          <w:color w:val="000000"/>
          <w:sz w:val="24"/>
          <w:szCs w:val="24"/>
          <w:lang w:val="fr-FR" w:eastAsia="fr-FR"/>
        </w:rPr>
        <w:drawing>
          <wp:inline distT="0" distB="0" distL="0" distR="0" wp14:anchorId="0F37269E" wp14:editId="51D14414">
            <wp:extent cx="4171950" cy="1676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E58" w:rsidRPr="005257F8" w:rsidRDefault="00CC5E58" w:rsidP="00152CDC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lang w:val="fr-FR"/>
        </w:rPr>
      </w:pPr>
      <w:r w:rsidRPr="005257F8">
        <w:rPr>
          <w:rFonts w:ascii="Times New Roman" w:hAnsi="Times New Roman"/>
          <w:color w:val="000000"/>
          <w:sz w:val="24"/>
          <w:lang w:val="fr-FR"/>
        </w:rPr>
        <w:t>Relevez pour différentes valeurs de la tension la valeur de courant et de la puissance de la</w:t>
      </w:r>
      <w:r w:rsidR="00433342" w:rsidRPr="005257F8">
        <w:rPr>
          <w:rFonts w:ascii="Times New Roman" w:hAnsi="Times New Roman"/>
          <w:color w:val="000000"/>
          <w:sz w:val="24"/>
          <w:lang w:val="fr-FR"/>
        </w:rPr>
        <w:t xml:space="preserve"> </w:t>
      </w:r>
      <w:r w:rsidRPr="005257F8">
        <w:rPr>
          <w:rFonts w:ascii="Times New Roman" w:hAnsi="Times New Roman"/>
          <w:color w:val="000000"/>
          <w:sz w:val="24"/>
          <w:lang w:val="fr-FR"/>
        </w:rPr>
        <w:t>charge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81455C" w:rsidRPr="005257F8" w:rsidTr="00F4230F">
        <w:trPr>
          <w:jc w:val="center"/>
        </w:trPr>
        <w:tc>
          <w:tcPr>
            <w:tcW w:w="4606" w:type="dxa"/>
          </w:tcPr>
          <w:p w:rsidR="0081455C" w:rsidRPr="005257F8" w:rsidRDefault="0081455C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Tension d’alimentation (V)</w:t>
            </w:r>
          </w:p>
        </w:tc>
        <w:tc>
          <w:tcPr>
            <w:tcW w:w="4606" w:type="dxa"/>
          </w:tcPr>
          <w:p w:rsidR="0081455C" w:rsidRPr="005257F8" w:rsidRDefault="0081455C" w:rsidP="0043334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150</w:t>
            </w:r>
          </w:p>
        </w:tc>
      </w:tr>
      <w:tr w:rsidR="0081455C" w:rsidRPr="005257F8" w:rsidTr="00F4230F">
        <w:trPr>
          <w:jc w:val="center"/>
        </w:trPr>
        <w:tc>
          <w:tcPr>
            <w:tcW w:w="4606" w:type="dxa"/>
          </w:tcPr>
          <w:p w:rsidR="0081455C" w:rsidRPr="005257F8" w:rsidRDefault="0081455C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Courant (A)</w:t>
            </w:r>
          </w:p>
        </w:tc>
        <w:tc>
          <w:tcPr>
            <w:tcW w:w="4606" w:type="dxa"/>
          </w:tcPr>
          <w:p w:rsidR="0081455C" w:rsidRPr="005257F8" w:rsidRDefault="0081455C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81455C" w:rsidRPr="005257F8" w:rsidTr="00F4230F">
        <w:trPr>
          <w:jc w:val="center"/>
        </w:trPr>
        <w:tc>
          <w:tcPr>
            <w:tcW w:w="4606" w:type="dxa"/>
          </w:tcPr>
          <w:p w:rsidR="0081455C" w:rsidRPr="005257F8" w:rsidRDefault="0081455C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Puissance active (W)</w:t>
            </w:r>
          </w:p>
        </w:tc>
        <w:tc>
          <w:tcPr>
            <w:tcW w:w="4606" w:type="dxa"/>
          </w:tcPr>
          <w:p w:rsidR="0081455C" w:rsidRPr="005257F8" w:rsidRDefault="0081455C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81455C" w:rsidRPr="005257F8" w:rsidTr="00F4230F">
        <w:trPr>
          <w:jc w:val="center"/>
        </w:trPr>
        <w:tc>
          <w:tcPr>
            <w:tcW w:w="4606" w:type="dxa"/>
          </w:tcPr>
          <w:p w:rsidR="0081455C" w:rsidRPr="005257F8" w:rsidRDefault="0081455C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Puissance réactive (Var)</w:t>
            </w:r>
          </w:p>
        </w:tc>
        <w:tc>
          <w:tcPr>
            <w:tcW w:w="4606" w:type="dxa"/>
          </w:tcPr>
          <w:p w:rsidR="0081455C" w:rsidRPr="005257F8" w:rsidRDefault="0081455C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81455C" w:rsidRPr="005257F8" w:rsidRDefault="0081455C" w:rsidP="0081455C">
      <w:pPr>
        <w:pStyle w:val="Paragraphedeliste"/>
        <w:rPr>
          <w:rFonts w:ascii="Times New Roman" w:hAnsi="Times New Roman"/>
          <w:color w:val="000000"/>
          <w:sz w:val="24"/>
          <w:lang w:val="fr-FR"/>
        </w:rPr>
      </w:pPr>
    </w:p>
    <w:p w:rsidR="0081455C" w:rsidRPr="009C04B4" w:rsidRDefault="0081455C" w:rsidP="009C04B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lang w:val="fr-FR"/>
        </w:rPr>
      </w:pPr>
      <w:r w:rsidRPr="009C04B4">
        <w:rPr>
          <w:rFonts w:asciiTheme="majorBidi" w:hAnsiTheme="majorBidi" w:cstheme="majorBidi"/>
          <w:color w:val="000000"/>
          <w:sz w:val="24"/>
          <w:lang w:val="fr-FR"/>
        </w:rPr>
        <w:t xml:space="preserve">Calculer le facteur de </w:t>
      </w:r>
      <w:r w:rsidR="00152CDC" w:rsidRPr="009C04B4">
        <w:rPr>
          <w:rFonts w:asciiTheme="majorBidi" w:hAnsiTheme="majorBidi" w:cstheme="majorBidi"/>
          <w:color w:val="000000"/>
          <w:sz w:val="24"/>
          <w:lang w:val="fr-FR"/>
        </w:rPr>
        <w:t>puissance</w:t>
      </w:r>
      <m:oMath>
        <m:r>
          <w:rPr>
            <w:rFonts w:ascii="Cambria Math" w:hAnsi="Cambria Math" w:cstheme="majorBidi"/>
            <w:color w:val="000000"/>
            <w:sz w:val="24"/>
            <w:lang w:val="fr-FR"/>
          </w:rPr>
          <m:t xml:space="preserve">  </m:t>
        </m:r>
        <m:r>
          <m:rPr>
            <m:sty m:val="bi"/>
          </m:rPr>
          <w:rPr>
            <w:rFonts w:ascii="Cambria Math" w:hAnsi="Cambria Math" w:cstheme="majorBidi"/>
            <w:color w:val="000000"/>
            <w:sz w:val="24"/>
            <w:szCs w:val="24"/>
            <w:lang w:val="fr-FR"/>
          </w:rPr>
          <m:t>Cos(φ)</m:t>
        </m:r>
      </m:oMath>
      <w:r w:rsidRPr="009C04B4">
        <w:rPr>
          <w:rFonts w:asciiTheme="majorBidi" w:hAnsiTheme="majorBidi" w:cstheme="majorBidi"/>
          <w:color w:val="000000"/>
          <w:sz w:val="24"/>
          <w:lang w:val="fr-FR"/>
        </w:rPr>
        <w:t>. Qu'est-ce que vous remarquez ? Expliquer</w:t>
      </w:r>
      <w:r w:rsidR="00152CDC" w:rsidRPr="009C04B4">
        <w:rPr>
          <w:rFonts w:asciiTheme="majorBidi" w:hAnsiTheme="majorBidi" w:cstheme="majorBidi"/>
          <w:color w:val="000000"/>
          <w:sz w:val="24"/>
          <w:lang w:val="fr-FR"/>
        </w:rPr>
        <w:t>.</w:t>
      </w:r>
    </w:p>
    <w:p w:rsidR="0081455C" w:rsidRPr="009C04B4" w:rsidRDefault="0081455C" w:rsidP="009C04B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lang w:val="fr-FR"/>
        </w:rPr>
      </w:pPr>
      <w:r w:rsidRPr="009C04B4">
        <w:rPr>
          <w:rFonts w:asciiTheme="majorBidi" w:hAnsiTheme="majorBidi" w:cstheme="majorBidi"/>
          <w:color w:val="000000"/>
          <w:sz w:val="24"/>
          <w:lang w:val="fr-FR"/>
        </w:rPr>
        <w:t>Déterminer la valeur de la résistance et de l'inductance de la charge</w:t>
      </w:r>
      <w:r w:rsidR="00152CDC" w:rsidRPr="009C04B4">
        <w:rPr>
          <w:rFonts w:asciiTheme="majorBidi" w:hAnsiTheme="majorBidi" w:cstheme="majorBidi"/>
          <w:color w:val="000000"/>
          <w:sz w:val="24"/>
          <w:lang w:val="fr-FR"/>
        </w:rPr>
        <w:t>.</w:t>
      </w:r>
    </w:p>
    <w:p w:rsidR="0081455C" w:rsidRPr="005257F8" w:rsidRDefault="0081455C" w:rsidP="009C04B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257F8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>On gardera le même montage précédant ma</w:t>
      </w:r>
      <w:r w:rsidR="00D94DB3" w:rsidRPr="005257F8">
        <w:rPr>
          <w:rFonts w:ascii="Times New Roman" w:hAnsi="Times New Roman"/>
          <w:b/>
          <w:bCs/>
          <w:sz w:val="24"/>
          <w:szCs w:val="24"/>
          <w:lang w:val="fr-FR"/>
        </w:rPr>
        <w:t xml:space="preserve">is on remplace le wattmètre par </w:t>
      </w:r>
      <w:r w:rsidRPr="005257F8">
        <w:rPr>
          <w:rFonts w:ascii="Times New Roman" w:hAnsi="Times New Roman"/>
          <w:b/>
          <w:bCs/>
          <w:sz w:val="24"/>
          <w:szCs w:val="24"/>
          <w:lang w:val="fr-FR"/>
        </w:rPr>
        <w:t>un</w:t>
      </w:r>
      <w:r w:rsidR="00AD4D8C" w:rsidRPr="005257F8">
        <w:rPr>
          <w:rFonts w:ascii="Times New Roman" w:hAnsi="Times New Roman"/>
          <w:b/>
          <w:bCs/>
          <w:sz w:val="24"/>
          <w:szCs w:val="24"/>
          <w:lang w:val="fr-FR"/>
        </w:rPr>
        <w:t xml:space="preserve"> phasem</w:t>
      </w:r>
      <w:r w:rsidRPr="005257F8">
        <w:rPr>
          <w:rFonts w:ascii="Times New Roman" w:hAnsi="Times New Roman"/>
          <w:b/>
          <w:bCs/>
          <w:sz w:val="24"/>
          <w:szCs w:val="24"/>
          <w:lang w:val="fr-FR"/>
        </w:rPr>
        <w:t>ètre</w:t>
      </w:r>
      <w:r w:rsidR="00D94DB3" w:rsidRPr="005257F8"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4230F" w:rsidRPr="005257F8" w:rsidTr="00F4230F">
        <w:trPr>
          <w:jc w:val="center"/>
        </w:trPr>
        <w:tc>
          <w:tcPr>
            <w:tcW w:w="4606" w:type="dxa"/>
          </w:tcPr>
          <w:p w:rsidR="00F4230F" w:rsidRPr="005257F8" w:rsidRDefault="00F4230F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Tension d’alimentation (V)</w:t>
            </w:r>
          </w:p>
        </w:tc>
        <w:tc>
          <w:tcPr>
            <w:tcW w:w="4606" w:type="dxa"/>
          </w:tcPr>
          <w:p w:rsidR="00F4230F" w:rsidRPr="005257F8" w:rsidRDefault="00F4230F" w:rsidP="0043334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150</w:t>
            </w:r>
          </w:p>
        </w:tc>
      </w:tr>
      <w:tr w:rsidR="00F4230F" w:rsidRPr="005257F8" w:rsidTr="00F4230F">
        <w:trPr>
          <w:jc w:val="center"/>
        </w:trPr>
        <w:tc>
          <w:tcPr>
            <w:tcW w:w="4606" w:type="dxa"/>
          </w:tcPr>
          <w:p w:rsidR="00F4230F" w:rsidRPr="005257F8" w:rsidRDefault="00F4230F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Courant (A)</w:t>
            </w:r>
          </w:p>
        </w:tc>
        <w:tc>
          <w:tcPr>
            <w:tcW w:w="4606" w:type="dxa"/>
          </w:tcPr>
          <w:p w:rsidR="00F4230F" w:rsidRPr="005257F8" w:rsidRDefault="00F4230F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F4230F" w:rsidRPr="005257F8" w:rsidTr="00F4230F">
        <w:trPr>
          <w:jc w:val="center"/>
        </w:trPr>
        <w:tc>
          <w:tcPr>
            <w:tcW w:w="4606" w:type="dxa"/>
          </w:tcPr>
          <w:p w:rsidR="00F4230F" w:rsidRPr="005257F8" w:rsidRDefault="00F4230F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fr-FR"/>
                </w:rPr>
                <m:t>Cos(φ)</m:t>
              </m:r>
            </m:oMath>
            <w:r w:rsidRPr="005257F8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606" w:type="dxa"/>
          </w:tcPr>
          <w:p w:rsidR="00F4230F" w:rsidRPr="005257F8" w:rsidRDefault="00F4230F" w:rsidP="00433342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:rsidR="00D94DB3" w:rsidRPr="005257F8" w:rsidRDefault="00D94DB3" w:rsidP="009C04B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81455C" w:rsidRPr="005257F8" w:rsidRDefault="00433342" w:rsidP="009C04B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257F8">
        <w:rPr>
          <w:rFonts w:asciiTheme="majorBidi" w:hAnsiTheme="majorBidi" w:cstheme="majorBidi"/>
          <w:sz w:val="24"/>
          <w:szCs w:val="24"/>
          <w:lang w:val="fr-FR"/>
        </w:rPr>
        <w:t>Calculer la puissance active et réactive.</w:t>
      </w:r>
    </w:p>
    <w:p w:rsidR="00433342" w:rsidRPr="005257F8" w:rsidRDefault="00433342" w:rsidP="009C04B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D070E" w:rsidRPr="005257F8" w:rsidRDefault="00AD070E" w:rsidP="009C04B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257F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Partie II : Mesure de tension / courant / puissance sur une charge triphasée  </w:t>
      </w:r>
    </w:p>
    <w:p w:rsidR="00AD070E" w:rsidRPr="005257F8" w:rsidRDefault="00AD070E" w:rsidP="009C04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AD070E" w:rsidRPr="005257F8" w:rsidRDefault="00AD070E" w:rsidP="009C04B4">
      <w:pPr>
        <w:spacing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257F8">
        <w:rPr>
          <w:rFonts w:asciiTheme="majorBidi" w:hAnsiTheme="majorBidi" w:cstheme="majorBidi"/>
          <w:sz w:val="24"/>
          <w:szCs w:val="24"/>
          <w:lang w:val="fr-FR"/>
        </w:rPr>
        <w:t xml:space="preserve">Notre charge est une charge triphasée résistive équilibrée connectée en étoile </w:t>
      </w:r>
      <w:r w:rsidR="00AD4D8C" w:rsidRPr="005257F8">
        <w:rPr>
          <w:rFonts w:asciiTheme="majorBidi" w:hAnsiTheme="majorBidi" w:cstheme="majorBidi"/>
          <w:sz w:val="24"/>
          <w:szCs w:val="24"/>
          <w:lang w:val="fr-FR"/>
        </w:rPr>
        <w:t xml:space="preserve">                </w:t>
      </w:r>
      <w:r w:rsidRPr="005257F8">
        <w:rPr>
          <w:rFonts w:asciiTheme="majorBidi" w:hAnsiTheme="majorBidi" w:cstheme="majorBidi"/>
          <w:sz w:val="24"/>
          <w:szCs w:val="24"/>
          <w:lang w:val="fr-FR"/>
        </w:rPr>
        <w:t>(R</w:t>
      </w:r>
      <w:r w:rsidRPr="005257F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5257F8">
        <w:rPr>
          <w:rFonts w:asciiTheme="majorBidi" w:hAnsiTheme="majorBidi" w:cstheme="majorBidi"/>
          <w:sz w:val="24"/>
          <w:szCs w:val="24"/>
          <w:lang w:val="fr-FR"/>
        </w:rPr>
        <w:t xml:space="preserve"> = R</w:t>
      </w:r>
      <w:r w:rsidRPr="005257F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5257F8">
        <w:rPr>
          <w:rFonts w:asciiTheme="majorBidi" w:hAnsiTheme="majorBidi" w:cstheme="majorBidi"/>
          <w:sz w:val="24"/>
          <w:szCs w:val="24"/>
          <w:lang w:val="fr-FR"/>
        </w:rPr>
        <w:t xml:space="preserve"> = R</w:t>
      </w:r>
      <w:r w:rsidRPr="005257F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5257F8">
        <w:rPr>
          <w:rFonts w:asciiTheme="majorBidi" w:hAnsiTheme="majorBidi" w:cstheme="majorBidi"/>
          <w:sz w:val="24"/>
          <w:szCs w:val="24"/>
          <w:lang w:val="fr-FR"/>
        </w:rPr>
        <w:t xml:space="preserve"> = R).</w:t>
      </w:r>
      <w:r w:rsidRPr="005257F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</w:p>
    <w:p w:rsidR="00AD070E" w:rsidRPr="005257F8" w:rsidRDefault="00AD070E" w:rsidP="009C04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AD070E" w:rsidRPr="005257F8" w:rsidRDefault="00C57AAA" w:rsidP="009C04B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257F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II.1 </w:t>
      </w:r>
      <w:r w:rsidR="00AD070E" w:rsidRPr="005257F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La méthode d’un seul wattmètre monophasé </w:t>
      </w:r>
    </w:p>
    <w:p w:rsidR="00AD070E" w:rsidRPr="005257F8" w:rsidRDefault="00AD070E" w:rsidP="009C04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AD070E" w:rsidRPr="005257F8" w:rsidRDefault="00AD070E" w:rsidP="009C04B4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257F8">
        <w:rPr>
          <w:rFonts w:asciiTheme="majorBidi" w:hAnsiTheme="majorBidi" w:cstheme="majorBidi"/>
          <w:sz w:val="24"/>
          <w:szCs w:val="24"/>
          <w:lang w:val="fr-FR"/>
        </w:rPr>
        <w:t xml:space="preserve">Dans ce cas, on utilise un seul wattmètre monophasé, donc la puissance totale absorbée par la charge est égale à la valeur indiquée par le wattmètre multipliée par trois.  </w:t>
      </w:r>
    </w:p>
    <w:p w:rsidR="00AD070E" w:rsidRPr="005257F8" w:rsidRDefault="00AD070E" w:rsidP="009C04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AD070E" w:rsidRPr="005257F8" w:rsidRDefault="00AD070E" w:rsidP="009C04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257F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Schéma de </w:t>
      </w:r>
      <w:r w:rsidR="003A7C5D" w:rsidRPr="005257F8">
        <w:rPr>
          <w:rFonts w:asciiTheme="majorBidi" w:hAnsiTheme="majorBidi" w:cstheme="majorBidi"/>
          <w:b/>
          <w:bCs/>
          <w:sz w:val="24"/>
          <w:szCs w:val="24"/>
          <w:lang w:val="fr-FR"/>
        </w:rPr>
        <w:t>principe</w:t>
      </w:r>
      <w:r w:rsidRPr="005257F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</w:t>
      </w:r>
    </w:p>
    <w:p w:rsidR="00AD070E" w:rsidRPr="005257F8" w:rsidRDefault="00E42EE4" w:rsidP="00E42EE4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5257F8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 wp14:anchorId="642D9472" wp14:editId="43A4C9CE">
            <wp:extent cx="4448175" cy="1714500"/>
            <wp:effectExtent l="0" t="0" r="9525" b="0"/>
            <wp:docPr id="377" name="Imag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4B4" w:rsidRDefault="009C04B4" w:rsidP="009C04B4">
      <w:pPr>
        <w:pStyle w:val="Paragraphedeliste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995667" w:rsidRPr="005257F8" w:rsidRDefault="00995667" w:rsidP="009C04B4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257F8">
        <w:rPr>
          <w:rFonts w:asciiTheme="majorBidi" w:hAnsiTheme="majorBidi" w:cstheme="majorBidi"/>
          <w:sz w:val="24"/>
          <w:szCs w:val="24"/>
          <w:lang w:val="fr-FR"/>
        </w:rPr>
        <w:t xml:space="preserve">Rempliez pour différentes valeurs de la tension d’alimentation la table ci-dessous. </w:t>
      </w:r>
    </w:p>
    <w:p w:rsidR="00995667" w:rsidRPr="005257F8" w:rsidRDefault="00995667" w:rsidP="009C04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352"/>
      </w:tblGrid>
      <w:tr w:rsidR="00995667" w:rsidRPr="005257F8" w:rsidTr="00271131">
        <w:trPr>
          <w:jc w:val="center"/>
        </w:trPr>
        <w:tc>
          <w:tcPr>
            <w:tcW w:w="3544" w:type="dxa"/>
            <w:shd w:val="clear" w:color="auto" w:fill="FFFFFF" w:themeFill="background1"/>
          </w:tcPr>
          <w:p w:rsidR="00995667" w:rsidRPr="005257F8" w:rsidRDefault="00995667" w:rsidP="00995667">
            <w:pPr>
              <w:spacing w:line="228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Tension </w:t>
            </w:r>
            <w:r w:rsidR="00AD4D8C"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d’alimentation</w:t>
            </w: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V</w:t>
            </w:r>
            <w:r w:rsidRPr="005257F8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/>
              </w:rPr>
              <w:t>1</w:t>
            </w: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(V)</w:t>
            </w:r>
          </w:p>
        </w:tc>
        <w:tc>
          <w:tcPr>
            <w:tcW w:w="5352" w:type="dxa"/>
            <w:shd w:val="clear" w:color="auto" w:fill="FFFFFF" w:themeFill="background1"/>
          </w:tcPr>
          <w:p w:rsidR="00995667" w:rsidRPr="005257F8" w:rsidRDefault="00995667" w:rsidP="00916850">
            <w:pPr>
              <w:spacing w:line="228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150</w:t>
            </w:r>
          </w:p>
        </w:tc>
      </w:tr>
      <w:tr w:rsidR="00995667" w:rsidRPr="005257F8" w:rsidTr="00271131">
        <w:trPr>
          <w:jc w:val="center"/>
        </w:trPr>
        <w:tc>
          <w:tcPr>
            <w:tcW w:w="3544" w:type="dxa"/>
          </w:tcPr>
          <w:p w:rsidR="00995667" w:rsidRPr="005257F8" w:rsidRDefault="00995667" w:rsidP="00995667">
            <w:pPr>
              <w:spacing w:line="228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Tension  V</w:t>
            </w:r>
            <w:r w:rsidRPr="005257F8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/>
              </w:rPr>
              <w:t>2</w:t>
            </w: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(V)</w:t>
            </w:r>
          </w:p>
        </w:tc>
        <w:tc>
          <w:tcPr>
            <w:tcW w:w="5352" w:type="dxa"/>
          </w:tcPr>
          <w:p w:rsidR="00995667" w:rsidRPr="005257F8" w:rsidRDefault="00995667" w:rsidP="00916850">
            <w:pPr>
              <w:spacing w:line="228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995667" w:rsidRPr="005257F8" w:rsidTr="00271131">
        <w:trPr>
          <w:jc w:val="center"/>
        </w:trPr>
        <w:tc>
          <w:tcPr>
            <w:tcW w:w="3544" w:type="dxa"/>
          </w:tcPr>
          <w:p w:rsidR="00995667" w:rsidRPr="005257F8" w:rsidRDefault="00995667" w:rsidP="00995667">
            <w:pPr>
              <w:spacing w:line="228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Courant (A)</w:t>
            </w:r>
          </w:p>
        </w:tc>
        <w:tc>
          <w:tcPr>
            <w:tcW w:w="5352" w:type="dxa"/>
          </w:tcPr>
          <w:p w:rsidR="00995667" w:rsidRPr="005257F8" w:rsidRDefault="00995667" w:rsidP="00916850">
            <w:pPr>
              <w:spacing w:line="228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995667" w:rsidRPr="005257F8" w:rsidTr="00271131">
        <w:trPr>
          <w:jc w:val="center"/>
        </w:trPr>
        <w:tc>
          <w:tcPr>
            <w:tcW w:w="3544" w:type="dxa"/>
          </w:tcPr>
          <w:p w:rsidR="00995667" w:rsidRPr="005257F8" w:rsidRDefault="00995667" w:rsidP="00995667">
            <w:pPr>
              <w:spacing w:line="228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Puissance active (W)</w:t>
            </w:r>
          </w:p>
        </w:tc>
        <w:tc>
          <w:tcPr>
            <w:tcW w:w="5352" w:type="dxa"/>
          </w:tcPr>
          <w:p w:rsidR="00995667" w:rsidRPr="005257F8" w:rsidRDefault="00995667" w:rsidP="00916850">
            <w:pPr>
              <w:spacing w:line="228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995667" w:rsidRPr="005257F8" w:rsidTr="00271131">
        <w:trPr>
          <w:jc w:val="center"/>
        </w:trPr>
        <w:tc>
          <w:tcPr>
            <w:tcW w:w="3544" w:type="dxa"/>
          </w:tcPr>
          <w:p w:rsidR="00995667" w:rsidRPr="005257F8" w:rsidRDefault="00995667" w:rsidP="00995667">
            <w:pPr>
              <w:spacing w:line="228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Puissance réactive (VAR)</w:t>
            </w:r>
          </w:p>
        </w:tc>
        <w:tc>
          <w:tcPr>
            <w:tcW w:w="5352" w:type="dxa"/>
          </w:tcPr>
          <w:p w:rsidR="00995667" w:rsidRPr="005257F8" w:rsidRDefault="00995667" w:rsidP="00916850">
            <w:pPr>
              <w:spacing w:line="228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995667" w:rsidRPr="005257F8" w:rsidRDefault="00995667" w:rsidP="009C04B4">
      <w:pPr>
        <w:spacing w:line="360" w:lineRule="auto"/>
        <w:jc w:val="both"/>
        <w:rPr>
          <w:b/>
          <w:bCs/>
          <w:lang w:val="fr-FR"/>
        </w:rPr>
      </w:pPr>
    </w:p>
    <w:p w:rsidR="00995667" w:rsidRPr="005257F8" w:rsidRDefault="00995667" w:rsidP="009C04B4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257F8">
        <w:rPr>
          <w:rFonts w:asciiTheme="majorBidi" w:hAnsiTheme="majorBidi" w:cstheme="majorBidi"/>
          <w:sz w:val="24"/>
          <w:szCs w:val="24"/>
          <w:lang w:val="fr-FR"/>
        </w:rPr>
        <w:t>Calculer le facteur de puissance. Qu’</w:t>
      </w:r>
      <w:r w:rsidR="00AD4D8C" w:rsidRPr="005257F8">
        <w:rPr>
          <w:rFonts w:asciiTheme="majorBidi" w:hAnsiTheme="majorBidi" w:cstheme="majorBidi"/>
          <w:sz w:val="24"/>
          <w:szCs w:val="24"/>
          <w:lang w:val="fr-FR"/>
        </w:rPr>
        <w:t>est-ce</w:t>
      </w:r>
      <w:r w:rsidRPr="005257F8">
        <w:rPr>
          <w:rFonts w:asciiTheme="majorBidi" w:hAnsiTheme="majorBidi" w:cstheme="majorBidi"/>
          <w:sz w:val="24"/>
          <w:szCs w:val="24"/>
          <w:lang w:val="fr-FR"/>
        </w:rPr>
        <w:t xml:space="preserve"> que vous remarquez ? Expliquer.</w:t>
      </w:r>
    </w:p>
    <w:p w:rsidR="00070A2A" w:rsidRPr="005257F8" w:rsidRDefault="00C57AAA" w:rsidP="009C04B4">
      <w:pPr>
        <w:spacing w:line="360" w:lineRule="auto"/>
        <w:rPr>
          <w:b/>
          <w:bCs/>
          <w:sz w:val="28"/>
          <w:szCs w:val="28"/>
          <w:lang w:val="fr-FR"/>
        </w:rPr>
      </w:pPr>
      <w:r w:rsidRPr="005257F8">
        <w:rPr>
          <w:b/>
          <w:bCs/>
          <w:sz w:val="28"/>
          <w:szCs w:val="28"/>
          <w:lang w:val="fr-FR"/>
        </w:rPr>
        <w:lastRenderedPageBreak/>
        <w:t xml:space="preserve">II.2  </w:t>
      </w:r>
      <w:r w:rsidR="00070A2A" w:rsidRPr="005257F8">
        <w:rPr>
          <w:b/>
          <w:bCs/>
          <w:sz w:val="28"/>
          <w:szCs w:val="28"/>
          <w:lang w:val="fr-FR"/>
        </w:rPr>
        <w:t xml:space="preserve">La méthode d’un seul wattmètre triphasé </w:t>
      </w:r>
    </w:p>
    <w:p w:rsidR="00070A2A" w:rsidRPr="005257F8" w:rsidRDefault="00070A2A" w:rsidP="009C04B4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257F8">
        <w:rPr>
          <w:rFonts w:asciiTheme="majorBidi" w:hAnsiTheme="majorBidi" w:cstheme="majorBidi"/>
          <w:sz w:val="24"/>
          <w:szCs w:val="24"/>
          <w:lang w:val="fr-FR"/>
        </w:rPr>
        <w:t>Au contraire au cas précédent, on utilise un seul wattmètre triphasé, la puissance totale absorbée par la charge est la valeur indiquée sur le wattmètre.</w:t>
      </w:r>
    </w:p>
    <w:p w:rsidR="003A7C5D" w:rsidRPr="005257F8" w:rsidRDefault="003A7C5D" w:rsidP="009C04B4">
      <w:pPr>
        <w:spacing w:line="360" w:lineRule="auto"/>
        <w:ind w:firstLine="708"/>
        <w:jc w:val="both"/>
        <w:rPr>
          <w:b/>
          <w:bCs/>
          <w:lang w:val="fr-FR"/>
        </w:rPr>
      </w:pPr>
    </w:p>
    <w:p w:rsidR="00070A2A" w:rsidRPr="009C04B4" w:rsidRDefault="00070A2A" w:rsidP="009C04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C04B4">
        <w:rPr>
          <w:rFonts w:asciiTheme="majorBidi" w:hAnsiTheme="majorBidi" w:cstheme="majorBidi"/>
          <w:b/>
          <w:bCs/>
          <w:sz w:val="24"/>
          <w:szCs w:val="24"/>
          <w:lang w:val="fr-FR"/>
        </w:rPr>
        <w:t>Schéma de principe</w:t>
      </w:r>
    </w:p>
    <w:p w:rsidR="00070A2A" w:rsidRPr="005257F8" w:rsidRDefault="00070A2A" w:rsidP="00070A2A">
      <w:pPr>
        <w:jc w:val="both"/>
        <w:rPr>
          <w:b/>
          <w:bCs/>
          <w:lang w:val="fr-FR"/>
        </w:rPr>
      </w:pPr>
    </w:p>
    <w:p w:rsidR="00070A2A" w:rsidRPr="005257F8" w:rsidRDefault="00321901" w:rsidP="00152CDC">
      <w:pPr>
        <w:jc w:val="center"/>
        <w:rPr>
          <w:b/>
          <w:bCs/>
          <w:lang w:val="fr-FR"/>
        </w:rPr>
      </w:pPr>
      <w:r w:rsidRPr="005257F8">
        <w:rPr>
          <w:b/>
          <w:bCs/>
          <w:noProof/>
          <w:lang w:val="fr-FR" w:eastAsia="fr-FR"/>
        </w:rPr>
        <w:drawing>
          <wp:inline distT="0" distB="0" distL="0" distR="0" wp14:anchorId="23DECF5C" wp14:editId="35C5C900">
            <wp:extent cx="4438650" cy="1657350"/>
            <wp:effectExtent l="0" t="0" r="0" b="0"/>
            <wp:docPr id="381" name="Imag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901" w:rsidRPr="005257F8" w:rsidRDefault="00321901" w:rsidP="009C04B4">
      <w:pPr>
        <w:spacing w:line="360" w:lineRule="auto"/>
        <w:jc w:val="both"/>
        <w:rPr>
          <w:b/>
          <w:bCs/>
          <w:lang w:val="fr-FR"/>
        </w:rPr>
      </w:pPr>
    </w:p>
    <w:p w:rsidR="00070A2A" w:rsidRPr="005257F8" w:rsidRDefault="00321901" w:rsidP="009C04B4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257F8">
        <w:rPr>
          <w:rFonts w:ascii="Times New Roman" w:hAnsi="Times New Roman"/>
          <w:sz w:val="24"/>
          <w:szCs w:val="24"/>
          <w:lang w:val="fr-FR"/>
        </w:rPr>
        <w:t>Rempli</w:t>
      </w:r>
      <w:r w:rsidR="00070A2A" w:rsidRPr="005257F8">
        <w:rPr>
          <w:rFonts w:ascii="Times New Roman" w:hAnsi="Times New Roman"/>
          <w:sz w:val="24"/>
          <w:szCs w:val="24"/>
          <w:lang w:val="fr-FR"/>
        </w:rPr>
        <w:t xml:space="preserve">ez pour différentes valeurs de la tension d’alimentation la table ci-dessous. </w:t>
      </w:r>
    </w:p>
    <w:p w:rsidR="00070A2A" w:rsidRPr="005257F8" w:rsidRDefault="00070A2A" w:rsidP="009C04B4">
      <w:pPr>
        <w:spacing w:line="360" w:lineRule="auto"/>
        <w:jc w:val="both"/>
        <w:rPr>
          <w:b/>
          <w:bCs/>
          <w:lang w:val="fr-F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104"/>
      </w:tblGrid>
      <w:tr w:rsidR="00321901" w:rsidRPr="005257F8" w:rsidTr="00BB5BC5">
        <w:trPr>
          <w:jc w:val="center"/>
        </w:trPr>
        <w:tc>
          <w:tcPr>
            <w:tcW w:w="2977" w:type="dxa"/>
          </w:tcPr>
          <w:p w:rsidR="00321901" w:rsidRPr="005257F8" w:rsidRDefault="00321901" w:rsidP="0032190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Tension d’alimentation (V)</w:t>
            </w:r>
          </w:p>
        </w:tc>
        <w:tc>
          <w:tcPr>
            <w:tcW w:w="5104" w:type="dxa"/>
          </w:tcPr>
          <w:p w:rsidR="00321901" w:rsidRPr="005257F8" w:rsidRDefault="00321901" w:rsidP="0032190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150</w:t>
            </w:r>
          </w:p>
        </w:tc>
      </w:tr>
      <w:tr w:rsidR="00321901" w:rsidRPr="005257F8" w:rsidTr="00BB5BC5">
        <w:trPr>
          <w:jc w:val="center"/>
        </w:trPr>
        <w:tc>
          <w:tcPr>
            <w:tcW w:w="2977" w:type="dxa"/>
          </w:tcPr>
          <w:p w:rsidR="00321901" w:rsidRPr="005257F8" w:rsidRDefault="00321901" w:rsidP="0032190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Courant (A)</w:t>
            </w:r>
          </w:p>
        </w:tc>
        <w:tc>
          <w:tcPr>
            <w:tcW w:w="5104" w:type="dxa"/>
          </w:tcPr>
          <w:p w:rsidR="00321901" w:rsidRPr="005257F8" w:rsidRDefault="00321901" w:rsidP="0091685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21901" w:rsidRPr="005257F8" w:rsidTr="00BB5BC5">
        <w:trPr>
          <w:jc w:val="center"/>
        </w:trPr>
        <w:tc>
          <w:tcPr>
            <w:tcW w:w="2977" w:type="dxa"/>
          </w:tcPr>
          <w:p w:rsidR="00321901" w:rsidRPr="005257F8" w:rsidRDefault="00321901" w:rsidP="0032190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5257F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Puissance active (W)</w:t>
            </w:r>
          </w:p>
        </w:tc>
        <w:tc>
          <w:tcPr>
            <w:tcW w:w="5104" w:type="dxa"/>
          </w:tcPr>
          <w:p w:rsidR="00321901" w:rsidRPr="005257F8" w:rsidRDefault="00321901" w:rsidP="0091685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070A2A" w:rsidRPr="005257F8" w:rsidRDefault="00070A2A" w:rsidP="00070A2A">
      <w:pPr>
        <w:jc w:val="both"/>
        <w:rPr>
          <w:b/>
          <w:bCs/>
          <w:lang w:val="fr-FR"/>
        </w:rPr>
      </w:pPr>
    </w:p>
    <w:p w:rsidR="00070A2A" w:rsidRPr="005257F8" w:rsidRDefault="00070A2A" w:rsidP="009C04B4">
      <w:pPr>
        <w:numPr>
          <w:ilvl w:val="0"/>
          <w:numId w:val="4"/>
        </w:numPr>
        <w:spacing w:line="360" w:lineRule="auto"/>
        <w:jc w:val="both"/>
        <w:rPr>
          <w:lang w:val="fr-FR"/>
        </w:rPr>
      </w:pPr>
      <w:r w:rsidRPr="005257F8">
        <w:rPr>
          <w:lang w:val="fr-FR"/>
        </w:rPr>
        <w:t>Calculer le facteur de puissance</w:t>
      </w:r>
      <w:r w:rsidR="00F94902" w:rsidRPr="005257F8">
        <w:rPr>
          <w:lang w:val="fr-FR"/>
        </w:rPr>
        <w:t>. Qu’est-ce que vous remarquez ?</w:t>
      </w:r>
    </w:p>
    <w:p w:rsidR="00F94902" w:rsidRPr="005257F8" w:rsidRDefault="00096CC2" w:rsidP="009C04B4">
      <w:pPr>
        <w:numPr>
          <w:ilvl w:val="0"/>
          <w:numId w:val="4"/>
        </w:numPr>
        <w:spacing w:line="360" w:lineRule="auto"/>
        <w:jc w:val="both"/>
        <w:rPr>
          <w:lang w:val="fr-FR"/>
        </w:rPr>
      </w:pPr>
      <w:r w:rsidRPr="005257F8">
        <w:rPr>
          <w:rStyle w:val="fontstyle01"/>
          <w:lang w:val="fr-FR"/>
        </w:rPr>
        <w:t xml:space="preserve">Comparer ces </w:t>
      </w:r>
      <w:r w:rsidRPr="005257F8">
        <w:rPr>
          <w:lang w:val="fr-FR"/>
        </w:rPr>
        <w:t>résultats</w:t>
      </w:r>
      <w:r w:rsidRPr="005257F8">
        <w:rPr>
          <w:rStyle w:val="fontstyle01"/>
          <w:lang w:val="fr-FR"/>
        </w:rPr>
        <w:t xml:space="preserve">  avec celles du §II.1</w:t>
      </w:r>
      <w:r w:rsidRPr="005257F8">
        <w:rPr>
          <w:lang w:val="fr-FR"/>
        </w:rPr>
        <w:t>.</w:t>
      </w:r>
    </w:p>
    <w:p w:rsidR="00070A2A" w:rsidRPr="005257F8" w:rsidRDefault="00385842" w:rsidP="009C04B4">
      <w:pPr>
        <w:numPr>
          <w:ilvl w:val="0"/>
          <w:numId w:val="4"/>
        </w:numPr>
        <w:spacing w:line="360" w:lineRule="auto"/>
        <w:jc w:val="both"/>
        <w:rPr>
          <w:lang w:val="fr-FR"/>
        </w:rPr>
      </w:pPr>
      <w:r w:rsidRPr="005257F8">
        <w:rPr>
          <w:lang w:val="fr-FR"/>
        </w:rPr>
        <w:t xml:space="preserve"> D</w:t>
      </w:r>
      <w:r w:rsidR="00070A2A" w:rsidRPr="005257F8">
        <w:rPr>
          <w:lang w:val="fr-FR"/>
        </w:rPr>
        <w:t xml:space="preserve">onner une conclusion sur la méthode la plus efficace. </w:t>
      </w:r>
    </w:p>
    <w:p w:rsidR="00096CC2" w:rsidRPr="005257F8" w:rsidRDefault="00096CC2" w:rsidP="009C04B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385842" w:rsidRPr="009C04B4" w:rsidRDefault="00385842" w:rsidP="0032190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C04B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Questions :  </w:t>
      </w:r>
    </w:p>
    <w:p w:rsidR="00385842" w:rsidRPr="009C04B4" w:rsidRDefault="00385842" w:rsidP="0032190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C04B4">
        <w:rPr>
          <w:rFonts w:asciiTheme="majorBidi" w:hAnsiTheme="majorBidi" w:cstheme="majorBidi"/>
          <w:sz w:val="24"/>
          <w:szCs w:val="24"/>
          <w:lang w:val="fr-FR"/>
        </w:rPr>
        <w:t xml:space="preserve">1) Rappeler comment on calcule la puissance totale active </w:t>
      </w:r>
      <w:r w:rsidRPr="009C04B4">
        <w:rPr>
          <w:rFonts w:asciiTheme="majorBidi" w:hAnsiTheme="majorBidi" w:cstheme="majorBidi"/>
          <w:b/>
          <w:bCs/>
          <w:sz w:val="24"/>
          <w:szCs w:val="24"/>
          <w:lang w:val="fr-FR"/>
        </w:rPr>
        <w:t>P</w:t>
      </w:r>
      <w:r w:rsidRPr="009C04B4">
        <w:rPr>
          <w:rFonts w:asciiTheme="majorBidi" w:hAnsiTheme="majorBidi" w:cstheme="majorBidi"/>
          <w:sz w:val="24"/>
          <w:szCs w:val="24"/>
          <w:lang w:val="fr-FR"/>
        </w:rPr>
        <w:t xml:space="preserve"> consommée par une installation. Même question pour la puissance totale réactive </w:t>
      </w:r>
      <w:r w:rsidRPr="009C04B4">
        <w:rPr>
          <w:rFonts w:asciiTheme="majorBidi" w:hAnsiTheme="majorBidi" w:cstheme="majorBidi"/>
          <w:b/>
          <w:bCs/>
          <w:sz w:val="24"/>
          <w:szCs w:val="24"/>
          <w:lang w:val="fr-FR"/>
        </w:rPr>
        <w:t>Q</w:t>
      </w:r>
      <w:r w:rsidRPr="009C04B4">
        <w:rPr>
          <w:rFonts w:asciiTheme="majorBidi" w:hAnsiTheme="majorBidi" w:cstheme="majorBidi"/>
          <w:sz w:val="24"/>
          <w:szCs w:val="24"/>
          <w:lang w:val="fr-FR"/>
        </w:rPr>
        <w:t xml:space="preserve"> ainsi que pour la puissance apparente </w:t>
      </w:r>
      <w:r w:rsidRPr="009C04B4"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9C04B4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:rsidR="00152CDC" w:rsidRPr="009C04B4" w:rsidRDefault="00385842" w:rsidP="0032190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C04B4">
        <w:rPr>
          <w:rFonts w:asciiTheme="majorBidi" w:hAnsiTheme="majorBidi" w:cstheme="majorBidi"/>
          <w:sz w:val="24"/>
          <w:szCs w:val="24"/>
          <w:lang w:val="fr-FR"/>
        </w:rPr>
        <w:t xml:space="preserve">2) Comment calcule-t-on le facteur de puissance </w:t>
      </w:r>
      <m:oMath>
        <m:r>
          <m:rPr>
            <m:sty m:val="bi"/>
          </m:rPr>
          <w:rPr>
            <w:rFonts w:ascii="Cambria Math" w:hAnsi="Cambria Math" w:cstheme="majorBidi"/>
            <w:color w:val="000000"/>
            <w:sz w:val="24"/>
            <w:szCs w:val="24"/>
            <w:lang w:val="fr-FR"/>
          </w:rPr>
          <m:t>Cos(φ)</m:t>
        </m:r>
      </m:oMath>
      <w:r w:rsidRPr="009C04B4">
        <w:rPr>
          <w:rFonts w:asciiTheme="majorBidi" w:hAnsiTheme="majorBidi" w:cstheme="majorBidi"/>
          <w:sz w:val="24"/>
          <w:szCs w:val="24"/>
          <w:lang w:val="fr-FR"/>
        </w:rPr>
        <w:t xml:space="preserve"> en monophasé ? </w:t>
      </w:r>
    </w:p>
    <w:p w:rsidR="00152CDC" w:rsidRDefault="00321901" w:rsidP="0032190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C04B4">
        <w:rPr>
          <w:rFonts w:asciiTheme="majorBidi" w:hAnsiTheme="majorBidi" w:cstheme="majorBidi"/>
          <w:sz w:val="24"/>
          <w:szCs w:val="24"/>
          <w:lang w:val="fr-FR"/>
        </w:rPr>
        <w:t>3</w:t>
      </w:r>
      <w:r w:rsidR="00152CDC" w:rsidRPr="009C04B4">
        <w:rPr>
          <w:rFonts w:asciiTheme="majorBidi" w:hAnsiTheme="majorBidi" w:cstheme="majorBidi"/>
          <w:sz w:val="24"/>
          <w:szCs w:val="24"/>
          <w:lang w:val="fr-FR"/>
        </w:rPr>
        <w:t>) Rappeler les relations entre</w:t>
      </w:r>
      <w:r w:rsidR="00385842" w:rsidRPr="009C04B4">
        <w:rPr>
          <w:rFonts w:asciiTheme="majorBidi" w:hAnsiTheme="majorBidi" w:cstheme="majorBidi"/>
          <w:sz w:val="24"/>
          <w:szCs w:val="24"/>
          <w:lang w:val="fr-FR"/>
        </w:rPr>
        <w:t xml:space="preserve"> les grandeurs simples et les grandeurs composées d'un réseau triphasé équilibré.</w:t>
      </w:r>
    </w:p>
    <w:p w:rsidR="009C04B4" w:rsidRDefault="009C04B4" w:rsidP="0032190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9C04B4" w:rsidRPr="006E2692" w:rsidRDefault="00AC347B" w:rsidP="0032190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</w:t>
      </w:r>
      <w:r w:rsidR="006E2692" w:rsidRPr="006E2692">
        <w:rPr>
          <w:rFonts w:asciiTheme="majorBidi" w:hAnsiTheme="majorBidi" w:cstheme="majorBidi"/>
          <w:sz w:val="24"/>
          <w:szCs w:val="24"/>
          <w:lang w:val="fr-FR"/>
        </w:rPr>
        <w:t>onner une</w:t>
      </w:r>
      <w:r w:rsidR="009C04B4" w:rsidRPr="006E2692">
        <w:rPr>
          <w:rFonts w:asciiTheme="majorBidi" w:hAnsiTheme="majorBidi" w:cstheme="majorBidi"/>
          <w:sz w:val="24"/>
          <w:szCs w:val="24"/>
          <w:lang w:val="fr-FR"/>
        </w:rPr>
        <w:t xml:space="preserve"> conclusion générale</w:t>
      </w:r>
      <w:r w:rsidR="006E2692" w:rsidRPr="006E2692">
        <w:rPr>
          <w:rFonts w:asciiTheme="majorBidi" w:hAnsiTheme="majorBidi" w:cstheme="majorBidi"/>
          <w:sz w:val="24"/>
          <w:szCs w:val="24"/>
          <w:lang w:val="fr-FR"/>
        </w:rPr>
        <w:t xml:space="preserve"> pour le TP</w:t>
      </w:r>
      <w:r w:rsidR="009C04B4" w:rsidRPr="006E2692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9C04B4" w:rsidRPr="009C04B4" w:rsidRDefault="009C04B4" w:rsidP="0032190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070A2A" w:rsidRPr="005257F8" w:rsidRDefault="00070A2A" w:rsidP="00070A2A">
      <w:pPr>
        <w:jc w:val="both"/>
        <w:rPr>
          <w:b/>
          <w:bCs/>
          <w:lang w:val="fr-FR"/>
        </w:rPr>
      </w:pPr>
    </w:p>
    <w:sectPr w:rsidR="00070A2A" w:rsidRPr="005257F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B8" w:rsidRDefault="003B0BB8" w:rsidP="00FA7025">
      <w:r>
        <w:separator/>
      </w:r>
    </w:p>
  </w:endnote>
  <w:endnote w:type="continuationSeparator" w:id="0">
    <w:p w:rsidR="003B0BB8" w:rsidRDefault="003B0BB8" w:rsidP="00FA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708253"/>
      <w:docPartObj>
        <w:docPartGallery w:val="Page Numbers (Bottom of Page)"/>
        <w:docPartUnique/>
      </w:docPartObj>
    </w:sdtPr>
    <w:sdtEndPr/>
    <w:sdtContent>
      <w:p w:rsidR="00400DC3" w:rsidRDefault="00400DC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DCD" w:rsidRPr="00514DCD">
          <w:rPr>
            <w:noProof/>
            <w:lang w:val="fr-FR"/>
          </w:rPr>
          <w:t>2</w:t>
        </w:r>
        <w:r>
          <w:fldChar w:fldCharType="end"/>
        </w:r>
      </w:p>
    </w:sdtContent>
  </w:sdt>
  <w:p w:rsidR="00400DC3" w:rsidRDefault="00400D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B8" w:rsidRDefault="003B0BB8" w:rsidP="00FA7025">
      <w:r>
        <w:separator/>
      </w:r>
    </w:p>
  </w:footnote>
  <w:footnote w:type="continuationSeparator" w:id="0">
    <w:p w:rsidR="003B0BB8" w:rsidRDefault="003B0BB8" w:rsidP="00FA7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CD" w:rsidRDefault="00A66ECD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159D779" wp14:editId="5EAC0D94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8415" b="22225"/>
              <wp:wrapNone/>
              <wp:docPr id="225" name="Groupe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509" y="360"/>
                          <a:ext cx="11217" cy="783"/>
                        </a:xfrm>
                        <a:prstGeom prst="rect">
                          <a:avLst/>
                        </a:prstGeom>
                        <a:noFill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ECD" w:rsidRPr="00126684" w:rsidRDefault="00A66ECD" w:rsidP="00514DCD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266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Faculté des sciences et technologie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        </w:t>
                            </w:r>
                            <w:r w:rsidR="005257F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        </w:t>
                            </w:r>
                            <w:r w:rsidRPr="0012668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Université de Jijel   </w:t>
                            </w:r>
                            <w:r w:rsidR="005257F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    /         A</w:t>
                            </w:r>
                            <w:r w:rsidR="005257F8" w:rsidRPr="005257F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nnée universitaire</w:t>
                            </w:r>
                            <w:r w:rsidR="005257F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1660B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 xml:space="preserve">  202</w:t>
                            </w:r>
                            <w:r w:rsidR="00514D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  <w:r w:rsidR="001660B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-202</w:t>
                            </w:r>
                            <w:r w:rsidR="00514DC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w:t>5</w:t>
                            </w:r>
                          </w:p>
                          <w:p w:rsidR="00A66ECD" w:rsidRPr="00126684" w:rsidRDefault="00A66ECD" w:rsidP="00FA7025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2668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val="fr-FR"/>
                              </w:rPr>
                              <w:t>TP : Electrotechnique fondamentale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" o:allowincell="f">
              <v:rect id="Rectangle 197" o:spid="_x0000_s1027" style="position:absolute;left:509;top:360;width:11217;height:7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Le8UA&#10;AADcAAAADwAAAGRycy9kb3ducmV2LnhtbESPQWvCQBSE74X+h+UVvDWb5hAkdRURC+qhaBS9PrKv&#10;yWL2bciumvrrXaHQ4zAz3zCT2WBbcaXeG8cKPpIUBHHltOFawWH/9T4G4QOyxtYxKfglD7Pp68sE&#10;C+1uvKNrGWoRIewLVNCE0BVS+qohiz5xHXH0flxvMUTZ11L3eItw28osTXNp0XBcaLCjRUPVubxY&#10;BXpbHvL2u7wPp+VmYytzPK3NUanR2zD/BBFoCP/hv/ZKK8iyHJ5n4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Yt7xQAAANwAAAAPAAAAAAAAAAAAAAAAAJgCAABkcnMv&#10;ZG93bnJldi54bWxQSwUGAAAAAAQABAD1AAAAigMAAAAA&#10;" filled="f" stroked="f" strokecolor="white" strokeweight="1.5pt">
                <v:textbox>
                  <w:txbxContent>
                    <w:p w:rsidR="00A66ECD" w:rsidRPr="00126684" w:rsidRDefault="00A66ECD" w:rsidP="00514DCD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</w:pPr>
                      <w:r w:rsidRPr="00126684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Faculté des sciences et technologie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        </w:t>
                      </w:r>
                      <w:r w:rsidR="005257F8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        </w:t>
                      </w:r>
                      <w:r w:rsidRPr="00126684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Université de Jijel   </w:t>
                      </w:r>
                      <w:r w:rsidR="005257F8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    /         A</w:t>
                      </w:r>
                      <w:r w:rsidR="005257F8" w:rsidRPr="005257F8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nnée universitaire</w:t>
                      </w:r>
                      <w:r w:rsidR="005257F8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1660B3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 xml:space="preserve">  202</w:t>
                      </w:r>
                      <w:r w:rsidR="00514DCD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4</w:t>
                      </w:r>
                      <w:r w:rsidR="001660B3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-202</w:t>
                      </w:r>
                      <w:r w:rsidR="00514DCD">
                        <w:rPr>
                          <w:rFonts w:asciiTheme="majorBidi" w:hAnsiTheme="majorBidi" w:cstheme="majorBidi"/>
                          <w:sz w:val="24"/>
                          <w:szCs w:val="24"/>
                          <w:lang w:val="fr-FR"/>
                        </w:rPr>
                        <w:t>5</w:t>
                      </w:r>
                    </w:p>
                    <w:p w:rsidR="00A66ECD" w:rsidRPr="00126684" w:rsidRDefault="00A66ECD" w:rsidP="00FA7025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</w:pPr>
                      <w:r w:rsidRPr="00126684">
                        <w:rPr>
                          <w:rFonts w:asciiTheme="majorBidi" w:hAnsiTheme="majorBidi" w:cstheme="majorBidi"/>
                          <w:sz w:val="32"/>
                          <w:szCs w:val="32"/>
                          <w:lang w:val="fr-FR"/>
                        </w:rPr>
                        <w:t>TP : Electrotechnique fondamentale 1</w:t>
                      </w:r>
                    </w:p>
                  </w:txbxContent>
                </v:textbox>
              </v:rect>
              <v:rect id="Rectangle 199" o:spid="_x0000_s1028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A66ECD" w:rsidRDefault="00A66EC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7F8"/>
    <w:multiLevelType w:val="multilevel"/>
    <w:tmpl w:val="E1181072"/>
    <w:lvl w:ilvl="0">
      <w:start w:val="1"/>
      <w:numFmt w:val="bullet"/>
      <w:lvlText w:val=""/>
      <w:lvlJc w:val="left"/>
      <w:pPr>
        <w:tabs>
          <w:tab w:val="decimal" w:pos="1008"/>
        </w:tabs>
        <w:ind w:left="720" w:firstLine="0"/>
      </w:pPr>
      <w:rPr>
        <w:rFonts w:ascii="Wingdings" w:hAnsi="Wingdings"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1B56FCA"/>
    <w:multiLevelType w:val="hybridMultilevel"/>
    <w:tmpl w:val="220EE0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13F58"/>
    <w:multiLevelType w:val="hybridMultilevel"/>
    <w:tmpl w:val="ED021D74"/>
    <w:lvl w:ilvl="0" w:tplc="EA7E6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E2072"/>
    <w:multiLevelType w:val="hybridMultilevel"/>
    <w:tmpl w:val="20AA71D4"/>
    <w:lvl w:ilvl="0" w:tplc="43E6318C">
      <w:start w:val="1"/>
      <w:numFmt w:val="bullet"/>
      <w:lvlText w:val=""/>
      <w:lvlJc w:val="left"/>
      <w:pPr>
        <w:tabs>
          <w:tab w:val="num" w:pos="0"/>
        </w:tabs>
        <w:ind w:left="0" w:firstLine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130560"/>
    <w:multiLevelType w:val="hybridMultilevel"/>
    <w:tmpl w:val="ECA405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25"/>
    <w:rsid w:val="00070A2A"/>
    <w:rsid w:val="00096CC2"/>
    <w:rsid w:val="00126684"/>
    <w:rsid w:val="00152CDC"/>
    <w:rsid w:val="001660B3"/>
    <w:rsid w:val="001927AE"/>
    <w:rsid w:val="00271131"/>
    <w:rsid w:val="002E562E"/>
    <w:rsid w:val="00321901"/>
    <w:rsid w:val="00366C8A"/>
    <w:rsid w:val="00385842"/>
    <w:rsid w:val="003A7C5D"/>
    <w:rsid w:val="003B0BB8"/>
    <w:rsid w:val="00400DC3"/>
    <w:rsid w:val="00433342"/>
    <w:rsid w:val="00514DCD"/>
    <w:rsid w:val="005257F8"/>
    <w:rsid w:val="00616E24"/>
    <w:rsid w:val="006E2692"/>
    <w:rsid w:val="007353C8"/>
    <w:rsid w:val="0081455C"/>
    <w:rsid w:val="00995667"/>
    <w:rsid w:val="009C04B4"/>
    <w:rsid w:val="00A66ECD"/>
    <w:rsid w:val="00AC347B"/>
    <w:rsid w:val="00AD070E"/>
    <w:rsid w:val="00AD4D8C"/>
    <w:rsid w:val="00AF6902"/>
    <w:rsid w:val="00BB5BC5"/>
    <w:rsid w:val="00C57AAA"/>
    <w:rsid w:val="00CC5E58"/>
    <w:rsid w:val="00D94DB3"/>
    <w:rsid w:val="00E42EE4"/>
    <w:rsid w:val="00EE628F"/>
    <w:rsid w:val="00F4230F"/>
    <w:rsid w:val="00F94902"/>
    <w:rsid w:val="00FA7025"/>
    <w:rsid w:val="00FD2DCC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25"/>
    <w:pPr>
      <w:spacing w:after="0" w:line="240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qFormat/>
    <w:rsid w:val="00AD070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7025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A70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7025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70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025"/>
    <w:rPr>
      <w:rFonts w:ascii="Tahoma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12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81455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4230F"/>
    <w:rPr>
      <w:color w:val="808080"/>
    </w:rPr>
  </w:style>
  <w:style w:type="character" w:customStyle="1" w:styleId="Titre1Car">
    <w:name w:val="Titre 1 Car"/>
    <w:basedOn w:val="Policepardfaut"/>
    <w:link w:val="Titre1"/>
    <w:rsid w:val="00AD070E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096CC2"/>
    <w:rPr>
      <w:rFonts w:ascii="Times" w:hAnsi="Times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25"/>
    <w:pPr>
      <w:spacing w:after="0" w:line="240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qFormat/>
    <w:rsid w:val="00AD070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7025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A70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7025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70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025"/>
    <w:rPr>
      <w:rFonts w:ascii="Tahoma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12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81455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4230F"/>
    <w:rPr>
      <w:color w:val="808080"/>
    </w:rPr>
  </w:style>
  <w:style w:type="character" w:customStyle="1" w:styleId="Titre1Car">
    <w:name w:val="Titre 1 Car"/>
    <w:basedOn w:val="Policepardfaut"/>
    <w:link w:val="Titre1"/>
    <w:rsid w:val="00AD070E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096CC2"/>
    <w:rPr>
      <w:rFonts w:ascii="Times" w:hAnsi="Time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085760-20B3-46A4-8195-B6A64EA8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Utilisateur Windows</cp:lastModifiedBy>
  <cp:revision>22</cp:revision>
  <dcterms:created xsi:type="dcterms:W3CDTF">2019-11-03T08:50:00Z</dcterms:created>
  <dcterms:modified xsi:type="dcterms:W3CDTF">2025-03-02T10:46:00Z</dcterms:modified>
</cp:coreProperties>
</file>