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888" w:rsidRPr="004D3C55" w:rsidRDefault="00B66888" w:rsidP="00B66888">
      <w:pPr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  <w:r w:rsidRPr="004D3C55">
        <w:rPr>
          <w:rFonts w:asciiTheme="majorBidi" w:hAnsiTheme="majorBidi" w:cstheme="majorBidi"/>
          <w:sz w:val="32"/>
          <w:szCs w:val="32"/>
        </w:rPr>
        <w:t>Semestre: 3</w:t>
      </w:r>
    </w:p>
    <w:p w:rsidR="00B66888" w:rsidRPr="004D3C55" w:rsidRDefault="00B66888" w:rsidP="00B66888">
      <w:pPr>
        <w:rPr>
          <w:rFonts w:asciiTheme="majorBidi" w:hAnsiTheme="majorBidi" w:cstheme="majorBidi"/>
          <w:sz w:val="32"/>
          <w:szCs w:val="32"/>
        </w:rPr>
      </w:pPr>
      <w:r w:rsidRPr="004D3C55">
        <w:rPr>
          <w:rFonts w:asciiTheme="majorBidi" w:hAnsiTheme="majorBidi" w:cstheme="majorBidi"/>
          <w:sz w:val="32"/>
          <w:szCs w:val="32"/>
        </w:rPr>
        <w:t>Unité d’enseignement: UED1.3</w:t>
      </w:r>
    </w:p>
    <w:p w:rsidR="00B66888" w:rsidRPr="004D3C55" w:rsidRDefault="00B66888" w:rsidP="00B66888">
      <w:pPr>
        <w:rPr>
          <w:rFonts w:asciiTheme="majorBidi" w:hAnsiTheme="majorBidi" w:cstheme="majorBidi"/>
          <w:sz w:val="32"/>
          <w:szCs w:val="32"/>
        </w:rPr>
      </w:pPr>
      <w:r w:rsidRPr="004D3C55">
        <w:rPr>
          <w:rFonts w:asciiTheme="majorBidi" w:hAnsiTheme="majorBidi" w:cstheme="majorBidi"/>
          <w:sz w:val="32"/>
          <w:szCs w:val="32"/>
        </w:rPr>
        <w:t>Matière 1: Capteurs chimiques et Biochimiques</w:t>
      </w:r>
    </w:p>
    <w:p w:rsidR="00B66888" w:rsidRPr="004D3C55" w:rsidRDefault="00B66888" w:rsidP="00B66888">
      <w:pPr>
        <w:rPr>
          <w:rFonts w:asciiTheme="majorBidi" w:hAnsiTheme="majorBidi" w:cstheme="majorBidi"/>
          <w:sz w:val="32"/>
          <w:szCs w:val="32"/>
        </w:rPr>
      </w:pPr>
      <w:r w:rsidRPr="004D3C55">
        <w:rPr>
          <w:rFonts w:asciiTheme="majorBidi" w:hAnsiTheme="majorBidi" w:cstheme="majorBidi"/>
          <w:sz w:val="32"/>
          <w:szCs w:val="32"/>
        </w:rPr>
        <w:t>VHS: 22h30 (Cours: 1h30)</w:t>
      </w:r>
    </w:p>
    <w:p w:rsidR="00B66888" w:rsidRPr="004D3C55" w:rsidRDefault="00B66888" w:rsidP="00B66888">
      <w:pPr>
        <w:rPr>
          <w:rFonts w:asciiTheme="majorBidi" w:hAnsiTheme="majorBidi" w:cstheme="majorBidi"/>
          <w:sz w:val="32"/>
          <w:szCs w:val="32"/>
        </w:rPr>
      </w:pPr>
      <w:r w:rsidRPr="004D3C55">
        <w:rPr>
          <w:rFonts w:asciiTheme="majorBidi" w:hAnsiTheme="majorBidi" w:cstheme="majorBidi"/>
          <w:sz w:val="32"/>
          <w:szCs w:val="32"/>
        </w:rPr>
        <w:t>Crédits: 1</w:t>
      </w:r>
    </w:p>
    <w:p w:rsidR="00B66888" w:rsidRPr="004D3C55" w:rsidRDefault="00B66888" w:rsidP="00B66888">
      <w:pPr>
        <w:rPr>
          <w:rFonts w:asciiTheme="majorBidi" w:hAnsiTheme="majorBidi" w:cstheme="majorBidi"/>
          <w:sz w:val="32"/>
          <w:szCs w:val="32"/>
        </w:rPr>
      </w:pPr>
      <w:r w:rsidRPr="004D3C55">
        <w:rPr>
          <w:rFonts w:asciiTheme="majorBidi" w:hAnsiTheme="majorBidi" w:cstheme="majorBidi"/>
          <w:sz w:val="32"/>
          <w:szCs w:val="32"/>
        </w:rPr>
        <w:t>Coefficient:1</w:t>
      </w:r>
    </w:p>
    <w:p w:rsidR="00B66888" w:rsidRPr="004D3C55" w:rsidRDefault="00B66888" w:rsidP="00B66888">
      <w:pPr>
        <w:rPr>
          <w:rFonts w:asciiTheme="majorBidi" w:hAnsiTheme="majorBidi" w:cstheme="majorBidi"/>
          <w:sz w:val="32"/>
          <w:szCs w:val="32"/>
        </w:rPr>
      </w:pPr>
      <w:r w:rsidRPr="004D3C55">
        <w:rPr>
          <w:rFonts w:asciiTheme="majorBidi" w:hAnsiTheme="majorBidi" w:cstheme="majorBidi"/>
          <w:sz w:val="32"/>
          <w:szCs w:val="32"/>
        </w:rPr>
        <w:t>Objectifs de l’enseignement :</w:t>
      </w:r>
    </w:p>
    <w:p w:rsidR="00B66888" w:rsidRPr="004D3C55" w:rsidRDefault="00B66888" w:rsidP="00B66888">
      <w:pPr>
        <w:rPr>
          <w:rFonts w:asciiTheme="majorBidi" w:hAnsiTheme="majorBidi" w:cstheme="majorBidi"/>
          <w:sz w:val="32"/>
          <w:szCs w:val="32"/>
        </w:rPr>
      </w:pPr>
      <w:r w:rsidRPr="004D3C55">
        <w:rPr>
          <w:rFonts w:asciiTheme="majorBidi" w:hAnsiTheme="majorBidi" w:cstheme="majorBidi"/>
          <w:sz w:val="32"/>
          <w:szCs w:val="32"/>
        </w:rPr>
        <w:t>Fournir les principes de base permettant de comprendre les fonctions remplies par les</w:t>
      </w:r>
    </w:p>
    <w:p w:rsidR="00B66888" w:rsidRPr="004D3C55" w:rsidRDefault="00B66888" w:rsidP="00B66888">
      <w:pPr>
        <w:rPr>
          <w:rFonts w:asciiTheme="majorBidi" w:hAnsiTheme="majorBidi" w:cstheme="majorBidi"/>
          <w:sz w:val="32"/>
          <w:szCs w:val="32"/>
        </w:rPr>
      </w:pPr>
      <w:proofErr w:type="gramStart"/>
      <w:r w:rsidRPr="004D3C55">
        <w:rPr>
          <w:rFonts w:asciiTheme="majorBidi" w:hAnsiTheme="majorBidi" w:cstheme="majorBidi"/>
          <w:sz w:val="32"/>
          <w:szCs w:val="32"/>
        </w:rPr>
        <w:t>capteurs</w:t>
      </w:r>
      <w:proofErr w:type="gramEnd"/>
      <w:r w:rsidRPr="004D3C55">
        <w:rPr>
          <w:rFonts w:asciiTheme="majorBidi" w:hAnsiTheme="majorBidi" w:cstheme="majorBidi"/>
          <w:sz w:val="32"/>
          <w:szCs w:val="32"/>
        </w:rPr>
        <w:t xml:space="preserve"> les plus couramment utilisés dans les procédés d'analyse, de mesure ou de</w:t>
      </w:r>
    </w:p>
    <w:p w:rsidR="00B66888" w:rsidRPr="004D3C55" w:rsidRDefault="00B66888" w:rsidP="00B66888">
      <w:pPr>
        <w:rPr>
          <w:rFonts w:asciiTheme="majorBidi" w:hAnsiTheme="majorBidi" w:cstheme="majorBidi"/>
          <w:sz w:val="32"/>
          <w:szCs w:val="32"/>
        </w:rPr>
      </w:pPr>
      <w:proofErr w:type="gramStart"/>
      <w:r w:rsidRPr="004D3C55">
        <w:rPr>
          <w:rFonts w:asciiTheme="majorBidi" w:hAnsiTheme="majorBidi" w:cstheme="majorBidi"/>
          <w:sz w:val="32"/>
          <w:szCs w:val="32"/>
        </w:rPr>
        <w:t>contrôle</w:t>
      </w:r>
      <w:proofErr w:type="gramEnd"/>
      <w:r w:rsidRPr="004D3C55">
        <w:rPr>
          <w:rFonts w:asciiTheme="majorBidi" w:hAnsiTheme="majorBidi" w:cstheme="majorBidi"/>
          <w:sz w:val="32"/>
          <w:szCs w:val="32"/>
        </w:rPr>
        <w:t xml:space="preserve"> industriel</w:t>
      </w:r>
    </w:p>
    <w:p w:rsidR="00B66888" w:rsidRPr="004D3C55" w:rsidRDefault="00B66888" w:rsidP="00B66888">
      <w:pPr>
        <w:rPr>
          <w:rFonts w:asciiTheme="majorBidi" w:hAnsiTheme="majorBidi" w:cstheme="majorBidi"/>
          <w:sz w:val="32"/>
          <w:szCs w:val="32"/>
        </w:rPr>
      </w:pPr>
      <w:r w:rsidRPr="004D3C55">
        <w:rPr>
          <w:rFonts w:asciiTheme="majorBidi" w:hAnsiTheme="majorBidi" w:cstheme="majorBidi"/>
          <w:sz w:val="32"/>
          <w:szCs w:val="32"/>
        </w:rPr>
        <w:t>Contenu de la matière :</w:t>
      </w:r>
    </w:p>
    <w:p w:rsidR="00B66888" w:rsidRPr="004D3C55" w:rsidRDefault="00B66888" w:rsidP="00B66888">
      <w:pPr>
        <w:rPr>
          <w:rFonts w:asciiTheme="majorBidi" w:hAnsiTheme="majorBidi" w:cstheme="majorBidi"/>
          <w:sz w:val="32"/>
          <w:szCs w:val="32"/>
        </w:rPr>
      </w:pPr>
      <w:r w:rsidRPr="004D3C55">
        <w:rPr>
          <w:rFonts w:asciiTheme="majorBidi" w:hAnsiTheme="majorBidi" w:cstheme="majorBidi"/>
          <w:sz w:val="32"/>
          <w:szCs w:val="32"/>
        </w:rPr>
        <w:t>I. Notions fondamentales pour l'usage des capteurs : étalonnages, représentation</w:t>
      </w:r>
    </w:p>
    <w:p w:rsidR="00B66888" w:rsidRPr="004D3C55" w:rsidRDefault="00B66888" w:rsidP="00B66888">
      <w:pPr>
        <w:rPr>
          <w:rFonts w:asciiTheme="majorBidi" w:hAnsiTheme="majorBidi" w:cstheme="majorBidi"/>
          <w:sz w:val="32"/>
          <w:szCs w:val="32"/>
        </w:rPr>
      </w:pPr>
      <w:proofErr w:type="gramStart"/>
      <w:r w:rsidRPr="004D3C55">
        <w:rPr>
          <w:rFonts w:asciiTheme="majorBidi" w:hAnsiTheme="majorBidi" w:cstheme="majorBidi"/>
          <w:sz w:val="32"/>
          <w:szCs w:val="32"/>
        </w:rPr>
        <w:t>électrique</w:t>
      </w:r>
      <w:proofErr w:type="gramEnd"/>
      <w:r w:rsidRPr="004D3C55">
        <w:rPr>
          <w:rFonts w:asciiTheme="majorBidi" w:hAnsiTheme="majorBidi" w:cstheme="majorBidi"/>
          <w:sz w:val="32"/>
          <w:szCs w:val="32"/>
        </w:rPr>
        <w:t>, conditionnement.</w:t>
      </w:r>
    </w:p>
    <w:p w:rsidR="00B66888" w:rsidRPr="004D3C55" w:rsidRDefault="00B66888" w:rsidP="00B66888">
      <w:pPr>
        <w:rPr>
          <w:rFonts w:asciiTheme="majorBidi" w:hAnsiTheme="majorBidi" w:cstheme="majorBidi"/>
          <w:sz w:val="32"/>
          <w:szCs w:val="32"/>
        </w:rPr>
      </w:pPr>
      <w:r w:rsidRPr="004D3C55">
        <w:rPr>
          <w:rFonts w:asciiTheme="majorBidi" w:hAnsiTheme="majorBidi" w:cstheme="majorBidi"/>
          <w:sz w:val="32"/>
          <w:szCs w:val="32"/>
        </w:rPr>
        <w:t>II. Principes de fonctionnement</w:t>
      </w:r>
    </w:p>
    <w:p w:rsidR="00B66888" w:rsidRPr="004D3C55" w:rsidRDefault="00B66888" w:rsidP="004D3C55">
      <w:pPr>
        <w:rPr>
          <w:rFonts w:asciiTheme="majorBidi" w:hAnsiTheme="majorBidi" w:cstheme="majorBidi"/>
          <w:sz w:val="32"/>
          <w:szCs w:val="32"/>
        </w:rPr>
      </w:pPr>
      <w:r w:rsidRPr="004D3C55">
        <w:rPr>
          <w:rFonts w:asciiTheme="majorBidi" w:hAnsiTheme="majorBidi" w:cstheme="majorBidi"/>
          <w:b/>
          <w:bCs/>
          <w:sz w:val="32"/>
          <w:szCs w:val="32"/>
        </w:rPr>
        <w:t>III. Capteurs thermiques : mesures de la température et des transferts thermiques,</w:t>
      </w:r>
      <w:r w:rsidR="004D3C55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4D3C55">
        <w:rPr>
          <w:rFonts w:asciiTheme="majorBidi" w:hAnsiTheme="majorBidi" w:cstheme="majorBidi"/>
          <w:b/>
          <w:bCs/>
          <w:sz w:val="32"/>
          <w:szCs w:val="32"/>
        </w:rPr>
        <w:t>analyse thermique des réactions chimiques</w:t>
      </w:r>
      <w:r w:rsidRPr="004D3C55">
        <w:rPr>
          <w:rFonts w:asciiTheme="majorBidi" w:hAnsiTheme="majorBidi" w:cstheme="majorBidi"/>
          <w:sz w:val="32"/>
          <w:szCs w:val="32"/>
        </w:rPr>
        <w:t>.</w:t>
      </w:r>
    </w:p>
    <w:p w:rsidR="00B66888" w:rsidRPr="004D3C55" w:rsidRDefault="00B66888" w:rsidP="00B66888">
      <w:pPr>
        <w:rPr>
          <w:rFonts w:asciiTheme="majorBidi" w:hAnsiTheme="majorBidi" w:cstheme="majorBidi"/>
          <w:sz w:val="32"/>
          <w:szCs w:val="32"/>
        </w:rPr>
      </w:pPr>
      <w:r w:rsidRPr="004D3C55">
        <w:rPr>
          <w:rFonts w:asciiTheme="majorBidi" w:hAnsiTheme="majorBidi" w:cstheme="majorBidi"/>
          <w:sz w:val="32"/>
          <w:szCs w:val="32"/>
        </w:rPr>
        <w:t xml:space="preserve">VI. Capteurs chimiques et Biochimiques: capteurs de types </w:t>
      </w:r>
      <w:proofErr w:type="spellStart"/>
      <w:r w:rsidRPr="004D3C55">
        <w:rPr>
          <w:rFonts w:asciiTheme="majorBidi" w:hAnsiTheme="majorBidi" w:cstheme="majorBidi"/>
          <w:sz w:val="32"/>
          <w:szCs w:val="32"/>
        </w:rPr>
        <w:t>pHmétrique</w:t>
      </w:r>
      <w:proofErr w:type="spellEnd"/>
      <w:r w:rsidRPr="004D3C55">
        <w:rPr>
          <w:rFonts w:asciiTheme="majorBidi" w:hAnsiTheme="majorBidi" w:cstheme="majorBidi"/>
          <w:sz w:val="32"/>
          <w:szCs w:val="32"/>
        </w:rPr>
        <w:t>,</w:t>
      </w:r>
    </w:p>
    <w:p w:rsidR="00B66888" w:rsidRPr="004D3C55" w:rsidRDefault="00B66888" w:rsidP="00B66888">
      <w:pPr>
        <w:rPr>
          <w:rFonts w:asciiTheme="majorBidi" w:hAnsiTheme="majorBidi" w:cstheme="majorBidi"/>
          <w:sz w:val="32"/>
          <w:szCs w:val="32"/>
        </w:rPr>
      </w:pPr>
      <w:proofErr w:type="spellStart"/>
      <w:proofErr w:type="gramStart"/>
      <w:r w:rsidRPr="004D3C55">
        <w:rPr>
          <w:rFonts w:asciiTheme="majorBidi" w:hAnsiTheme="majorBidi" w:cstheme="majorBidi"/>
          <w:sz w:val="32"/>
          <w:szCs w:val="32"/>
        </w:rPr>
        <w:t>conductimétrique</w:t>
      </w:r>
      <w:proofErr w:type="spellEnd"/>
      <w:proofErr w:type="gramEnd"/>
      <w:r w:rsidRPr="004D3C55">
        <w:rPr>
          <w:rFonts w:asciiTheme="majorBidi" w:hAnsiTheme="majorBidi" w:cstheme="majorBidi"/>
          <w:sz w:val="32"/>
          <w:szCs w:val="32"/>
        </w:rPr>
        <w:t xml:space="preserve">, ampérométrique, </w:t>
      </w:r>
      <w:proofErr w:type="spellStart"/>
      <w:r w:rsidRPr="004D3C55">
        <w:rPr>
          <w:rFonts w:asciiTheme="majorBidi" w:hAnsiTheme="majorBidi" w:cstheme="majorBidi"/>
          <w:sz w:val="32"/>
          <w:szCs w:val="32"/>
        </w:rPr>
        <w:t>potentiométrique</w:t>
      </w:r>
      <w:proofErr w:type="spellEnd"/>
      <w:r w:rsidRPr="004D3C55">
        <w:rPr>
          <w:rFonts w:asciiTheme="majorBidi" w:hAnsiTheme="majorBidi" w:cstheme="majorBidi"/>
          <w:sz w:val="32"/>
          <w:szCs w:val="32"/>
        </w:rPr>
        <w:t>, optique, piézoélectrique. Interface</w:t>
      </w:r>
    </w:p>
    <w:p w:rsidR="00B66888" w:rsidRPr="004D3C55" w:rsidRDefault="00B66888" w:rsidP="00B66888">
      <w:pPr>
        <w:rPr>
          <w:rFonts w:asciiTheme="majorBidi" w:hAnsiTheme="majorBidi" w:cstheme="majorBidi"/>
          <w:sz w:val="32"/>
          <w:szCs w:val="32"/>
        </w:rPr>
      </w:pPr>
      <w:proofErr w:type="gramStart"/>
      <w:r w:rsidRPr="004D3C55">
        <w:rPr>
          <w:rFonts w:asciiTheme="majorBidi" w:hAnsiTheme="majorBidi" w:cstheme="majorBidi"/>
          <w:sz w:val="32"/>
          <w:szCs w:val="32"/>
        </w:rPr>
        <w:t>des</w:t>
      </w:r>
      <w:proofErr w:type="gramEnd"/>
      <w:r w:rsidRPr="004D3C5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4D3C55">
        <w:rPr>
          <w:rFonts w:asciiTheme="majorBidi" w:hAnsiTheme="majorBidi" w:cstheme="majorBidi"/>
          <w:sz w:val="32"/>
          <w:szCs w:val="32"/>
        </w:rPr>
        <w:t>bio-capteurs</w:t>
      </w:r>
      <w:proofErr w:type="spellEnd"/>
      <w:r w:rsidRPr="004D3C55">
        <w:rPr>
          <w:rFonts w:asciiTheme="majorBidi" w:hAnsiTheme="majorBidi" w:cstheme="majorBidi"/>
          <w:sz w:val="32"/>
          <w:szCs w:val="32"/>
        </w:rPr>
        <w:t>.</w:t>
      </w:r>
    </w:p>
    <w:p w:rsidR="00B66888" w:rsidRPr="004D3C55" w:rsidRDefault="00B66888" w:rsidP="00B66888">
      <w:pPr>
        <w:rPr>
          <w:rFonts w:asciiTheme="majorBidi" w:hAnsiTheme="majorBidi" w:cstheme="majorBidi"/>
          <w:sz w:val="32"/>
          <w:szCs w:val="32"/>
        </w:rPr>
      </w:pPr>
      <w:r w:rsidRPr="004D3C55">
        <w:rPr>
          <w:rFonts w:asciiTheme="majorBidi" w:hAnsiTheme="majorBidi" w:cstheme="majorBidi"/>
          <w:sz w:val="32"/>
          <w:szCs w:val="32"/>
        </w:rPr>
        <w:t>Mode d’évaluation:</w:t>
      </w:r>
    </w:p>
    <w:p w:rsidR="00B66888" w:rsidRPr="004D3C55" w:rsidRDefault="00B66888" w:rsidP="00B66888">
      <w:pPr>
        <w:rPr>
          <w:rFonts w:asciiTheme="majorBidi" w:hAnsiTheme="majorBidi" w:cstheme="majorBidi"/>
          <w:sz w:val="32"/>
          <w:szCs w:val="32"/>
        </w:rPr>
      </w:pPr>
      <w:r w:rsidRPr="004D3C55">
        <w:rPr>
          <w:rFonts w:asciiTheme="majorBidi" w:hAnsiTheme="majorBidi" w:cstheme="majorBidi"/>
          <w:sz w:val="32"/>
          <w:szCs w:val="32"/>
        </w:rPr>
        <w:t>Examen: 100%.</w:t>
      </w:r>
    </w:p>
    <w:p w:rsidR="00B66888" w:rsidRPr="004D3C55" w:rsidRDefault="00B66888" w:rsidP="00B66888">
      <w:pPr>
        <w:rPr>
          <w:rFonts w:asciiTheme="majorBidi" w:hAnsiTheme="majorBidi" w:cstheme="majorBidi"/>
          <w:sz w:val="32"/>
          <w:szCs w:val="32"/>
        </w:rPr>
      </w:pPr>
      <w:r w:rsidRPr="004D3C55">
        <w:rPr>
          <w:rFonts w:asciiTheme="majorBidi" w:hAnsiTheme="majorBidi" w:cstheme="majorBidi"/>
          <w:sz w:val="32"/>
          <w:szCs w:val="32"/>
        </w:rPr>
        <w:lastRenderedPageBreak/>
        <w:t>Références bibliographiques :</w:t>
      </w:r>
    </w:p>
    <w:p w:rsidR="00B66888" w:rsidRPr="004D3C55" w:rsidRDefault="00B66888" w:rsidP="00B66888">
      <w:pPr>
        <w:rPr>
          <w:rFonts w:asciiTheme="majorBidi" w:hAnsiTheme="majorBidi" w:cstheme="majorBidi"/>
          <w:sz w:val="32"/>
          <w:szCs w:val="32"/>
        </w:rPr>
      </w:pPr>
      <w:r w:rsidRPr="004D3C55">
        <w:rPr>
          <w:rFonts w:asciiTheme="majorBidi" w:hAnsiTheme="majorBidi" w:cstheme="majorBidi"/>
          <w:sz w:val="32"/>
          <w:szCs w:val="32"/>
        </w:rPr>
        <w:t xml:space="preserve">1- G. Asch et coll. : Les capteurs en instrumentation </w:t>
      </w:r>
      <w:proofErr w:type="spellStart"/>
      <w:r w:rsidRPr="004D3C55">
        <w:rPr>
          <w:rFonts w:asciiTheme="majorBidi" w:hAnsiTheme="majorBidi" w:cstheme="majorBidi"/>
          <w:sz w:val="32"/>
          <w:szCs w:val="32"/>
        </w:rPr>
        <w:t>inhdustrielle</w:t>
      </w:r>
      <w:proofErr w:type="spellEnd"/>
      <w:r w:rsidRPr="004D3C55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Pr="004D3C55">
        <w:rPr>
          <w:rFonts w:asciiTheme="majorBidi" w:hAnsiTheme="majorBidi" w:cstheme="majorBidi"/>
          <w:sz w:val="32"/>
          <w:szCs w:val="32"/>
        </w:rPr>
        <w:t>Dunod</w:t>
      </w:r>
      <w:proofErr w:type="spellEnd"/>
    </w:p>
    <w:p w:rsidR="00FD146B" w:rsidRPr="004D3C55" w:rsidRDefault="00B66888" w:rsidP="00B66888">
      <w:pPr>
        <w:rPr>
          <w:rFonts w:asciiTheme="majorBidi" w:hAnsiTheme="majorBidi" w:cstheme="majorBidi"/>
          <w:sz w:val="32"/>
          <w:szCs w:val="32"/>
        </w:rPr>
      </w:pPr>
      <w:r w:rsidRPr="004D3C55">
        <w:rPr>
          <w:rFonts w:asciiTheme="majorBidi" w:hAnsiTheme="majorBidi" w:cstheme="majorBidi"/>
          <w:sz w:val="32"/>
          <w:szCs w:val="32"/>
        </w:rPr>
        <w:t xml:space="preserve">2- J. </w:t>
      </w:r>
      <w:proofErr w:type="spellStart"/>
      <w:r w:rsidRPr="004D3C55">
        <w:rPr>
          <w:rFonts w:asciiTheme="majorBidi" w:hAnsiTheme="majorBidi" w:cstheme="majorBidi"/>
          <w:sz w:val="32"/>
          <w:szCs w:val="32"/>
        </w:rPr>
        <w:t>Boudrand</w:t>
      </w:r>
      <w:proofErr w:type="spellEnd"/>
      <w:r w:rsidRPr="004D3C55">
        <w:rPr>
          <w:rFonts w:asciiTheme="majorBidi" w:hAnsiTheme="majorBidi" w:cstheme="majorBidi"/>
          <w:sz w:val="32"/>
          <w:szCs w:val="32"/>
        </w:rPr>
        <w:t xml:space="preserve"> : Capteurs et mesures en biotechnologie. Tec et Doc</w:t>
      </w:r>
    </w:p>
    <w:sectPr w:rsidR="00FD146B" w:rsidRPr="004D3C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88"/>
    <w:rsid w:val="004544D0"/>
    <w:rsid w:val="004D3C55"/>
    <w:rsid w:val="00536A31"/>
    <w:rsid w:val="00B66888"/>
    <w:rsid w:val="00FD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B0993-3FC0-42B1-8DA2-3B7860EA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plage</dc:creator>
  <cp:keywords/>
  <dc:description/>
  <cp:lastModifiedBy>plage</cp:lastModifiedBy>
  <cp:revision>2</cp:revision>
  <dcterms:created xsi:type="dcterms:W3CDTF">2025-03-04T07:16:00Z</dcterms:created>
  <dcterms:modified xsi:type="dcterms:W3CDTF">2025-03-04T07:16:00Z</dcterms:modified>
</cp:coreProperties>
</file>