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2CB1D">
      <w:pPr>
        <w:bidi/>
        <w:jc w:val="both"/>
        <w:rPr>
          <w:rFonts w:hint="cs" w:ascii="Simplified Arabic" w:hAnsi="Simplified Arabic" w:cs="Simplified Arabic"/>
          <w:sz w:val="32"/>
          <w:szCs w:val="32"/>
          <w:rtl/>
          <w:lang w:val="en-US" w:bidi="ar-DZ"/>
        </w:rPr>
      </w:pPr>
    </w:p>
    <w:p w14:paraId="23B79872">
      <w:pPr>
        <w:bidi/>
        <w:jc w:val="both"/>
        <w:rPr>
          <w:rFonts w:hint="default" w:ascii="Simplified Arabic" w:hAnsi="Simplified Arabic" w:cs="Simplified Arabic"/>
          <w:b/>
          <w:bCs/>
          <w:sz w:val="40"/>
          <w:szCs w:val="40"/>
          <w:rtl/>
          <w:lang w:val="en-US" w:bidi="ar-DZ"/>
        </w:rPr>
      </w:pPr>
      <w:r>
        <w:rPr>
          <w:rFonts w:hint="cs" w:ascii="Simplified Arabic" w:hAnsi="Simplified Arabic" w:cs="Simplified Arabic"/>
          <w:b/>
          <w:bCs/>
          <w:sz w:val="40"/>
          <w:szCs w:val="40"/>
          <w:rtl/>
          <w:lang w:val="en-US" w:bidi="ar-DZ"/>
        </w:rPr>
        <w:t xml:space="preserve">قائمة المصادر والمراجع </w:t>
      </w:r>
    </w:p>
    <w:p w14:paraId="0A1DD0A5">
      <w:pPr>
        <w:bidi/>
        <w:jc w:val="both"/>
        <w:rPr>
          <w:rFonts w:hint="cs" w:ascii="Simplified Arabic" w:hAnsi="Simplified Arabic" w:cs="Simplified Arabic"/>
          <w:b w:val="0"/>
          <w:bCs w:val="0"/>
          <w:color w:val="auto"/>
          <w:sz w:val="36"/>
          <w:szCs w:val="36"/>
          <w:highlight w:val="none"/>
          <w:rtl/>
          <w:lang w:val="en-US" w:bidi="ar-DZ"/>
        </w:rPr>
      </w:pPr>
      <w:r>
        <w:rPr>
          <w:rFonts w:hint="cs" w:ascii="Simplified Arabic" w:hAnsi="Simplified Arabic" w:cs="Simplified Arabic"/>
          <w:b w:val="0"/>
          <w:bCs w:val="0"/>
          <w:color w:val="auto"/>
          <w:sz w:val="40"/>
          <w:szCs w:val="40"/>
          <w:highlight w:val="none"/>
          <w:rtl/>
          <w:lang w:val="en-US" w:bidi="ar-DZ"/>
        </w:rPr>
        <w:t xml:space="preserve">- </w:t>
      </w:r>
      <w:r>
        <w:rPr>
          <w:rFonts w:hint="cs" w:ascii="Simplified Arabic" w:hAnsi="Simplified Arabic" w:cs="Simplified Arabic"/>
          <w:b w:val="0"/>
          <w:bCs w:val="0"/>
          <w:color w:val="auto"/>
          <w:sz w:val="36"/>
          <w:szCs w:val="36"/>
          <w:highlight w:val="none"/>
          <w:rtl/>
          <w:lang w:val="en-US" w:bidi="ar-DZ"/>
        </w:rPr>
        <w:t>صبرينة سيدي صالح، علي لونيس، المقاو</w:t>
      </w:r>
      <w:r>
        <w:rPr>
          <w:rFonts w:hint="cs" w:ascii="Simplified Arabic" w:hAnsi="Simplified Arabic" w:cs="Simplified Arabic"/>
          <w:b w:val="0"/>
          <w:bCs w:val="0"/>
          <w:color w:val="auto"/>
          <w:sz w:val="36"/>
          <w:szCs w:val="36"/>
          <w:highlight w:val="none"/>
          <w:rtl/>
          <w:lang w:val="en-US" w:bidi="ar-DZ"/>
        </w:rPr>
        <w:t xml:space="preserve">لاتية: المفهوم، الأليات والقرارات المتخذة من طرف الدولة الجزائرية، مجلة الساورة للدراسات الإنسانية والاجتماعية، المجلد 08، العدد02، 2022.  </w:t>
      </w:r>
      <w:bookmarkStart w:id="0" w:name="_GoBack"/>
      <w:bookmarkEnd w:id="0"/>
    </w:p>
    <w:p w14:paraId="4517DFCB">
      <w:pPr>
        <w:bidi/>
        <w:jc w:val="both"/>
        <w:rPr>
          <w:rFonts w:hint="cs" w:ascii="Simplified Arabic" w:hAnsi="Simplified Arabic" w:cs="Simplified Arabic"/>
          <w:b w:val="0"/>
          <w:bCs w:val="0"/>
          <w:color w:val="auto"/>
          <w:sz w:val="36"/>
          <w:szCs w:val="36"/>
          <w:rtl/>
          <w:lang w:val="en-US" w:bidi="ar-DZ"/>
        </w:rPr>
      </w:pPr>
      <w:r>
        <w:rPr>
          <w:rFonts w:hint="cs" w:ascii="Simplified Arabic" w:hAnsi="Simplified Arabic" w:cs="Simplified Arabic"/>
          <w:b w:val="0"/>
          <w:bCs w:val="0"/>
          <w:color w:val="auto"/>
          <w:sz w:val="36"/>
          <w:szCs w:val="36"/>
          <w:rtl/>
          <w:lang w:val="en-US" w:bidi="ar-DZ"/>
        </w:rPr>
        <w:t>- عبد الرزاق بوعيطة، توفيق بوعيطة، واقع وآفاق المقاولاتية في القطاع الرياضي الجزائري، مجلة الباحث الاقتصادي، المجلد 09، العدد01، 2022.</w:t>
      </w:r>
    </w:p>
    <w:p w14:paraId="01EB73D7">
      <w:pPr>
        <w:bidi/>
        <w:jc w:val="both"/>
        <w:rPr>
          <w:rFonts w:hint="cs" w:ascii="Simplified Arabic" w:hAnsi="Simplified Arabic" w:cs="Simplified Arabic"/>
          <w:b w:val="0"/>
          <w:bCs w:val="0"/>
          <w:color w:val="auto"/>
          <w:sz w:val="36"/>
          <w:szCs w:val="36"/>
          <w:rtl/>
          <w:lang w:val="en-US" w:bidi="ar-DZ"/>
        </w:rPr>
      </w:pPr>
      <w:r>
        <w:rPr>
          <w:rFonts w:hint="cs" w:ascii="Simplified Arabic" w:hAnsi="Simplified Arabic" w:cs="Simplified Arabic"/>
          <w:b w:val="0"/>
          <w:bCs w:val="0"/>
          <w:color w:val="auto"/>
          <w:sz w:val="36"/>
          <w:szCs w:val="36"/>
          <w:rtl/>
          <w:lang w:val="en-US" w:bidi="ar-DZ"/>
        </w:rPr>
        <w:t xml:space="preserve">- عبد الغني صالحي، دور تكنولوجيا الاعلام والاتصال في تنمية روح المقاولاتية لدى الطلبة الجامعيين دراسة حالة، أطروحة دكتوراه مقدمة لنيل شهااددة دكتوراه علوم في علووم التسيير، جامعة محمد البشير الابراهيمي برج بوعريريج، كلية العلوم الاقتصادية والتجارية وعلوم التسيير، قسم علوم التسيير، 2023، 2024. </w:t>
      </w:r>
    </w:p>
    <w:p w14:paraId="5753E6B5">
      <w:pPr>
        <w:bidi/>
        <w:jc w:val="both"/>
        <w:rPr>
          <w:rFonts w:hint="cs" w:ascii="Simplified Arabic" w:hAnsi="Simplified Arabic" w:cs="Simplified Arabic"/>
          <w:b w:val="0"/>
          <w:bCs w:val="0"/>
          <w:color w:val="auto"/>
          <w:sz w:val="36"/>
          <w:szCs w:val="36"/>
          <w:rtl/>
          <w:lang w:val="en-US" w:bidi="ar-DZ"/>
        </w:rPr>
      </w:pPr>
      <w:r>
        <w:rPr>
          <w:rFonts w:hint="cs" w:ascii="Simplified Arabic" w:hAnsi="Simplified Arabic" w:cs="Simplified Arabic"/>
          <w:b w:val="0"/>
          <w:bCs w:val="0"/>
          <w:color w:val="auto"/>
          <w:sz w:val="36"/>
          <w:szCs w:val="36"/>
          <w:rtl/>
          <w:lang w:val="en-US" w:bidi="ar-DZ"/>
        </w:rPr>
        <w:t>- هارون سميرة، عرابي محفوظ، الثقافة المقاولاتية لدى طلبة الجامعات الجزائرية، مجلة دراسات العدد الاقتصادي، المجلد 15، العدد2، 2024.</w:t>
      </w:r>
    </w:p>
    <w:p w14:paraId="282CF315">
      <w:pPr>
        <w:bidi/>
        <w:jc w:val="both"/>
        <w:rPr>
          <w:rFonts w:hint="cs" w:ascii="Simplified Arabic" w:hAnsi="Simplified Arabic" w:cs="Simplified Arabic"/>
          <w:b w:val="0"/>
          <w:bCs w:val="0"/>
          <w:color w:val="auto"/>
          <w:sz w:val="36"/>
          <w:szCs w:val="36"/>
          <w:rtl/>
          <w:lang w:val="en-US" w:bidi="ar-DZ"/>
        </w:rPr>
      </w:pPr>
      <w:r>
        <w:rPr>
          <w:rFonts w:hint="cs" w:ascii="Simplified Arabic" w:hAnsi="Simplified Arabic" w:cs="Simplified Arabic"/>
          <w:b w:val="0"/>
          <w:bCs w:val="0"/>
          <w:color w:val="auto"/>
          <w:sz w:val="36"/>
          <w:szCs w:val="36"/>
          <w:rtl/>
          <w:lang w:val="en-US" w:bidi="ar-DZ"/>
        </w:rPr>
        <w:t xml:space="preserve">- نجاة شادلي، قراءات تاريخية لتطور الفكر المقاولاتي، مجلة العلوم الاقتصادية والتسيير والعلوم التجارية، المجلد 01، 2018.  </w:t>
      </w:r>
    </w:p>
    <w:p w14:paraId="714FE454">
      <w:pPr>
        <w:bidi/>
        <w:jc w:val="both"/>
        <w:rPr>
          <w:rFonts w:hint="cs" w:ascii="Simplified Arabic" w:hAnsi="Simplified Arabic" w:cs="Simplified Arabic"/>
          <w:b w:val="0"/>
          <w:bCs w:val="0"/>
          <w:sz w:val="36"/>
          <w:szCs w:val="36"/>
          <w:rtl/>
          <w:lang w:val="en-US" w:bidi="ar-DZ"/>
        </w:rPr>
      </w:pPr>
      <w:r>
        <w:rPr>
          <w:rFonts w:hint="cs" w:ascii="Simplified Arabic" w:hAnsi="Simplified Arabic" w:cs="Simplified Arabic"/>
          <w:b w:val="0"/>
          <w:bCs w:val="0"/>
          <w:sz w:val="36"/>
          <w:szCs w:val="36"/>
          <w:rtl/>
          <w:lang w:val="en-US" w:bidi="ar-DZ"/>
        </w:rPr>
        <w:t>- الشركات الإعلامية الرقمية الناشئة في العالم العربي نموذج لبنان والمغرب والأردن حلات وتطبيقات،2019.</w:t>
      </w:r>
    </w:p>
    <w:p w14:paraId="35B62B05">
      <w:pPr>
        <w:bidi/>
        <w:jc w:val="both"/>
        <w:rPr>
          <w:rFonts w:hint="cs" w:ascii="Simplified Arabic" w:hAnsi="Simplified Arabic" w:cs="Simplified Arabic"/>
          <w:b w:val="0"/>
          <w:bCs w:val="0"/>
          <w:sz w:val="36"/>
          <w:szCs w:val="36"/>
          <w:rtl/>
          <w:lang w:val="en-US" w:bidi="ar-DZ"/>
        </w:rPr>
      </w:pPr>
      <w:r>
        <w:rPr>
          <w:rFonts w:hint="cs" w:ascii="Simplified Arabic" w:hAnsi="Simplified Arabic" w:cs="Simplified Arabic"/>
          <w:b w:val="0"/>
          <w:bCs w:val="0"/>
          <w:sz w:val="36"/>
          <w:szCs w:val="36"/>
          <w:rtl/>
          <w:lang w:val="en-US" w:bidi="ar-DZ"/>
        </w:rPr>
        <w:t>- سعيدة بوعلاق، مدفوني هندة، دور أليات الدعم والمرافقة في تشجيع المقاولاتية في الجزائر دراسة حالة أجهزة الدعم في الجزائر، مجلة الدراسات المالية والمحاسبية والإدارية، المجلد09، العدد02، ديسمبر 2022.</w:t>
      </w:r>
    </w:p>
    <w:p w14:paraId="64BBEC7A">
      <w:pPr>
        <w:bidi/>
        <w:jc w:val="both"/>
        <w:rPr>
          <w:rFonts w:hint="default" w:ascii="Simplified Arabic" w:hAnsi="Simplified Arabic" w:cs="Simplified Arabic"/>
          <w:b w:val="0"/>
          <w:bCs w:val="0"/>
          <w:sz w:val="36"/>
          <w:szCs w:val="36"/>
          <w:rtl/>
          <w:lang w:val="en-US" w:bidi="ar-DZ"/>
        </w:rPr>
      </w:pPr>
      <w:r>
        <w:rPr>
          <w:rFonts w:hint="cs" w:ascii="Simplified Arabic" w:hAnsi="Simplified Arabic" w:cs="Simplified Arabic"/>
          <w:b w:val="0"/>
          <w:bCs w:val="0"/>
          <w:sz w:val="36"/>
          <w:szCs w:val="36"/>
          <w:rtl/>
          <w:lang w:val="en-US" w:bidi="ar-DZ"/>
        </w:rPr>
        <w:t>- عبد الرحمان قروش، عبد القادر قطشة، متطلبات ومعوقات إدارة الجودة الشاملة في المؤسسات الإعلامية العمومية في الجزائر، المجلة العربية في العلوم الإنسانية والاجتماعية، المجلد 16، العدد03،  2024.</w:t>
      </w:r>
    </w:p>
    <w:p w14:paraId="65E42DDF">
      <w:pPr>
        <w:bidi/>
        <w:jc w:val="both"/>
        <w:rPr>
          <w:rFonts w:hint="cs" w:ascii="Simplified Arabic" w:hAnsi="Simplified Arabic" w:cs="Simplified Arabic"/>
          <w:b w:val="0"/>
          <w:bCs w:val="0"/>
          <w:sz w:val="36"/>
          <w:szCs w:val="36"/>
          <w:rtl/>
          <w:lang w:val="en-US" w:bidi="ar-DZ"/>
        </w:rPr>
      </w:pPr>
      <w:r>
        <w:rPr>
          <w:rFonts w:hint="cs" w:ascii="Simplified Arabic" w:hAnsi="Simplified Arabic" w:cs="Simplified Arabic"/>
          <w:b w:val="0"/>
          <w:bCs w:val="0"/>
          <w:sz w:val="36"/>
          <w:szCs w:val="36"/>
          <w:rtl/>
          <w:lang w:val="en-US" w:bidi="ar-DZ"/>
        </w:rPr>
        <w:t>- حسيبة سعادة، اسمهان مريبعي، واقع وتحديات المؤسسة الصحفية المعاصرة في الجزائر دراسة مسحية للعينة من الصحف الخاصة، مجلة الرسالة والبحوث الإنسانية، المجلد7، العدد02، أفريل 2022.</w:t>
      </w:r>
    </w:p>
    <w:p w14:paraId="2446E8B0">
      <w:pPr>
        <w:bidi/>
        <w:jc w:val="both"/>
        <w:rPr>
          <w:rFonts w:hint="cs" w:ascii="Simplified Arabic" w:hAnsi="Simplified Arabic" w:cs="Simplified Arabic"/>
          <w:b w:val="0"/>
          <w:bCs w:val="0"/>
          <w:sz w:val="36"/>
          <w:szCs w:val="36"/>
          <w:rtl/>
          <w:lang w:val="en-US" w:bidi="ar-DZ"/>
        </w:rPr>
      </w:pPr>
      <w:r>
        <w:rPr>
          <w:rFonts w:hint="cs" w:ascii="Simplified Arabic" w:hAnsi="Simplified Arabic" w:cs="Simplified Arabic"/>
          <w:b w:val="0"/>
          <w:bCs w:val="0"/>
          <w:sz w:val="36"/>
          <w:szCs w:val="36"/>
          <w:rtl/>
          <w:lang w:val="en-US" w:bidi="ar-DZ"/>
        </w:rPr>
        <w:t>- بغداد باي  عبد القادر، إسهامات المرأة الجزائرية في بناء المؤسسة الإعلامية قراءة  في واقع الممارسة و المعوقات، مجلة مفاهيم للدراسات الفلسفية والإنسانية المعمقة،  جامعة زيان عاشور الجلفة.</w:t>
      </w:r>
    </w:p>
    <w:p w14:paraId="31234DF7">
      <w:pPr>
        <w:bidi/>
        <w:jc w:val="both"/>
        <w:rPr>
          <w:rFonts w:hint="default" w:ascii="Simplified Arabic" w:hAnsi="Simplified Arabic" w:cs="Simplified Arabic"/>
          <w:b w:val="0"/>
          <w:bCs w:val="0"/>
          <w:sz w:val="36"/>
          <w:szCs w:val="36"/>
          <w:rtl/>
          <w:lang w:val="en-US" w:bidi="ar-DZ"/>
        </w:rPr>
      </w:pPr>
      <w:r>
        <w:rPr>
          <w:rFonts w:hint="cs" w:ascii="Simplified Arabic" w:hAnsi="Simplified Arabic" w:cs="Simplified Arabic"/>
          <w:b w:val="0"/>
          <w:bCs w:val="0"/>
          <w:sz w:val="36"/>
          <w:szCs w:val="36"/>
          <w:rtl/>
          <w:lang w:val="en-US" w:bidi="ar-DZ"/>
        </w:rPr>
        <w:t xml:space="preserve">- بوسيف سيد أحمد، بن اشنهو سيدي محمد، المهارات المقاولاتية: كيف تؤثر على النوايا المقاولاتية، </w:t>
      </w:r>
      <w:r>
        <w:rPr>
          <w:rFonts w:hint="default" w:ascii="Simplified Arabic" w:hAnsi="Simplified Arabic" w:cs="Simplified Arabic"/>
          <w:b w:val="0"/>
          <w:bCs w:val="0"/>
          <w:sz w:val="36"/>
          <w:szCs w:val="36"/>
          <w:rtl w:val="0"/>
          <w:lang w:val="fr-FR" w:bidi="ar-DZ"/>
        </w:rPr>
        <w:t>les cahiers du MECAS</w:t>
      </w:r>
      <w:r>
        <w:rPr>
          <w:rFonts w:hint="cs" w:ascii="Simplified Arabic" w:hAnsi="Simplified Arabic" w:cs="Simplified Arabic"/>
          <w:b w:val="0"/>
          <w:bCs w:val="0"/>
          <w:sz w:val="36"/>
          <w:szCs w:val="36"/>
          <w:rtl/>
          <w:lang w:val="fr-FR" w:bidi="ar-DZ"/>
        </w:rPr>
        <w:t>،</w:t>
      </w:r>
      <w:r>
        <w:rPr>
          <w:rFonts w:hint="cs" w:ascii="Simplified Arabic" w:hAnsi="Simplified Arabic" w:cs="Simplified Arabic"/>
          <w:b w:val="0"/>
          <w:bCs w:val="0"/>
          <w:sz w:val="36"/>
          <w:szCs w:val="36"/>
          <w:rtl/>
          <w:lang w:val="en-US" w:bidi="ar-DZ"/>
        </w:rPr>
        <w:t xml:space="preserve"> العدد 12، جوان 2016.</w:t>
      </w:r>
    </w:p>
    <w:p w14:paraId="7CF59481">
      <w:pPr>
        <w:bidi/>
        <w:jc w:val="both"/>
        <w:rPr>
          <w:rFonts w:hint="default" w:ascii="Simplified Arabic" w:hAnsi="Simplified Arabic" w:cs="Simplified Arabic"/>
          <w:b w:val="0"/>
          <w:bCs w:val="0"/>
          <w:sz w:val="36"/>
          <w:szCs w:val="36"/>
          <w:rtl/>
          <w:lang w:val="en-US" w:bidi="ar-DZ"/>
        </w:rPr>
      </w:pPr>
      <w:r>
        <w:rPr>
          <w:rFonts w:hint="cs" w:ascii="Simplified Arabic" w:hAnsi="Simplified Arabic" w:cs="Simplified Arabic"/>
          <w:b w:val="0"/>
          <w:bCs w:val="0"/>
          <w:sz w:val="36"/>
          <w:szCs w:val="36"/>
          <w:rtl/>
          <w:lang w:val="en-US" w:bidi="ar-DZ"/>
        </w:rPr>
        <w:t>- محمد بلحاجي، قراءة سوسيو أنتربولوجية في مفهوم المقاولاتية الاجتماعية، مجلة أنتربولوجية، مجلد10، عدد1، 2024.</w:t>
      </w:r>
    </w:p>
    <w:p w14:paraId="60ADF15C">
      <w:pPr>
        <w:bidi/>
        <w:jc w:val="both"/>
        <w:rPr>
          <w:rFonts w:hint="cs" w:ascii="Simplified Arabic" w:hAnsi="Simplified Arabic" w:cs="Simplified Arabic"/>
          <w:b w:val="0"/>
          <w:bCs w:val="0"/>
          <w:sz w:val="36"/>
          <w:szCs w:val="36"/>
          <w:rtl/>
          <w:lang w:bidi="ar-DZ"/>
        </w:rPr>
      </w:pPr>
    </w:p>
    <w:p w14:paraId="0167BDEA">
      <w:pPr>
        <w:bidi/>
        <w:rPr>
          <w:rFonts w:hint="cs" w:ascii="Simplified Arabic" w:hAnsi="Simplified Arabic" w:cs="Simplified Arabic"/>
          <w:b w:val="0"/>
          <w:bCs w:val="0"/>
          <w:sz w:val="36"/>
          <w:szCs w:val="36"/>
          <w:rtl/>
          <w:lang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implified Arabic">
    <w:panose1 w:val="02020603050405020304"/>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524"/>
    <w:rsid w:val="0000449B"/>
    <w:rsid w:val="000868F2"/>
    <w:rsid w:val="00152403"/>
    <w:rsid w:val="00156C2E"/>
    <w:rsid w:val="00195DD6"/>
    <w:rsid w:val="003634FF"/>
    <w:rsid w:val="00891D45"/>
    <w:rsid w:val="0091202C"/>
    <w:rsid w:val="00C71642"/>
    <w:rsid w:val="00CF6AFC"/>
    <w:rsid w:val="00F23F17"/>
    <w:rsid w:val="00F35524"/>
    <w:rsid w:val="011F632D"/>
    <w:rsid w:val="01317330"/>
    <w:rsid w:val="01466841"/>
    <w:rsid w:val="01647AD9"/>
    <w:rsid w:val="02607B71"/>
    <w:rsid w:val="026D5DF3"/>
    <w:rsid w:val="02717AF7"/>
    <w:rsid w:val="04562F9F"/>
    <w:rsid w:val="050B1C41"/>
    <w:rsid w:val="052759A8"/>
    <w:rsid w:val="0591441F"/>
    <w:rsid w:val="06213E00"/>
    <w:rsid w:val="063E6C65"/>
    <w:rsid w:val="070864E6"/>
    <w:rsid w:val="075B7689"/>
    <w:rsid w:val="07E97224"/>
    <w:rsid w:val="07F2151D"/>
    <w:rsid w:val="092E4FE6"/>
    <w:rsid w:val="0A1D210D"/>
    <w:rsid w:val="0A615377"/>
    <w:rsid w:val="0B3A38D6"/>
    <w:rsid w:val="0C323986"/>
    <w:rsid w:val="0C6F6E83"/>
    <w:rsid w:val="0C8064A1"/>
    <w:rsid w:val="0D6C5ABB"/>
    <w:rsid w:val="0DA669A8"/>
    <w:rsid w:val="0E020B71"/>
    <w:rsid w:val="0E28154F"/>
    <w:rsid w:val="0E72754C"/>
    <w:rsid w:val="1043393D"/>
    <w:rsid w:val="11D66284"/>
    <w:rsid w:val="122545DE"/>
    <w:rsid w:val="12412D74"/>
    <w:rsid w:val="135D59E3"/>
    <w:rsid w:val="140B2B55"/>
    <w:rsid w:val="141115CA"/>
    <w:rsid w:val="143E2079"/>
    <w:rsid w:val="14E6148C"/>
    <w:rsid w:val="14F6474D"/>
    <w:rsid w:val="152A5870"/>
    <w:rsid w:val="15734EEB"/>
    <w:rsid w:val="16563A0A"/>
    <w:rsid w:val="16CB11CE"/>
    <w:rsid w:val="170B2D9D"/>
    <w:rsid w:val="170C0C93"/>
    <w:rsid w:val="176D5F94"/>
    <w:rsid w:val="17F1255B"/>
    <w:rsid w:val="185979FF"/>
    <w:rsid w:val="18AF0CDE"/>
    <w:rsid w:val="19952FE7"/>
    <w:rsid w:val="1A2836D8"/>
    <w:rsid w:val="1B545A9B"/>
    <w:rsid w:val="1B6A0F8A"/>
    <w:rsid w:val="1C0E271F"/>
    <w:rsid w:val="1C61405C"/>
    <w:rsid w:val="1D243064"/>
    <w:rsid w:val="1D8C7CA3"/>
    <w:rsid w:val="1DA36CA9"/>
    <w:rsid w:val="1DC27A41"/>
    <w:rsid w:val="1E157A72"/>
    <w:rsid w:val="1E211099"/>
    <w:rsid w:val="1E692458"/>
    <w:rsid w:val="1EB95181"/>
    <w:rsid w:val="200E1559"/>
    <w:rsid w:val="20287055"/>
    <w:rsid w:val="203F27AA"/>
    <w:rsid w:val="21CF5610"/>
    <w:rsid w:val="237F520E"/>
    <w:rsid w:val="244525AC"/>
    <w:rsid w:val="247611B2"/>
    <w:rsid w:val="24AC7C75"/>
    <w:rsid w:val="24CC510E"/>
    <w:rsid w:val="250E0996"/>
    <w:rsid w:val="25241463"/>
    <w:rsid w:val="25573679"/>
    <w:rsid w:val="25575CD2"/>
    <w:rsid w:val="25756716"/>
    <w:rsid w:val="25780187"/>
    <w:rsid w:val="25FA3FB4"/>
    <w:rsid w:val="267656A7"/>
    <w:rsid w:val="268668E4"/>
    <w:rsid w:val="26FF7369"/>
    <w:rsid w:val="275A081E"/>
    <w:rsid w:val="275B3646"/>
    <w:rsid w:val="279E7B90"/>
    <w:rsid w:val="27A22935"/>
    <w:rsid w:val="27B119B4"/>
    <w:rsid w:val="28435081"/>
    <w:rsid w:val="2863040D"/>
    <w:rsid w:val="286D0937"/>
    <w:rsid w:val="28A82963"/>
    <w:rsid w:val="28C2358B"/>
    <w:rsid w:val="28E17D3F"/>
    <w:rsid w:val="292E72A5"/>
    <w:rsid w:val="29561485"/>
    <w:rsid w:val="29BE3608"/>
    <w:rsid w:val="2A8D1D0F"/>
    <w:rsid w:val="2AD96154"/>
    <w:rsid w:val="2B353779"/>
    <w:rsid w:val="2B7107DF"/>
    <w:rsid w:val="2B722DD2"/>
    <w:rsid w:val="2B814B4A"/>
    <w:rsid w:val="2BD155F1"/>
    <w:rsid w:val="2E304C87"/>
    <w:rsid w:val="2F054B34"/>
    <w:rsid w:val="2FC873F0"/>
    <w:rsid w:val="31480719"/>
    <w:rsid w:val="31D32A70"/>
    <w:rsid w:val="32556747"/>
    <w:rsid w:val="32A374C9"/>
    <w:rsid w:val="32FC74DD"/>
    <w:rsid w:val="343C3E34"/>
    <w:rsid w:val="346236E0"/>
    <w:rsid w:val="352371EB"/>
    <w:rsid w:val="358D6D46"/>
    <w:rsid w:val="35EC2403"/>
    <w:rsid w:val="368978AC"/>
    <w:rsid w:val="370338D9"/>
    <w:rsid w:val="3788012A"/>
    <w:rsid w:val="38AE3662"/>
    <w:rsid w:val="39A5191F"/>
    <w:rsid w:val="39B05BFE"/>
    <w:rsid w:val="3BC708AF"/>
    <w:rsid w:val="3C9035EC"/>
    <w:rsid w:val="3CCC24FF"/>
    <w:rsid w:val="3CD1612D"/>
    <w:rsid w:val="3F164FB5"/>
    <w:rsid w:val="3F3240FC"/>
    <w:rsid w:val="40363570"/>
    <w:rsid w:val="405347B6"/>
    <w:rsid w:val="40F14D6C"/>
    <w:rsid w:val="411E6D27"/>
    <w:rsid w:val="4127096E"/>
    <w:rsid w:val="4134460A"/>
    <w:rsid w:val="414244BE"/>
    <w:rsid w:val="42150E16"/>
    <w:rsid w:val="423A73EA"/>
    <w:rsid w:val="433300AC"/>
    <w:rsid w:val="440A2AAE"/>
    <w:rsid w:val="446B2080"/>
    <w:rsid w:val="44734A5C"/>
    <w:rsid w:val="44ED222D"/>
    <w:rsid w:val="457C2119"/>
    <w:rsid w:val="4581778E"/>
    <w:rsid w:val="45BB117F"/>
    <w:rsid w:val="46E803EF"/>
    <w:rsid w:val="4704421F"/>
    <w:rsid w:val="47EB6E27"/>
    <w:rsid w:val="48ED35B0"/>
    <w:rsid w:val="49261C20"/>
    <w:rsid w:val="4AE90645"/>
    <w:rsid w:val="4C9A3A3E"/>
    <w:rsid w:val="4D4E509F"/>
    <w:rsid w:val="4DCF6D53"/>
    <w:rsid w:val="4E873C2E"/>
    <w:rsid w:val="4F834B66"/>
    <w:rsid w:val="4F843351"/>
    <w:rsid w:val="4F895F07"/>
    <w:rsid w:val="503F09B5"/>
    <w:rsid w:val="50A7078C"/>
    <w:rsid w:val="51703746"/>
    <w:rsid w:val="519C4651"/>
    <w:rsid w:val="5256684B"/>
    <w:rsid w:val="528C2687"/>
    <w:rsid w:val="52A122EE"/>
    <w:rsid w:val="52E45581"/>
    <w:rsid w:val="52ED4D9B"/>
    <w:rsid w:val="55BA66A9"/>
    <w:rsid w:val="55F94631"/>
    <w:rsid w:val="568149F2"/>
    <w:rsid w:val="56C5140A"/>
    <w:rsid w:val="57F21016"/>
    <w:rsid w:val="57F5749A"/>
    <w:rsid w:val="58605E9E"/>
    <w:rsid w:val="59133977"/>
    <w:rsid w:val="593B3063"/>
    <w:rsid w:val="5A51630E"/>
    <w:rsid w:val="5A5E5BB6"/>
    <w:rsid w:val="5AF30882"/>
    <w:rsid w:val="5B6731FE"/>
    <w:rsid w:val="5BB77E58"/>
    <w:rsid w:val="5C684C5C"/>
    <w:rsid w:val="5CB54A2B"/>
    <w:rsid w:val="5D2B1343"/>
    <w:rsid w:val="5E1E1DC8"/>
    <w:rsid w:val="5E267D0F"/>
    <w:rsid w:val="5E805317"/>
    <w:rsid w:val="5F0220AF"/>
    <w:rsid w:val="5F4F25B6"/>
    <w:rsid w:val="5FD9212E"/>
    <w:rsid w:val="5FF72642"/>
    <w:rsid w:val="601C1B71"/>
    <w:rsid w:val="601D0CF2"/>
    <w:rsid w:val="607859ED"/>
    <w:rsid w:val="60A7051F"/>
    <w:rsid w:val="61ED5C84"/>
    <w:rsid w:val="633565CF"/>
    <w:rsid w:val="63B028E1"/>
    <w:rsid w:val="63E22220"/>
    <w:rsid w:val="64CE08EF"/>
    <w:rsid w:val="659015CF"/>
    <w:rsid w:val="65BA5074"/>
    <w:rsid w:val="65BC054B"/>
    <w:rsid w:val="65F7351F"/>
    <w:rsid w:val="66923FD4"/>
    <w:rsid w:val="67413BF6"/>
    <w:rsid w:val="683875BB"/>
    <w:rsid w:val="69945116"/>
    <w:rsid w:val="69B41AFE"/>
    <w:rsid w:val="69C53915"/>
    <w:rsid w:val="6A784DF2"/>
    <w:rsid w:val="6A7C3427"/>
    <w:rsid w:val="6B59116A"/>
    <w:rsid w:val="6B897C28"/>
    <w:rsid w:val="6BD31A3A"/>
    <w:rsid w:val="6D957095"/>
    <w:rsid w:val="6EED324D"/>
    <w:rsid w:val="70D26B1F"/>
    <w:rsid w:val="715506A8"/>
    <w:rsid w:val="71A651A7"/>
    <w:rsid w:val="7214237D"/>
    <w:rsid w:val="7243139F"/>
    <w:rsid w:val="72D456A4"/>
    <w:rsid w:val="73563420"/>
    <w:rsid w:val="736D6C6F"/>
    <w:rsid w:val="73C62B81"/>
    <w:rsid w:val="73D87BC4"/>
    <w:rsid w:val="74EB30D0"/>
    <w:rsid w:val="75214D1F"/>
    <w:rsid w:val="760A2E59"/>
    <w:rsid w:val="76556A94"/>
    <w:rsid w:val="76A76931"/>
    <w:rsid w:val="76CC3D72"/>
    <w:rsid w:val="777B392D"/>
    <w:rsid w:val="77DB77B3"/>
    <w:rsid w:val="78B131E1"/>
    <w:rsid w:val="799D73C6"/>
    <w:rsid w:val="79B937B5"/>
    <w:rsid w:val="7ADB0B8C"/>
    <w:rsid w:val="7C2A16C3"/>
    <w:rsid w:val="7CB32B46"/>
    <w:rsid w:val="7D4F5113"/>
    <w:rsid w:val="7D74321A"/>
    <w:rsid w:val="7D7A182F"/>
    <w:rsid w:val="7EDF0482"/>
    <w:rsid w:val="7F3D2753"/>
    <w:rsid w:val="7F6E5BD2"/>
    <w:rsid w:val="7FAF2F55"/>
    <w:rsid w:val="7FC0556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2</Pages>
  <Words>204</Words>
  <Characters>1125</Characters>
  <Lines>9</Lines>
  <Paragraphs>2</Paragraphs>
  <TotalTime>16</TotalTime>
  <ScaleCrop>false</ScaleCrop>
  <LinksUpToDate>false</LinksUpToDate>
  <CharactersWithSpaces>1327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2025-09-28T17:50:00Z</dcterms:created>
  <dc:creator>BleuUb</dc:creator>
  <cp:lastModifiedBy>hp</cp:lastModifiedBy>
  <dcterms:modified xsi:type="dcterms:W3CDTF">2025-12-18T02:14:59Z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1036-12.2.0.23155</vt:lpwstr>
  </property>
  <property fmtid="{D5CDD505-2E9C-101B-9397-08002B2CF9AE}" pid="3" name="ICV">
    <vt:lpwstr>177764A50A29408F8C279926641F5725_13</vt:lpwstr>
  </property>
</Properties>
</file>