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2FC" w:rsidRDefault="008C72FC" w:rsidP="00E11366">
      <w:pPr>
        <w:bidi/>
        <w:spacing w:before="0" w:after="0"/>
        <w:rPr>
          <w:rFonts w:cs="Arial" w:hint="cs"/>
          <w:b/>
          <w:bCs/>
          <w:color w:val="FF0000"/>
          <w:sz w:val="32"/>
          <w:szCs w:val="32"/>
          <w:rtl/>
        </w:rPr>
      </w:pPr>
    </w:p>
    <w:p w:rsidR="00E11366" w:rsidRPr="008C72FC" w:rsidRDefault="00EA5190" w:rsidP="008C72FC">
      <w:pPr>
        <w:bidi/>
        <w:spacing w:before="0" w:after="0"/>
        <w:rPr>
          <w:b/>
          <w:bCs/>
          <w:color w:val="FF0000"/>
          <w:sz w:val="32"/>
          <w:szCs w:val="32"/>
        </w:rPr>
      </w:pPr>
      <w:r w:rsidRPr="008C72FC">
        <w:rPr>
          <w:rFonts w:cs="Arial" w:hint="cs"/>
          <w:b/>
          <w:bCs/>
          <w:color w:val="FF0000"/>
          <w:sz w:val="32"/>
          <w:szCs w:val="32"/>
          <w:rtl/>
        </w:rPr>
        <w:t xml:space="preserve">    </w:t>
      </w:r>
      <w:proofErr w:type="gramStart"/>
      <w:r w:rsidR="00E11366" w:rsidRPr="008C72FC">
        <w:rPr>
          <w:rFonts w:cs="Arial"/>
          <w:b/>
          <w:bCs/>
          <w:color w:val="FF0000"/>
          <w:sz w:val="32"/>
          <w:szCs w:val="32"/>
          <w:rtl/>
        </w:rPr>
        <w:t>توظيف</w:t>
      </w:r>
      <w:proofErr w:type="gramEnd"/>
      <w:r w:rsidR="00E11366" w:rsidRPr="008C72FC">
        <w:rPr>
          <w:rFonts w:cs="Arial"/>
          <w:b/>
          <w:bCs/>
          <w:color w:val="FF0000"/>
          <w:sz w:val="32"/>
          <w:szCs w:val="32"/>
          <w:rtl/>
        </w:rPr>
        <w:t xml:space="preserve"> الموارد البشرية: المفهوم، الأهمية، الأهداف، والاتجاهات الحديثة</w:t>
      </w:r>
      <w:r w:rsidRPr="008C72FC">
        <w:rPr>
          <w:rFonts w:cs="Arial" w:hint="cs"/>
          <w:b/>
          <w:bCs/>
          <w:color w:val="FF0000"/>
          <w:sz w:val="32"/>
          <w:szCs w:val="32"/>
          <w:rtl/>
        </w:rPr>
        <w:t xml:space="preserve"> 02</w:t>
      </w:r>
    </w:p>
    <w:p w:rsidR="00E11366" w:rsidRPr="00770338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770338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يشكل</w:t>
      </w:r>
      <w:proofErr w:type="gramEnd"/>
      <w:r w:rsidRPr="00E11366">
        <w:rPr>
          <w:rFonts w:cs="Arial"/>
          <w:sz w:val="32"/>
          <w:szCs w:val="32"/>
          <w:rtl/>
        </w:rPr>
        <w:t xml:space="preserve"> التوظيف أحد أهم محاور إدارة الموارد البشرية الحديثة، إذ يمثل نقطة البداية في بناء الكفاءة التنظيمية وضمان الاستقرار الوظيفي للمؤسسات. يهدف هذا المقال إلى تقديم </w:t>
      </w:r>
      <w:proofErr w:type="gramStart"/>
      <w:r w:rsidRPr="00E11366">
        <w:rPr>
          <w:rFonts w:cs="Arial"/>
          <w:sz w:val="32"/>
          <w:szCs w:val="32"/>
          <w:rtl/>
        </w:rPr>
        <w:t>عرض</w:t>
      </w:r>
      <w:proofErr w:type="gramEnd"/>
      <w:r w:rsidRPr="00E11366">
        <w:rPr>
          <w:rFonts w:cs="Arial"/>
          <w:sz w:val="32"/>
          <w:szCs w:val="32"/>
          <w:rtl/>
        </w:rPr>
        <w:t xml:space="preserve"> تربوي مبسّط لمفهوم التوظيف، أهميته، أهدافه، والاتجاهات الحديثة التي يشهدها في ضوء التحول الرقمي. 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المقدمة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تحتل إدارة الموارد البشرية مكانة محورية في أي مؤسسة معاصرة، إذ تمثل الإطار الذي يُعنى بتخطيط القوى العاملة وتنميتها </w:t>
      </w:r>
      <w:proofErr w:type="gramStart"/>
      <w:r w:rsidRPr="00E11366">
        <w:rPr>
          <w:rFonts w:cs="Arial"/>
          <w:sz w:val="32"/>
          <w:szCs w:val="32"/>
          <w:rtl/>
        </w:rPr>
        <w:t>واستبقائها</w:t>
      </w:r>
      <w:proofErr w:type="gramEnd"/>
      <w:r w:rsidRPr="00E11366">
        <w:rPr>
          <w:rFonts w:cs="Arial"/>
          <w:sz w:val="32"/>
          <w:szCs w:val="32"/>
          <w:rtl/>
        </w:rPr>
        <w:t xml:space="preserve">. </w:t>
      </w:r>
      <w:proofErr w:type="gramStart"/>
      <w:r w:rsidRPr="00E11366">
        <w:rPr>
          <w:rFonts w:cs="Arial"/>
          <w:sz w:val="32"/>
          <w:szCs w:val="32"/>
          <w:rtl/>
        </w:rPr>
        <w:t>ومن</w:t>
      </w:r>
      <w:proofErr w:type="gramEnd"/>
      <w:r w:rsidRPr="00E11366">
        <w:rPr>
          <w:rFonts w:cs="Arial"/>
          <w:sz w:val="32"/>
          <w:szCs w:val="32"/>
          <w:rtl/>
        </w:rPr>
        <w:t xml:space="preserve"> بين وظائفها الأساسية نجد عملية التوظيف، التي تعتبر “البوابة الرئيسة” التي تدخل منها الكفاءات إلى المنظمة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في عالم اليوم، حيث تزداد المنافسة وتتسارع التحولات التقنية، لم يعد التوظيف مجرد عملية إدارية تقليدية، بل أصبح عملية استراتيجية تساهم في تحديد ملامح المنظمة وقيمها وثقافتها. فالمؤسسة الناجحة هي التي </w:t>
      </w:r>
      <w:proofErr w:type="gramStart"/>
      <w:r w:rsidRPr="00E11366">
        <w:rPr>
          <w:rFonts w:cs="Arial"/>
          <w:sz w:val="32"/>
          <w:szCs w:val="32"/>
          <w:rtl/>
        </w:rPr>
        <w:t>تُحسن</w:t>
      </w:r>
      <w:proofErr w:type="gramEnd"/>
      <w:r w:rsidRPr="00E11366">
        <w:rPr>
          <w:rFonts w:cs="Arial"/>
          <w:sz w:val="32"/>
          <w:szCs w:val="32"/>
          <w:rtl/>
        </w:rPr>
        <w:t xml:space="preserve"> اختيار مواردها البشرية وتستثمر في مهاراتها، لأن الإنسان هو العنصر الحاسم في تحقيق التميز المؤسسي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770338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من </w:t>
      </w:r>
      <w:r w:rsidR="00770338" w:rsidRPr="00E11366">
        <w:rPr>
          <w:rFonts w:cs="Arial" w:hint="cs"/>
          <w:sz w:val="32"/>
          <w:szCs w:val="32"/>
          <w:rtl/>
        </w:rPr>
        <w:t>هنا</w:t>
      </w:r>
      <w:r w:rsidR="00770338">
        <w:rPr>
          <w:rFonts w:cs="Arial" w:hint="cs"/>
          <w:sz w:val="32"/>
          <w:szCs w:val="32"/>
          <w:rtl/>
        </w:rPr>
        <w:t xml:space="preserve"> يمك</w:t>
      </w:r>
      <w:r w:rsidR="00770338">
        <w:rPr>
          <w:rFonts w:cs="Arial" w:hint="eastAsia"/>
          <w:sz w:val="32"/>
          <w:szCs w:val="32"/>
          <w:rtl/>
        </w:rPr>
        <w:t>ن</w:t>
      </w:r>
      <w:r w:rsidR="00770338">
        <w:rPr>
          <w:rFonts w:cs="Arial" w:hint="cs"/>
          <w:sz w:val="32"/>
          <w:szCs w:val="32"/>
          <w:rtl/>
        </w:rPr>
        <w:t xml:space="preserve"> </w:t>
      </w:r>
      <w:proofErr w:type="gramStart"/>
      <w:r w:rsidR="00770338">
        <w:rPr>
          <w:rFonts w:cs="Arial" w:hint="cs"/>
          <w:sz w:val="32"/>
          <w:szCs w:val="32"/>
          <w:rtl/>
        </w:rPr>
        <w:t>طرح</w:t>
      </w:r>
      <w:proofErr w:type="gramEnd"/>
      <w:r w:rsidRPr="00E11366">
        <w:rPr>
          <w:rFonts w:cs="Arial"/>
          <w:sz w:val="32"/>
          <w:szCs w:val="32"/>
          <w:rtl/>
        </w:rPr>
        <w:t xml:space="preserve"> التساؤل الآتي</w:t>
      </w:r>
      <w:r w:rsidRPr="00E11366">
        <w:rPr>
          <w:sz w:val="32"/>
          <w:szCs w:val="32"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كيف يمكن أن يسهم التوظيف الفعّال في بناء مؤسسة قادرة على مواجهة تحديات العصر الرقمي؟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8C72FC" w:rsidRDefault="00770338" w:rsidP="00E11366">
      <w:pPr>
        <w:bidi/>
        <w:spacing w:before="0" w:after="0"/>
        <w:rPr>
          <w:color w:val="FF0000"/>
          <w:sz w:val="32"/>
          <w:szCs w:val="32"/>
        </w:rPr>
      </w:pPr>
      <w:r w:rsidRPr="008C72FC">
        <w:rPr>
          <w:rFonts w:cs="Arial" w:hint="cs"/>
          <w:color w:val="FF0000"/>
          <w:sz w:val="32"/>
          <w:szCs w:val="32"/>
          <w:rtl/>
        </w:rPr>
        <w:t>اولا</w:t>
      </w:r>
      <w:r w:rsidR="00E11366" w:rsidRPr="008C72FC">
        <w:rPr>
          <w:rFonts w:cs="Arial"/>
          <w:color w:val="FF0000"/>
          <w:sz w:val="32"/>
          <w:szCs w:val="32"/>
          <w:rtl/>
        </w:rPr>
        <w:t>: المفهوم النظري لتوظيف الموارد البشرية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sz w:val="32"/>
          <w:szCs w:val="32"/>
        </w:rPr>
        <w:t xml:space="preserve">1. </w:t>
      </w:r>
      <w:r w:rsidRPr="00E11366">
        <w:rPr>
          <w:rFonts w:cs="Arial"/>
          <w:sz w:val="32"/>
          <w:szCs w:val="32"/>
          <w:rtl/>
        </w:rPr>
        <w:t>مفهوم التوظيف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التوظيف</w:t>
      </w:r>
      <w:proofErr w:type="gramEnd"/>
      <w:r w:rsidRPr="00E11366">
        <w:rPr>
          <w:sz w:val="32"/>
          <w:szCs w:val="32"/>
        </w:rPr>
        <w:t xml:space="preserve"> (</w:t>
      </w:r>
      <w:proofErr w:type="spellStart"/>
      <w:r w:rsidRPr="00E11366">
        <w:rPr>
          <w:sz w:val="32"/>
          <w:szCs w:val="32"/>
        </w:rPr>
        <w:t>Recruitment</w:t>
      </w:r>
      <w:proofErr w:type="spellEnd"/>
      <w:r w:rsidRPr="00E11366">
        <w:rPr>
          <w:sz w:val="32"/>
          <w:szCs w:val="32"/>
        </w:rPr>
        <w:t xml:space="preserve">) </w:t>
      </w:r>
      <w:r w:rsidRPr="00E11366">
        <w:rPr>
          <w:rFonts w:cs="Arial"/>
          <w:sz w:val="32"/>
          <w:szCs w:val="32"/>
          <w:rtl/>
        </w:rPr>
        <w:t>هو العملية التي يتم من خلالها استقطاب الأفراد المؤهلين واختيار الأنسب منهم لشغل المناصب الشاغرة داخل المؤسسة</w:t>
      </w:r>
      <w:r w:rsidRPr="00E11366">
        <w:rPr>
          <w:sz w:val="32"/>
          <w:szCs w:val="32"/>
        </w:rPr>
        <w:t xml:space="preserve"> (</w:t>
      </w:r>
      <w:proofErr w:type="spellStart"/>
      <w:r w:rsidRPr="00E11366">
        <w:rPr>
          <w:sz w:val="32"/>
          <w:szCs w:val="32"/>
        </w:rPr>
        <w:t>Dessler</w:t>
      </w:r>
      <w:proofErr w:type="spellEnd"/>
      <w:r w:rsidRPr="00E11366">
        <w:rPr>
          <w:sz w:val="32"/>
          <w:szCs w:val="32"/>
        </w:rPr>
        <w:t xml:space="preserve">, 2023). </w:t>
      </w:r>
      <w:r w:rsidRPr="00E11366">
        <w:rPr>
          <w:rFonts w:cs="Arial"/>
          <w:sz w:val="32"/>
          <w:szCs w:val="32"/>
          <w:rtl/>
        </w:rPr>
        <w:t xml:space="preserve">ويشمل ذلك تحديد الاحتياجات البشرية، </w:t>
      </w:r>
      <w:proofErr w:type="gramStart"/>
      <w:r w:rsidRPr="00E11366">
        <w:rPr>
          <w:rFonts w:cs="Arial"/>
          <w:sz w:val="32"/>
          <w:szCs w:val="32"/>
          <w:rtl/>
        </w:rPr>
        <w:t>إعداد</w:t>
      </w:r>
      <w:proofErr w:type="gramEnd"/>
      <w:r w:rsidRPr="00E11366">
        <w:rPr>
          <w:rFonts w:cs="Arial"/>
          <w:sz w:val="32"/>
          <w:szCs w:val="32"/>
          <w:rtl/>
        </w:rPr>
        <w:t xml:space="preserve"> الإعلانات، استقبال الطلبات، إجراء المقابلات، واختيار المرشح الأنسب</w:t>
      </w:r>
      <w:r w:rsidRPr="00E11366">
        <w:rPr>
          <w:sz w:val="32"/>
          <w:szCs w:val="32"/>
        </w:rPr>
        <w:t>.</w:t>
      </w:r>
    </w:p>
    <w:p w:rsidR="00E11366" w:rsidRDefault="00770338" w:rsidP="00770338">
      <w:pPr>
        <w:bidi/>
        <w:spacing w:before="0" w:after="0"/>
        <w:rPr>
          <w:rFonts w:hint="cs"/>
          <w:sz w:val="32"/>
          <w:szCs w:val="32"/>
          <w:rtl/>
        </w:rPr>
      </w:pPr>
      <w:r>
        <w:rPr>
          <w:rFonts w:cs="Arial" w:hint="cs"/>
          <w:sz w:val="32"/>
          <w:szCs w:val="32"/>
          <w:rtl/>
        </w:rPr>
        <w:t>كما</w:t>
      </w:r>
      <w:r w:rsidR="00E11366" w:rsidRPr="00E11366">
        <w:rPr>
          <w:rFonts w:cs="Arial"/>
          <w:sz w:val="32"/>
          <w:szCs w:val="32"/>
          <w:rtl/>
        </w:rPr>
        <w:t>، يعرّف التوظيف بأنه “مجموعة من الإجراءات الإدارية والفنية الهادفة إلى جلب الكفاءات المناسبة وتعيينها في المناصب التي تحقق أعلى درجات الكفاءة</w:t>
      </w:r>
      <w:r w:rsidR="00E11366" w:rsidRPr="00E11366">
        <w:rPr>
          <w:sz w:val="32"/>
          <w:szCs w:val="32"/>
        </w:rPr>
        <w:t>”.</w:t>
      </w:r>
    </w:p>
    <w:p w:rsidR="00770338" w:rsidRPr="00E11366" w:rsidRDefault="00770338" w:rsidP="00770338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770338" w:rsidRDefault="00E11366" w:rsidP="00E11366">
      <w:pPr>
        <w:bidi/>
        <w:spacing w:before="0" w:after="0"/>
        <w:rPr>
          <w:b/>
          <w:bCs/>
          <w:sz w:val="32"/>
          <w:szCs w:val="32"/>
        </w:rPr>
      </w:pPr>
      <w:r w:rsidRPr="00770338">
        <w:rPr>
          <w:b/>
          <w:bCs/>
          <w:sz w:val="32"/>
          <w:szCs w:val="32"/>
        </w:rPr>
        <w:t xml:space="preserve">2. </w:t>
      </w:r>
      <w:r w:rsidRPr="00770338">
        <w:rPr>
          <w:rFonts w:cs="Arial"/>
          <w:b/>
          <w:bCs/>
          <w:sz w:val="32"/>
          <w:szCs w:val="32"/>
          <w:rtl/>
        </w:rPr>
        <w:t>التطور التاريخي</w:t>
      </w:r>
      <w:r w:rsidR="00770338">
        <w:rPr>
          <w:rFonts w:cs="Arial" w:hint="cs"/>
          <w:b/>
          <w:bCs/>
          <w:sz w:val="32"/>
          <w:szCs w:val="32"/>
          <w:rtl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تطور مفهوم التوظيف من النظرة الكلاسيكية التي ركّزت على المهارة التقنية والكفاءة الفردية (تايلور، 1911)، إلى النظرة الحديثة التي ترى التوظيف كعملية استراتيجية ترتبط بثقافة المؤسسة وبيئتها</w:t>
      </w:r>
      <w:r w:rsidRPr="00E11366">
        <w:rPr>
          <w:sz w:val="32"/>
          <w:szCs w:val="32"/>
        </w:rPr>
        <w:t xml:space="preserve"> (Armstrong, 2022).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770338" w:rsidRDefault="00E11366" w:rsidP="00E11366">
      <w:pPr>
        <w:bidi/>
        <w:spacing w:before="0" w:after="0"/>
        <w:rPr>
          <w:b/>
          <w:bCs/>
          <w:sz w:val="32"/>
          <w:szCs w:val="32"/>
        </w:rPr>
      </w:pPr>
      <w:r w:rsidRPr="00770338">
        <w:rPr>
          <w:b/>
          <w:bCs/>
          <w:sz w:val="32"/>
          <w:szCs w:val="32"/>
        </w:rPr>
        <w:t xml:space="preserve">3. </w:t>
      </w:r>
      <w:r w:rsidRPr="00770338">
        <w:rPr>
          <w:rFonts w:cs="Arial"/>
          <w:b/>
          <w:bCs/>
          <w:sz w:val="32"/>
          <w:szCs w:val="32"/>
          <w:rtl/>
        </w:rPr>
        <w:t>الفرق بين الاستقطاب، التوظيف، والاختيار</w:t>
      </w:r>
      <w:r w:rsidR="00770338">
        <w:rPr>
          <w:rFonts w:cs="Arial" w:hint="cs"/>
          <w:b/>
          <w:bCs/>
          <w:sz w:val="32"/>
          <w:szCs w:val="32"/>
          <w:rtl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الاستقطاب: جذب </w:t>
      </w:r>
      <w:proofErr w:type="gramStart"/>
      <w:r w:rsidRPr="00E11366">
        <w:rPr>
          <w:rFonts w:cs="Arial"/>
          <w:sz w:val="32"/>
          <w:szCs w:val="32"/>
          <w:rtl/>
        </w:rPr>
        <w:t>المرشحين</w:t>
      </w:r>
      <w:proofErr w:type="gramEnd"/>
      <w:r w:rsidRPr="00E11366">
        <w:rPr>
          <w:rFonts w:cs="Arial"/>
          <w:sz w:val="32"/>
          <w:szCs w:val="32"/>
          <w:rtl/>
        </w:rPr>
        <w:t xml:space="preserve"> المحتملين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التوظيف: </w:t>
      </w:r>
      <w:proofErr w:type="gramStart"/>
      <w:r w:rsidRPr="00E11366">
        <w:rPr>
          <w:rFonts w:cs="Arial"/>
          <w:sz w:val="32"/>
          <w:szCs w:val="32"/>
          <w:rtl/>
        </w:rPr>
        <w:t>العملية</w:t>
      </w:r>
      <w:proofErr w:type="gramEnd"/>
      <w:r w:rsidRPr="00E11366">
        <w:rPr>
          <w:rFonts w:cs="Arial"/>
          <w:sz w:val="32"/>
          <w:szCs w:val="32"/>
          <w:rtl/>
        </w:rPr>
        <w:t xml:space="preserve"> الإدارية والفنية لاختيار المرشح المناسب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الاختيار: القرار النهائي بالتعيين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770338" w:rsidRDefault="00E11366" w:rsidP="00E11366">
      <w:pPr>
        <w:bidi/>
        <w:spacing w:before="0" w:after="0"/>
        <w:rPr>
          <w:b/>
          <w:bCs/>
          <w:sz w:val="32"/>
          <w:szCs w:val="32"/>
        </w:rPr>
      </w:pPr>
      <w:r w:rsidRPr="00770338">
        <w:rPr>
          <w:b/>
          <w:bCs/>
          <w:sz w:val="32"/>
          <w:szCs w:val="32"/>
        </w:rPr>
        <w:t xml:space="preserve">4. </w:t>
      </w:r>
      <w:r w:rsidRPr="00770338">
        <w:rPr>
          <w:rFonts w:cs="Arial"/>
          <w:b/>
          <w:bCs/>
          <w:sz w:val="32"/>
          <w:szCs w:val="32"/>
          <w:rtl/>
        </w:rPr>
        <w:t>أنواع التوظيف</w:t>
      </w:r>
      <w:r w:rsidR="00770338">
        <w:rPr>
          <w:rFonts w:cs="Arial" w:hint="cs"/>
          <w:b/>
          <w:bCs/>
          <w:sz w:val="32"/>
          <w:szCs w:val="32"/>
          <w:rtl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770338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التوظيف الداخلي: تعيين </w:t>
      </w:r>
      <w:proofErr w:type="gramStart"/>
      <w:r w:rsidRPr="00E11366">
        <w:rPr>
          <w:rFonts w:cs="Arial"/>
          <w:sz w:val="32"/>
          <w:szCs w:val="32"/>
          <w:rtl/>
        </w:rPr>
        <w:t>من</w:t>
      </w:r>
      <w:proofErr w:type="gramEnd"/>
      <w:r w:rsidRPr="00E11366">
        <w:rPr>
          <w:rFonts w:cs="Arial"/>
          <w:sz w:val="32"/>
          <w:szCs w:val="32"/>
          <w:rtl/>
        </w:rPr>
        <w:t xml:space="preserve"> داخل المؤسسة (ترقية أو نقل</w:t>
      </w:r>
      <w:r w:rsidR="00770338">
        <w:rPr>
          <w:rFonts w:hint="cs"/>
          <w:sz w:val="32"/>
          <w:szCs w:val="32"/>
          <w:rtl/>
        </w:rPr>
        <w:t>)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التوظيف</w:t>
      </w:r>
      <w:proofErr w:type="gramEnd"/>
      <w:r w:rsidRPr="00E11366">
        <w:rPr>
          <w:rFonts w:cs="Arial"/>
          <w:sz w:val="32"/>
          <w:szCs w:val="32"/>
          <w:rtl/>
        </w:rPr>
        <w:t xml:space="preserve"> الخارجي: البحث عن مرشحين من السوق أو الجامعات أو المنصات الإلكترونية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ويُفضل الجمع بين النوعين لضمان التوازن بين التجديد </w:t>
      </w:r>
      <w:proofErr w:type="gramStart"/>
      <w:r w:rsidRPr="00E11366">
        <w:rPr>
          <w:rFonts w:cs="Arial"/>
          <w:sz w:val="32"/>
          <w:szCs w:val="32"/>
          <w:rtl/>
        </w:rPr>
        <w:t>والاستقرار</w:t>
      </w:r>
      <w:proofErr w:type="gramEnd"/>
      <w:r w:rsidRPr="00E11366">
        <w:rPr>
          <w:sz w:val="32"/>
          <w:szCs w:val="32"/>
        </w:rPr>
        <w:t xml:space="preserve"> (SHRM, 2023).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8C72FC" w:rsidRDefault="00770338" w:rsidP="00E11366">
      <w:pPr>
        <w:bidi/>
        <w:spacing w:before="0" w:after="0"/>
        <w:rPr>
          <w:b/>
          <w:bCs/>
          <w:color w:val="FF0000"/>
          <w:sz w:val="32"/>
          <w:szCs w:val="32"/>
        </w:rPr>
      </w:pPr>
      <w:r w:rsidRPr="008C72FC">
        <w:rPr>
          <w:rFonts w:cs="Arial" w:hint="cs"/>
          <w:b/>
          <w:bCs/>
          <w:color w:val="FF0000"/>
          <w:sz w:val="32"/>
          <w:szCs w:val="32"/>
          <w:rtl/>
        </w:rPr>
        <w:t>ثانيا</w:t>
      </w:r>
      <w:r w:rsidR="00E11366" w:rsidRPr="008C72FC">
        <w:rPr>
          <w:rFonts w:cs="Arial"/>
          <w:b/>
          <w:bCs/>
          <w:color w:val="FF0000"/>
          <w:sz w:val="32"/>
          <w:szCs w:val="32"/>
          <w:rtl/>
        </w:rPr>
        <w:t xml:space="preserve">: أهمية التوظيف في المنظمات </w:t>
      </w:r>
      <w:proofErr w:type="gramStart"/>
      <w:r w:rsidR="00E11366" w:rsidRPr="008C72FC">
        <w:rPr>
          <w:rFonts w:cs="Arial"/>
          <w:b/>
          <w:bCs/>
          <w:color w:val="FF0000"/>
          <w:sz w:val="32"/>
          <w:szCs w:val="32"/>
          <w:rtl/>
        </w:rPr>
        <w:t>المعاصرة</w:t>
      </w:r>
      <w:proofErr w:type="gramEnd"/>
      <w:r w:rsidRPr="008C72FC">
        <w:rPr>
          <w:rFonts w:cs="Arial" w:hint="cs"/>
          <w:b/>
          <w:bCs/>
          <w:color w:val="FF0000"/>
          <w:sz w:val="32"/>
          <w:szCs w:val="32"/>
          <w:rtl/>
        </w:rPr>
        <w:t>:</w:t>
      </w:r>
    </w:p>
    <w:p w:rsidR="00E11366" w:rsidRPr="00770338" w:rsidRDefault="00E11366" w:rsidP="00E11366">
      <w:pPr>
        <w:bidi/>
        <w:spacing w:before="0" w:after="0"/>
        <w:rPr>
          <w:sz w:val="32"/>
          <w:szCs w:val="32"/>
          <w:u w:val="single"/>
        </w:rPr>
      </w:pPr>
      <w:r w:rsidRPr="00E11366">
        <w:rPr>
          <w:sz w:val="32"/>
          <w:szCs w:val="32"/>
        </w:rPr>
        <w:t>1</w:t>
      </w:r>
      <w:r w:rsidRPr="00770338">
        <w:rPr>
          <w:sz w:val="32"/>
          <w:szCs w:val="32"/>
          <w:u w:val="single"/>
        </w:rPr>
        <w:t xml:space="preserve">. </w:t>
      </w:r>
      <w:r w:rsidRPr="00770338">
        <w:rPr>
          <w:rFonts w:cs="Arial"/>
          <w:sz w:val="32"/>
          <w:szCs w:val="32"/>
          <w:u w:val="single"/>
          <w:rtl/>
        </w:rPr>
        <w:t>ضمان الكفاءة التنظيمية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أظهرت تقارير</w:t>
      </w:r>
      <w:r w:rsidRPr="00E11366">
        <w:rPr>
          <w:sz w:val="32"/>
          <w:szCs w:val="32"/>
        </w:rPr>
        <w:t xml:space="preserve"> CIPD (2024) </w:t>
      </w:r>
      <w:r w:rsidRPr="00E11366">
        <w:rPr>
          <w:rFonts w:cs="Arial"/>
          <w:sz w:val="32"/>
          <w:szCs w:val="32"/>
          <w:rtl/>
        </w:rPr>
        <w:t xml:space="preserve">أن المؤسسات التي </w:t>
      </w:r>
      <w:proofErr w:type="gramStart"/>
      <w:r w:rsidRPr="00E11366">
        <w:rPr>
          <w:rFonts w:cs="Arial"/>
          <w:sz w:val="32"/>
          <w:szCs w:val="32"/>
          <w:rtl/>
        </w:rPr>
        <w:t>تعتمد</w:t>
      </w:r>
      <w:proofErr w:type="gramEnd"/>
      <w:r w:rsidRPr="00E11366">
        <w:rPr>
          <w:rFonts w:cs="Arial"/>
          <w:sz w:val="32"/>
          <w:szCs w:val="32"/>
          <w:rtl/>
        </w:rPr>
        <w:t xml:space="preserve"> نظام توظيف دقيق تحقق أداءً أعلى بنسبة 27%. فالتوظيف هو البداية الصحيحة لتأسيس </w:t>
      </w:r>
      <w:proofErr w:type="gramStart"/>
      <w:r w:rsidRPr="00E11366">
        <w:rPr>
          <w:rFonts w:cs="Arial"/>
          <w:sz w:val="32"/>
          <w:szCs w:val="32"/>
          <w:rtl/>
        </w:rPr>
        <w:t>منظومة</w:t>
      </w:r>
      <w:proofErr w:type="gramEnd"/>
      <w:r w:rsidRPr="00E11366">
        <w:rPr>
          <w:rFonts w:cs="Arial"/>
          <w:sz w:val="32"/>
          <w:szCs w:val="32"/>
          <w:rtl/>
        </w:rPr>
        <w:t xml:space="preserve"> فعالة من العاملين الأكفاء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sz w:val="32"/>
          <w:szCs w:val="32"/>
        </w:rPr>
        <w:t xml:space="preserve">2. </w:t>
      </w:r>
      <w:r w:rsidRPr="00770338">
        <w:rPr>
          <w:rFonts w:cs="Arial"/>
          <w:sz w:val="32"/>
          <w:szCs w:val="32"/>
          <w:u w:val="single"/>
          <w:rtl/>
        </w:rPr>
        <w:t>تحسين الإنتاجية وجودة الأداء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تُظهر دراسة</w:t>
      </w:r>
      <w:r w:rsidRPr="00E11366">
        <w:rPr>
          <w:sz w:val="32"/>
          <w:szCs w:val="32"/>
        </w:rPr>
        <w:t xml:space="preserve"> SHRM</w:t>
      </w:r>
      <w:r w:rsidR="00770338">
        <w:rPr>
          <w:rFonts w:hint="cs"/>
          <w:sz w:val="32"/>
          <w:szCs w:val="32"/>
          <w:rtl/>
        </w:rPr>
        <w:t xml:space="preserve"> (ادارة الموارد البشرية الاستراتيجية)</w:t>
      </w:r>
      <w:r w:rsidRPr="00E11366">
        <w:rPr>
          <w:sz w:val="32"/>
          <w:szCs w:val="32"/>
        </w:rPr>
        <w:t xml:space="preserve"> (2023) </w:t>
      </w:r>
      <w:r w:rsidRPr="00E11366">
        <w:rPr>
          <w:rFonts w:cs="Arial"/>
          <w:sz w:val="32"/>
          <w:szCs w:val="32"/>
          <w:rtl/>
        </w:rPr>
        <w:t>أن جودة التوظيف ترتبط طرديًا بمستوى الإنتاجية، وأن المؤسسات التي تضع معايير دقيقة للاختيار تنخفض لديها نسب الغياب والتسرب الوظيفي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770338" w:rsidRDefault="00E11366" w:rsidP="00770338">
      <w:pPr>
        <w:bidi/>
        <w:spacing w:before="0" w:after="0"/>
        <w:rPr>
          <w:sz w:val="32"/>
          <w:szCs w:val="32"/>
          <w:u w:val="single"/>
        </w:rPr>
      </w:pPr>
      <w:r w:rsidRPr="00770338">
        <w:rPr>
          <w:sz w:val="32"/>
          <w:szCs w:val="32"/>
          <w:u w:val="single"/>
        </w:rPr>
        <w:t xml:space="preserve">3 </w:t>
      </w:r>
      <w:r w:rsidRPr="00770338">
        <w:rPr>
          <w:rFonts w:cs="Arial"/>
          <w:sz w:val="32"/>
          <w:szCs w:val="32"/>
          <w:u w:val="single"/>
          <w:rtl/>
        </w:rPr>
        <w:t>تقليل تكاليف الدوران الوظيفي</w:t>
      </w:r>
      <w:r w:rsidR="00770338">
        <w:rPr>
          <w:rFonts w:cs="Arial" w:hint="cs"/>
          <w:sz w:val="32"/>
          <w:szCs w:val="32"/>
          <w:u w:val="single"/>
          <w:rtl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إن سوء التوظيف يكلّف المؤسسات خسائر كبيرة. </w:t>
      </w:r>
      <w:proofErr w:type="gramStart"/>
      <w:r w:rsidRPr="00E11366">
        <w:rPr>
          <w:rFonts w:cs="Arial"/>
          <w:sz w:val="32"/>
          <w:szCs w:val="32"/>
          <w:rtl/>
        </w:rPr>
        <w:t>فوفقًا</w:t>
      </w:r>
      <w:proofErr w:type="gramEnd"/>
      <w:r w:rsidRPr="00E11366">
        <w:rPr>
          <w:rFonts w:cs="Arial"/>
          <w:sz w:val="32"/>
          <w:szCs w:val="32"/>
          <w:rtl/>
        </w:rPr>
        <w:t xml:space="preserve"> لتقرير</w:t>
      </w:r>
      <w:r w:rsidRPr="00E11366">
        <w:rPr>
          <w:sz w:val="32"/>
          <w:szCs w:val="32"/>
        </w:rPr>
        <w:t xml:space="preserve"> </w:t>
      </w:r>
      <w:proofErr w:type="spellStart"/>
      <w:r w:rsidRPr="00E11366">
        <w:rPr>
          <w:sz w:val="32"/>
          <w:szCs w:val="32"/>
        </w:rPr>
        <w:t>LinkedIn</w:t>
      </w:r>
      <w:proofErr w:type="spellEnd"/>
      <w:r w:rsidRPr="00E11366">
        <w:rPr>
          <w:sz w:val="32"/>
          <w:szCs w:val="32"/>
        </w:rPr>
        <w:t xml:space="preserve"> (2024)</w:t>
      </w:r>
      <w:r w:rsidRPr="00E11366">
        <w:rPr>
          <w:rFonts w:cs="Arial"/>
          <w:sz w:val="32"/>
          <w:szCs w:val="32"/>
          <w:rtl/>
        </w:rPr>
        <w:t>، فإن تكلفة الموظف غير المناسب قد تصل إلى 30% من راتبه السنوي</w:t>
      </w:r>
      <w:r w:rsidRPr="00E11366">
        <w:rPr>
          <w:sz w:val="32"/>
          <w:szCs w:val="32"/>
        </w:rPr>
        <w:t>.</w:t>
      </w:r>
    </w:p>
    <w:p w:rsidR="00E11366" w:rsidRPr="00E11366" w:rsidRDefault="00770338" w:rsidP="00770338">
      <w:pPr>
        <w:bidi/>
        <w:spacing w:before="0" w:after="0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</w:t>
      </w:r>
      <w:r w:rsidR="00E11366" w:rsidRPr="00E11366">
        <w:rPr>
          <w:sz w:val="32"/>
          <w:szCs w:val="32"/>
        </w:rPr>
        <w:t>4</w:t>
      </w:r>
      <w:r w:rsidR="00E11366" w:rsidRPr="00770338">
        <w:rPr>
          <w:sz w:val="32"/>
          <w:szCs w:val="32"/>
          <w:u w:val="single"/>
        </w:rPr>
        <w:t xml:space="preserve"> </w:t>
      </w:r>
      <w:r w:rsidR="00E11366" w:rsidRPr="00770338">
        <w:rPr>
          <w:rFonts w:cs="Arial"/>
          <w:sz w:val="32"/>
          <w:szCs w:val="32"/>
          <w:u w:val="single"/>
          <w:rtl/>
        </w:rPr>
        <w:t>ترسيخ الثقافة التنظيمية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يُسهم التوظيف </w:t>
      </w:r>
      <w:proofErr w:type="gramStart"/>
      <w:r w:rsidRPr="00E11366">
        <w:rPr>
          <w:rFonts w:cs="Arial"/>
          <w:sz w:val="32"/>
          <w:szCs w:val="32"/>
          <w:rtl/>
        </w:rPr>
        <w:t>في</w:t>
      </w:r>
      <w:proofErr w:type="gramEnd"/>
      <w:r w:rsidRPr="00E11366">
        <w:rPr>
          <w:rFonts w:cs="Arial"/>
          <w:sz w:val="32"/>
          <w:szCs w:val="32"/>
          <w:rtl/>
        </w:rPr>
        <w:t xml:space="preserve"> غرس قيم المؤسسة. فاختيار موظفين يتوافقون مع رؤيتها </w:t>
      </w:r>
      <w:proofErr w:type="gramStart"/>
      <w:r w:rsidRPr="00E11366">
        <w:rPr>
          <w:rFonts w:cs="Arial"/>
          <w:sz w:val="32"/>
          <w:szCs w:val="32"/>
          <w:rtl/>
        </w:rPr>
        <w:t>يجعلهم</w:t>
      </w:r>
      <w:proofErr w:type="gramEnd"/>
      <w:r w:rsidRPr="00E11366">
        <w:rPr>
          <w:rFonts w:cs="Arial"/>
          <w:sz w:val="32"/>
          <w:szCs w:val="32"/>
          <w:rtl/>
        </w:rPr>
        <w:t xml:space="preserve"> أكثر التزامًا وإبداعًا</w:t>
      </w:r>
      <w:r w:rsidRPr="00E11366">
        <w:rPr>
          <w:sz w:val="32"/>
          <w:szCs w:val="32"/>
        </w:rPr>
        <w:t xml:space="preserve"> (Armstrong, 2022).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مثال</w:t>
      </w:r>
      <w:proofErr w:type="gramEnd"/>
      <w:r w:rsidRPr="00E11366">
        <w:rPr>
          <w:rFonts w:cs="Arial"/>
          <w:sz w:val="32"/>
          <w:szCs w:val="32"/>
          <w:rtl/>
        </w:rPr>
        <w:t xml:space="preserve"> تطبيقي</w:t>
      </w:r>
      <w:r w:rsidRPr="00E11366">
        <w:rPr>
          <w:sz w:val="32"/>
          <w:szCs w:val="32"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في شركة “أرامكو السعودية”، تُجرى المقابلات عبر مراحل تركز على المهارات التقنية والقيم المؤسسية معًا، مما يجعل عملية التوظيف جزءًا من بناء ثقافة العمل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8C72FC" w:rsidRDefault="00E11366" w:rsidP="00E11366">
      <w:pPr>
        <w:bidi/>
        <w:spacing w:before="0" w:after="0"/>
        <w:rPr>
          <w:b/>
          <w:bCs/>
          <w:color w:val="FF0000"/>
          <w:sz w:val="32"/>
          <w:szCs w:val="32"/>
        </w:rPr>
      </w:pPr>
      <w:r w:rsidRPr="008C72FC">
        <w:rPr>
          <w:rFonts w:cs="Arial"/>
          <w:b/>
          <w:bCs/>
          <w:color w:val="FF0000"/>
          <w:sz w:val="32"/>
          <w:szCs w:val="32"/>
          <w:rtl/>
        </w:rPr>
        <w:t>ثالث</w:t>
      </w:r>
      <w:r w:rsidR="00770338" w:rsidRPr="008C72FC">
        <w:rPr>
          <w:rFonts w:cs="Arial" w:hint="cs"/>
          <w:b/>
          <w:bCs/>
          <w:color w:val="FF0000"/>
          <w:sz w:val="32"/>
          <w:szCs w:val="32"/>
          <w:rtl/>
        </w:rPr>
        <w:t>ا</w:t>
      </w:r>
      <w:r w:rsidRPr="008C72FC">
        <w:rPr>
          <w:rFonts w:cs="Arial"/>
          <w:b/>
          <w:bCs/>
          <w:color w:val="FF0000"/>
          <w:sz w:val="32"/>
          <w:szCs w:val="32"/>
          <w:rtl/>
        </w:rPr>
        <w:t>: أهداف التوظيف واستراتيجياته</w:t>
      </w:r>
    </w:p>
    <w:p w:rsidR="00E11366" w:rsidRPr="00770338" w:rsidRDefault="00E11366" w:rsidP="00770338">
      <w:pPr>
        <w:bidi/>
        <w:spacing w:before="0" w:after="0"/>
        <w:rPr>
          <w:sz w:val="32"/>
          <w:szCs w:val="32"/>
          <w:u w:val="single"/>
        </w:rPr>
      </w:pPr>
      <w:r w:rsidRPr="00770338">
        <w:rPr>
          <w:sz w:val="32"/>
          <w:szCs w:val="32"/>
          <w:u w:val="single"/>
        </w:rPr>
        <w:t xml:space="preserve">1 </w:t>
      </w:r>
      <w:r w:rsidRPr="00770338">
        <w:rPr>
          <w:rFonts w:cs="Arial"/>
          <w:sz w:val="32"/>
          <w:szCs w:val="32"/>
          <w:u w:val="single"/>
          <w:rtl/>
        </w:rPr>
        <w:t>الأهداف العامة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اختيار</w:t>
      </w:r>
      <w:proofErr w:type="gramEnd"/>
      <w:r w:rsidRPr="00E11366">
        <w:rPr>
          <w:rFonts w:cs="Arial"/>
          <w:sz w:val="32"/>
          <w:szCs w:val="32"/>
          <w:rtl/>
        </w:rPr>
        <w:t xml:space="preserve"> أفضل الكفاءات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تحقيق العدالة </w:t>
      </w:r>
      <w:proofErr w:type="gramStart"/>
      <w:r w:rsidRPr="00E11366">
        <w:rPr>
          <w:rFonts w:cs="Arial"/>
          <w:sz w:val="32"/>
          <w:szCs w:val="32"/>
          <w:rtl/>
        </w:rPr>
        <w:t>والشفافية</w:t>
      </w:r>
      <w:proofErr w:type="gramEnd"/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تحقيق المواءمة بين الفرد </w:t>
      </w:r>
      <w:proofErr w:type="gramStart"/>
      <w:r w:rsidRPr="00E11366">
        <w:rPr>
          <w:rFonts w:cs="Arial"/>
          <w:sz w:val="32"/>
          <w:szCs w:val="32"/>
          <w:rtl/>
        </w:rPr>
        <w:t>والوظيفة</w:t>
      </w:r>
      <w:proofErr w:type="gramEnd"/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دعم </w:t>
      </w:r>
      <w:proofErr w:type="gramStart"/>
      <w:r w:rsidRPr="00E11366">
        <w:rPr>
          <w:rFonts w:cs="Arial"/>
          <w:sz w:val="32"/>
          <w:szCs w:val="32"/>
          <w:rtl/>
        </w:rPr>
        <w:t>خطط</w:t>
      </w:r>
      <w:proofErr w:type="gramEnd"/>
      <w:r w:rsidRPr="00E11366">
        <w:rPr>
          <w:rFonts w:cs="Arial"/>
          <w:sz w:val="32"/>
          <w:szCs w:val="32"/>
          <w:rtl/>
        </w:rPr>
        <w:t xml:space="preserve"> النمو والاستدامة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770338" w:rsidRDefault="00E11366" w:rsidP="00770338">
      <w:pPr>
        <w:bidi/>
        <w:spacing w:before="0" w:after="0"/>
        <w:rPr>
          <w:sz w:val="32"/>
          <w:szCs w:val="32"/>
          <w:u w:val="single"/>
        </w:rPr>
      </w:pPr>
      <w:r w:rsidRPr="00770338">
        <w:rPr>
          <w:sz w:val="32"/>
          <w:szCs w:val="32"/>
          <w:u w:val="single"/>
        </w:rPr>
        <w:t xml:space="preserve">2 </w:t>
      </w:r>
      <w:r w:rsidRPr="00770338">
        <w:rPr>
          <w:rFonts w:cs="Arial"/>
          <w:sz w:val="32"/>
          <w:szCs w:val="32"/>
          <w:u w:val="single"/>
          <w:rtl/>
        </w:rPr>
        <w:t>الأهداف الخاصة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قد تختلف باختلاف المؤسسة: توظيف كوادر شابة، تنويع الجنسين، أو جذب خبرات نادرة</w:t>
      </w:r>
      <w:r w:rsidRPr="00E11366">
        <w:rPr>
          <w:sz w:val="32"/>
          <w:szCs w:val="32"/>
        </w:rPr>
        <w:t xml:space="preserve"> (</w:t>
      </w:r>
      <w:proofErr w:type="spellStart"/>
      <w:r w:rsidRPr="00E11366">
        <w:rPr>
          <w:sz w:val="32"/>
          <w:szCs w:val="32"/>
        </w:rPr>
        <w:t>Noe</w:t>
      </w:r>
      <w:proofErr w:type="spellEnd"/>
      <w:r w:rsidRPr="00E11366">
        <w:rPr>
          <w:sz w:val="32"/>
          <w:szCs w:val="32"/>
        </w:rPr>
        <w:t xml:space="preserve"> et al., 2023).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770338" w:rsidRDefault="00E11366" w:rsidP="00E11366">
      <w:pPr>
        <w:bidi/>
        <w:spacing w:before="0" w:after="0"/>
        <w:rPr>
          <w:sz w:val="32"/>
          <w:szCs w:val="32"/>
          <w:u w:val="single"/>
        </w:rPr>
      </w:pPr>
      <w:r w:rsidRPr="00770338">
        <w:rPr>
          <w:sz w:val="32"/>
          <w:szCs w:val="32"/>
          <w:u w:val="single"/>
        </w:rPr>
        <w:t xml:space="preserve">3. </w:t>
      </w:r>
      <w:r w:rsidRPr="00770338">
        <w:rPr>
          <w:rFonts w:cs="Arial"/>
          <w:sz w:val="32"/>
          <w:szCs w:val="32"/>
          <w:u w:val="single"/>
          <w:rtl/>
        </w:rPr>
        <w:t>استراتيجيات التوظيف الحديثة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التوظيف عبر الإنترنت: مثل</w:t>
      </w:r>
      <w:r w:rsidRPr="00E11366">
        <w:rPr>
          <w:sz w:val="32"/>
          <w:szCs w:val="32"/>
        </w:rPr>
        <w:t xml:space="preserve"> </w:t>
      </w:r>
      <w:proofErr w:type="spellStart"/>
      <w:r w:rsidRPr="00E11366">
        <w:rPr>
          <w:sz w:val="32"/>
          <w:szCs w:val="32"/>
        </w:rPr>
        <w:t>LinkedIn</w:t>
      </w:r>
      <w:proofErr w:type="spellEnd"/>
      <w:r w:rsidRPr="00E11366">
        <w:rPr>
          <w:sz w:val="32"/>
          <w:szCs w:val="32"/>
        </w:rPr>
        <w:t xml:space="preserve"> </w:t>
      </w:r>
      <w:proofErr w:type="spellStart"/>
      <w:proofErr w:type="gramStart"/>
      <w:r w:rsidRPr="00E11366">
        <w:rPr>
          <w:rFonts w:cs="Arial"/>
          <w:sz w:val="32"/>
          <w:szCs w:val="32"/>
          <w:rtl/>
        </w:rPr>
        <w:t>وبيت</w:t>
      </w:r>
      <w:proofErr w:type="gramEnd"/>
      <w:r w:rsidRPr="00E11366">
        <w:rPr>
          <w:rFonts w:cs="Arial"/>
          <w:sz w:val="32"/>
          <w:szCs w:val="32"/>
          <w:rtl/>
        </w:rPr>
        <w:t>.كوم</w:t>
      </w:r>
      <w:proofErr w:type="spellEnd"/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العلامة المؤسسية الجاذبة: خلق صورة إيجابية </w:t>
      </w:r>
      <w:proofErr w:type="gramStart"/>
      <w:r w:rsidRPr="00E11366">
        <w:rPr>
          <w:rFonts w:cs="Arial"/>
          <w:sz w:val="32"/>
          <w:szCs w:val="32"/>
          <w:rtl/>
        </w:rPr>
        <w:t>لجعل</w:t>
      </w:r>
      <w:proofErr w:type="gramEnd"/>
      <w:r w:rsidRPr="00E11366">
        <w:rPr>
          <w:rFonts w:cs="Arial"/>
          <w:sz w:val="32"/>
          <w:szCs w:val="32"/>
          <w:rtl/>
        </w:rPr>
        <w:t xml:space="preserve"> المؤسسة مرغوبة للعمل بها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تحليل</w:t>
      </w:r>
      <w:proofErr w:type="gramEnd"/>
      <w:r w:rsidRPr="00E11366">
        <w:rPr>
          <w:rFonts w:cs="Arial"/>
          <w:sz w:val="32"/>
          <w:szCs w:val="32"/>
          <w:rtl/>
        </w:rPr>
        <w:t xml:space="preserve"> البيانات</w:t>
      </w:r>
      <w:r w:rsidRPr="00E11366">
        <w:rPr>
          <w:sz w:val="32"/>
          <w:szCs w:val="32"/>
        </w:rPr>
        <w:t xml:space="preserve"> (Data </w:t>
      </w:r>
      <w:proofErr w:type="spellStart"/>
      <w:r w:rsidRPr="00E11366">
        <w:rPr>
          <w:sz w:val="32"/>
          <w:szCs w:val="32"/>
        </w:rPr>
        <w:t>Analytics</w:t>
      </w:r>
      <w:proofErr w:type="spellEnd"/>
      <w:r w:rsidRPr="00E11366">
        <w:rPr>
          <w:sz w:val="32"/>
          <w:szCs w:val="32"/>
        </w:rPr>
        <w:t xml:space="preserve">): </w:t>
      </w:r>
      <w:r w:rsidRPr="00E11366">
        <w:rPr>
          <w:rFonts w:cs="Arial"/>
          <w:sz w:val="32"/>
          <w:szCs w:val="32"/>
          <w:rtl/>
        </w:rPr>
        <w:t>لاختيار المرشحين وفق مؤشرات أداء موضوعية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770338" w:rsidRDefault="008C72FC" w:rsidP="00E11366">
      <w:pPr>
        <w:bidi/>
        <w:spacing w:before="0" w:after="0"/>
        <w:rPr>
          <w:b/>
          <w:bCs/>
          <w:sz w:val="32"/>
          <w:szCs w:val="32"/>
        </w:rPr>
      </w:pPr>
      <w:proofErr w:type="spellStart"/>
      <w:r w:rsidRPr="008C72FC">
        <w:rPr>
          <w:rFonts w:hint="cs"/>
          <w:b/>
          <w:bCs/>
          <w:color w:val="FF0000"/>
          <w:sz w:val="32"/>
          <w:szCs w:val="32"/>
          <w:rtl/>
        </w:rPr>
        <w:t>رابعا:</w:t>
      </w:r>
      <w:r w:rsidR="00E11366" w:rsidRPr="008C72FC">
        <w:rPr>
          <w:rFonts w:cs="Arial"/>
          <w:b/>
          <w:bCs/>
          <w:color w:val="FF0000"/>
          <w:sz w:val="32"/>
          <w:szCs w:val="32"/>
          <w:rtl/>
        </w:rPr>
        <w:t>التحديات</w:t>
      </w:r>
      <w:proofErr w:type="spellEnd"/>
      <w:r w:rsidR="00E11366" w:rsidRPr="008C72FC">
        <w:rPr>
          <w:rFonts w:cs="Arial"/>
          <w:b/>
          <w:bCs/>
          <w:color w:val="FF0000"/>
          <w:sz w:val="32"/>
          <w:szCs w:val="32"/>
          <w:rtl/>
        </w:rPr>
        <w:t xml:space="preserve"> الأخلاقية والقانونية</w:t>
      </w:r>
      <w:r w:rsidR="00770338" w:rsidRPr="008C72FC">
        <w:rPr>
          <w:rFonts w:cs="Arial" w:hint="cs"/>
          <w:b/>
          <w:bCs/>
          <w:color w:val="FF0000"/>
          <w:sz w:val="32"/>
          <w:szCs w:val="32"/>
          <w:rtl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تتمثل في قضايا التمييز، </w:t>
      </w:r>
      <w:proofErr w:type="gramStart"/>
      <w:r w:rsidRPr="00E11366">
        <w:rPr>
          <w:rFonts w:cs="Arial"/>
          <w:sz w:val="32"/>
          <w:szCs w:val="32"/>
          <w:rtl/>
        </w:rPr>
        <w:t>التحيز</w:t>
      </w:r>
      <w:proofErr w:type="gramEnd"/>
      <w:r w:rsidRPr="00E11366">
        <w:rPr>
          <w:rFonts w:cs="Arial"/>
          <w:sz w:val="32"/>
          <w:szCs w:val="32"/>
          <w:rtl/>
        </w:rPr>
        <w:t xml:space="preserve"> غير الواعي، وحماية الخصوصية الرقمية</w:t>
      </w:r>
      <w:r w:rsidRPr="00E11366">
        <w:rPr>
          <w:sz w:val="32"/>
          <w:szCs w:val="32"/>
        </w:rPr>
        <w:t xml:space="preserve"> (</w:t>
      </w:r>
      <w:proofErr w:type="spellStart"/>
      <w:r w:rsidRPr="00E11366">
        <w:rPr>
          <w:sz w:val="32"/>
          <w:szCs w:val="32"/>
        </w:rPr>
        <w:t>PwC</w:t>
      </w:r>
      <w:proofErr w:type="spellEnd"/>
      <w:r w:rsidRPr="00E11366">
        <w:rPr>
          <w:sz w:val="32"/>
          <w:szCs w:val="32"/>
        </w:rPr>
        <w:t xml:space="preserve">, 2023). </w:t>
      </w:r>
      <w:r w:rsidRPr="00E11366">
        <w:rPr>
          <w:rFonts w:cs="Arial"/>
          <w:sz w:val="32"/>
          <w:szCs w:val="32"/>
          <w:rtl/>
        </w:rPr>
        <w:t xml:space="preserve">لذلك توصي منظمات </w:t>
      </w:r>
      <w:proofErr w:type="gramStart"/>
      <w:r w:rsidRPr="00E11366">
        <w:rPr>
          <w:rFonts w:cs="Arial"/>
          <w:sz w:val="32"/>
          <w:szCs w:val="32"/>
          <w:rtl/>
        </w:rPr>
        <w:t>مثل</w:t>
      </w:r>
      <w:proofErr w:type="gramEnd"/>
      <w:r w:rsidRPr="00E11366">
        <w:rPr>
          <w:sz w:val="32"/>
          <w:szCs w:val="32"/>
        </w:rPr>
        <w:t xml:space="preserve"> SHRM </w:t>
      </w:r>
      <w:r w:rsidRPr="00E11366">
        <w:rPr>
          <w:rFonts w:cs="Arial"/>
          <w:sz w:val="32"/>
          <w:szCs w:val="32"/>
          <w:rtl/>
        </w:rPr>
        <w:t>بوضع ضوابط شفافة لاستخدام الذكاء الاصطناعي في عمليات التوظيف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770338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رابع</w:t>
      </w:r>
      <w:r w:rsidR="00770338">
        <w:rPr>
          <w:rFonts w:cs="Arial" w:hint="cs"/>
          <w:sz w:val="32"/>
          <w:szCs w:val="32"/>
          <w:rtl/>
        </w:rPr>
        <w:t>ا</w:t>
      </w:r>
      <w:r w:rsidRPr="00E11366">
        <w:rPr>
          <w:rFonts w:cs="Arial"/>
          <w:sz w:val="32"/>
          <w:szCs w:val="32"/>
          <w:rtl/>
        </w:rPr>
        <w:t xml:space="preserve">: الاتجاهات الحديثة في التوظيف الرقمي </w:t>
      </w:r>
      <w:r w:rsidR="00770338">
        <w:rPr>
          <w:rFonts w:cs="Arial" w:hint="cs"/>
          <w:sz w:val="32"/>
          <w:szCs w:val="32"/>
          <w:rtl/>
        </w:rPr>
        <w:t>:</w:t>
      </w:r>
    </w:p>
    <w:p w:rsidR="00E11366" w:rsidRPr="00770338" w:rsidRDefault="00E11366" w:rsidP="00770338">
      <w:pPr>
        <w:bidi/>
        <w:spacing w:before="0" w:after="0"/>
        <w:rPr>
          <w:sz w:val="32"/>
          <w:szCs w:val="32"/>
          <w:u w:val="single"/>
        </w:rPr>
      </w:pPr>
      <w:r w:rsidRPr="00770338">
        <w:rPr>
          <w:sz w:val="32"/>
          <w:szCs w:val="32"/>
          <w:u w:val="single"/>
        </w:rPr>
        <w:t>1</w:t>
      </w:r>
      <w:r w:rsidRPr="00770338">
        <w:rPr>
          <w:rFonts w:cs="Arial"/>
          <w:sz w:val="32"/>
          <w:szCs w:val="32"/>
          <w:u w:val="single"/>
          <w:rtl/>
        </w:rPr>
        <w:t>التحول الرقمي</w:t>
      </w:r>
      <w:r w:rsidR="00770338" w:rsidRPr="00770338">
        <w:rPr>
          <w:rFonts w:cs="Arial" w:hint="cs"/>
          <w:sz w:val="32"/>
          <w:szCs w:val="32"/>
          <w:u w:val="single"/>
          <w:rtl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بعد جائحة كوفيد-19، انتقلت معظم المؤسسات إلى التوظيف الإلكتروني. </w:t>
      </w:r>
      <w:proofErr w:type="gramStart"/>
      <w:r w:rsidRPr="00E11366">
        <w:rPr>
          <w:rFonts w:cs="Arial"/>
          <w:sz w:val="32"/>
          <w:szCs w:val="32"/>
          <w:rtl/>
        </w:rPr>
        <w:t>وأفاد</w:t>
      </w:r>
      <w:proofErr w:type="gramEnd"/>
      <w:r w:rsidRPr="00E11366">
        <w:rPr>
          <w:rFonts w:cs="Arial"/>
          <w:sz w:val="32"/>
          <w:szCs w:val="32"/>
          <w:rtl/>
        </w:rPr>
        <w:t xml:space="preserve"> تقرير</w:t>
      </w:r>
      <w:r w:rsidRPr="00E11366">
        <w:rPr>
          <w:sz w:val="32"/>
          <w:szCs w:val="32"/>
        </w:rPr>
        <w:t xml:space="preserve"> </w:t>
      </w:r>
      <w:proofErr w:type="spellStart"/>
      <w:r w:rsidRPr="00E11366">
        <w:rPr>
          <w:sz w:val="32"/>
          <w:szCs w:val="32"/>
        </w:rPr>
        <w:t>LinkedIn</w:t>
      </w:r>
      <w:proofErr w:type="spellEnd"/>
      <w:r w:rsidRPr="00E11366">
        <w:rPr>
          <w:sz w:val="32"/>
          <w:szCs w:val="32"/>
        </w:rPr>
        <w:t xml:space="preserve"> (2024) </w:t>
      </w:r>
      <w:r w:rsidRPr="00E11366">
        <w:rPr>
          <w:rFonts w:cs="Arial"/>
          <w:sz w:val="32"/>
          <w:szCs w:val="32"/>
          <w:rtl/>
        </w:rPr>
        <w:t>أن 85% من المؤسسات تجري مقابلاتها عبر الإنترنت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770338" w:rsidRDefault="00E11366" w:rsidP="00770338">
      <w:pPr>
        <w:bidi/>
        <w:spacing w:before="0" w:after="0"/>
        <w:rPr>
          <w:sz w:val="32"/>
          <w:szCs w:val="32"/>
          <w:u w:val="single"/>
        </w:rPr>
      </w:pPr>
      <w:r w:rsidRPr="00770338">
        <w:rPr>
          <w:sz w:val="32"/>
          <w:szCs w:val="32"/>
          <w:u w:val="single"/>
        </w:rPr>
        <w:t>2</w:t>
      </w:r>
      <w:r w:rsidRPr="00770338">
        <w:rPr>
          <w:rFonts w:cs="Arial"/>
          <w:sz w:val="32"/>
          <w:szCs w:val="32"/>
          <w:u w:val="single"/>
          <w:rtl/>
        </w:rPr>
        <w:t>الذكاء الاصطناعي في التوظيف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تُستخدم الخوارزميات الذكية </w:t>
      </w:r>
      <w:proofErr w:type="gramStart"/>
      <w:r w:rsidRPr="00E11366">
        <w:rPr>
          <w:rFonts w:cs="Arial"/>
          <w:sz w:val="32"/>
          <w:szCs w:val="32"/>
          <w:rtl/>
        </w:rPr>
        <w:t>في</w:t>
      </w:r>
      <w:proofErr w:type="gramEnd"/>
      <w:r w:rsidRPr="00E11366">
        <w:rPr>
          <w:rFonts w:cs="Arial"/>
          <w:sz w:val="32"/>
          <w:szCs w:val="32"/>
          <w:rtl/>
        </w:rPr>
        <w:t xml:space="preserve"> فرز السير الذاتية وتحليل السمات الشخصية. وقد خفّضت هذه التقنيات </w:t>
      </w:r>
      <w:proofErr w:type="gramStart"/>
      <w:r w:rsidRPr="00E11366">
        <w:rPr>
          <w:rFonts w:cs="Arial"/>
          <w:sz w:val="32"/>
          <w:szCs w:val="32"/>
          <w:rtl/>
        </w:rPr>
        <w:t>وقت</w:t>
      </w:r>
      <w:proofErr w:type="gramEnd"/>
      <w:r w:rsidRPr="00E11366">
        <w:rPr>
          <w:rFonts w:cs="Arial"/>
          <w:sz w:val="32"/>
          <w:szCs w:val="32"/>
          <w:rtl/>
        </w:rPr>
        <w:t xml:space="preserve"> التوظيف بنسبة 60</w:t>
      </w:r>
      <w:r w:rsidRPr="00E11366">
        <w:rPr>
          <w:sz w:val="32"/>
          <w:szCs w:val="32"/>
        </w:rPr>
        <w:t>% (IBM, 2023).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مثال</w:t>
      </w:r>
      <w:proofErr w:type="gramEnd"/>
      <w:r w:rsidRPr="00E11366">
        <w:rPr>
          <w:rFonts w:cs="Arial"/>
          <w:sz w:val="32"/>
          <w:szCs w:val="32"/>
          <w:rtl/>
        </w:rPr>
        <w:t xml:space="preserve"> تطبيقي</w:t>
      </w:r>
      <w:r w:rsidRPr="00E11366">
        <w:rPr>
          <w:sz w:val="32"/>
          <w:szCs w:val="32"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في شركة</w:t>
      </w:r>
      <w:r w:rsidRPr="00E11366">
        <w:rPr>
          <w:sz w:val="32"/>
          <w:szCs w:val="32"/>
        </w:rPr>
        <w:t xml:space="preserve"> “Google”</w:t>
      </w:r>
      <w:r w:rsidRPr="00E11366">
        <w:rPr>
          <w:rFonts w:cs="Arial"/>
          <w:sz w:val="32"/>
          <w:szCs w:val="32"/>
          <w:rtl/>
        </w:rPr>
        <w:t>، تُستخدم أدوات تحليل لغوي آلي لتقييم السلوكيات والمواقف من خلال المقابلات المصوّرة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sz w:val="32"/>
          <w:szCs w:val="32"/>
        </w:rPr>
        <w:t>3</w:t>
      </w:r>
      <w:r w:rsidRPr="00770338">
        <w:rPr>
          <w:sz w:val="32"/>
          <w:szCs w:val="32"/>
          <w:u w:val="single"/>
        </w:rPr>
        <w:t xml:space="preserve">. </w:t>
      </w:r>
      <w:r w:rsidRPr="00770338">
        <w:rPr>
          <w:rFonts w:cs="Arial"/>
          <w:sz w:val="32"/>
          <w:szCs w:val="32"/>
          <w:u w:val="single"/>
          <w:rtl/>
        </w:rPr>
        <w:t>وسائل التواصل الاجتماعي</w:t>
      </w:r>
      <w:r w:rsidR="00770338">
        <w:rPr>
          <w:rFonts w:cs="Arial" w:hint="cs"/>
          <w:sz w:val="32"/>
          <w:szCs w:val="32"/>
          <w:u w:val="single"/>
          <w:rtl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تُعدّ </w:t>
      </w:r>
      <w:proofErr w:type="gramStart"/>
      <w:r w:rsidRPr="00E11366">
        <w:rPr>
          <w:rFonts w:cs="Arial"/>
          <w:sz w:val="32"/>
          <w:szCs w:val="32"/>
          <w:rtl/>
        </w:rPr>
        <w:t>المنصات</w:t>
      </w:r>
      <w:proofErr w:type="gramEnd"/>
      <w:r w:rsidRPr="00E11366">
        <w:rPr>
          <w:rFonts w:cs="Arial"/>
          <w:sz w:val="32"/>
          <w:szCs w:val="32"/>
          <w:rtl/>
        </w:rPr>
        <w:t xml:space="preserve"> الاجتماعية مصدرًا رئيسيًا لاستقطاب الكفاءات. تشير</w:t>
      </w:r>
      <w:r w:rsidRPr="00E11366">
        <w:rPr>
          <w:sz w:val="32"/>
          <w:szCs w:val="32"/>
        </w:rPr>
        <w:t xml:space="preserve"> </w:t>
      </w:r>
      <w:proofErr w:type="spellStart"/>
      <w:r w:rsidRPr="00E11366">
        <w:rPr>
          <w:sz w:val="32"/>
          <w:szCs w:val="32"/>
        </w:rPr>
        <w:t>Glassdoor</w:t>
      </w:r>
      <w:proofErr w:type="spellEnd"/>
      <w:r w:rsidRPr="00E11366">
        <w:rPr>
          <w:sz w:val="32"/>
          <w:szCs w:val="32"/>
        </w:rPr>
        <w:t xml:space="preserve"> (2023) </w:t>
      </w:r>
      <w:r w:rsidRPr="00E11366">
        <w:rPr>
          <w:rFonts w:cs="Arial"/>
          <w:sz w:val="32"/>
          <w:szCs w:val="32"/>
          <w:rtl/>
        </w:rPr>
        <w:t xml:space="preserve">إلى أن 79% من الباحثين </w:t>
      </w:r>
      <w:proofErr w:type="gramStart"/>
      <w:r w:rsidRPr="00E11366">
        <w:rPr>
          <w:rFonts w:cs="Arial"/>
          <w:sz w:val="32"/>
          <w:szCs w:val="32"/>
          <w:rtl/>
        </w:rPr>
        <w:t>عن</w:t>
      </w:r>
      <w:proofErr w:type="gramEnd"/>
      <w:r w:rsidRPr="00E11366">
        <w:rPr>
          <w:rFonts w:cs="Arial"/>
          <w:sz w:val="32"/>
          <w:szCs w:val="32"/>
          <w:rtl/>
        </w:rPr>
        <w:t xml:space="preserve"> عمل يعتمدون على هذه الوسائل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770338" w:rsidRDefault="00E11366" w:rsidP="00770338">
      <w:pPr>
        <w:bidi/>
        <w:spacing w:before="0" w:after="0"/>
        <w:rPr>
          <w:sz w:val="32"/>
          <w:szCs w:val="32"/>
          <w:u w:val="single"/>
        </w:rPr>
      </w:pPr>
      <w:r w:rsidRPr="00770338">
        <w:rPr>
          <w:sz w:val="32"/>
          <w:szCs w:val="32"/>
          <w:u w:val="single"/>
        </w:rPr>
        <w:t>4</w:t>
      </w:r>
      <w:r w:rsidRPr="00770338">
        <w:rPr>
          <w:rFonts w:cs="Arial"/>
          <w:sz w:val="32"/>
          <w:szCs w:val="32"/>
          <w:u w:val="single"/>
          <w:rtl/>
        </w:rPr>
        <w:t>التوظيف الرقمي في العالم العربي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وفقًا</w:t>
      </w:r>
      <w:proofErr w:type="gramEnd"/>
      <w:r w:rsidRPr="00E11366">
        <w:rPr>
          <w:rFonts w:cs="Arial"/>
          <w:sz w:val="32"/>
          <w:szCs w:val="32"/>
          <w:rtl/>
        </w:rPr>
        <w:t xml:space="preserve"> لتقرير البنك الدولي (2024)، بلغت نسبة المؤسسات العربية التي تستخدم المنصات الرقمية في التوظيف نحو 32%، خاصة في الخليج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كما أظهر مركز دبي للموارد البشرية (2023) أن التوظيف عبر المنصات الرقمية أدى إلى تقليص زمن شغل الوظائف بنسبة 22</w:t>
      </w:r>
      <w:r w:rsidRPr="00E11366">
        <w:rPr>
          <w:sz w:val="32"/>
          <w:szCs w:val="32"/>
        </w:rPr>
        <w:t>%.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الفصل الخامس: تحديات التوظيف في المؤسسات العربية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sz w:val="32"/>
          <w:szCs w:val="32"/>
        </w:rPr>
        <w:t xml:space="preserve">1. </w:t>
      </w:r>
      <w:r w:rsidRPr="00E11366">
        <w:rPr>
          <w:rFonts w:cs="Arial"/>
          <w:sz w:val="32"/>
          <w:szCs w:val="32"/>
          <w:rtl/>
        </w:rPr>
        <w:t xml:space="preserve">البيروقراطية وضعف </w:t>
      </w:r>
      <w:proofErr w:type="spellStart"/>
      <w:r w:rsidRPr="00E11366">
        <w:rPr>
          <w:rFonts w:cs="Arial"/>
          <w:sz w:val="32"/>
          <w:szCs w:val="32"/>
          <w:rtl/>
        </w:rPr>
        <w:t>الحوكمة</w:t>
      </w:r>
      <w:proofErr w:type="spellEnd"/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>ما تزال بعض المؤسسات العربية تعتمد إجراءات ورقية معقدة تع</w:t>
      </w:r>
      <w:r w:rsidR="008C72FC">
        <w:rPr>
          <w:rFonts w:cs="Arial"/>
          <w:sz w:val="32"/>
          <w:szCs w:val="32"/>
          <w:rtl/>
        </w:rPr>
        <w:t xml:space="preserve">يق سرعة التوظيف </w:t>
      </w:r>
      <w:r w:rsidRPr="00E11366">
        <w:rPr>
          <w:sz w:val="32"/>
          <w:szCs w:val="32"/>
        </w:rPr>
        <w:t>).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sz w:val="32"/>
          <w:szCs w:val="32"/>
        </w:rPr>
        <w:t xml:space="preserve">2. </w:t>
      </w:r>
      <w:r w:rsidRPr="00E11366">
        <w:rPr>
          <w:rFonts w:cs="Arial"/>
          <w:sz w:val="32"/>
          <w:szCs w:val="32"/>
          <w:rtl/>
        </w:rPr>
        <w:t>ضعف التوافق بين مخرجات التعليم واحتياجات السوق</w:t>
      </w:r>
      <w:r w:rsidR="008C72FC">
        <w:rPr>
          <w:rFonts w:cs="Arial" w:hint="cs"/>
          <w:sz w:val="32"/>
          <w:szCs w:val="32"/>
          <w:rtl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تُظهر</w:t>
      </w:r>
      <w:proofErr w:type="gramEnd"/>
      <w:r w:rsidRPr="00E11366">
        <w:rPr>
          <w:rFonts w:cs="Arial"/>
          <w:sz w:val="32"/>
          <w:szCs w:val="32"/>
          <w:rtl/>
        </w:rPr>
        <w:t xml:space="preserve"> بيانات منظمة العمل الدولية</w:t>
      </w:r>
      <w:r w:rsidRPr="00E11366">
        <w:rPr>
          <w:sz w:val="32"/>
          <w:szCs w:val="32"/>
        </w:rPr>
        <w:t xml:space="preserve"> (ILO, 2024) </w:t>
      </w:r>
      <w:r w:rsidRPr="00E11366">
        <w:rPr>
          <w:rFonts w:cs="Arial"/>
          <w:sz w:val="32"/>
          <w:szCs w:val="32"/>
          <w:rtl/>
        </w:rPr>
        <w:t>أن أكثر من 45% من خريجي الجامعات العربية يعملون في مجالات لا تتوافق مع تخصصاتهم</w:t>
      </w:r>
      <w:r w:rsidRPr="00E11366">
        <w:rPr>
          <w:sz w:val="32"/>
          <w:szCs w:val="32"/>
        </w:rPr>
        <w:t>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sz w:val="32"/>
          <w:szCs w:val="32"/>
        </w:rPr>
        <w:t xml:space="preserve">3. </w:t>
      </w:r>
      <w:r w:rsidRPr="00E11366">
        <w:rPr>
          <w:rFonts w:cs="Arial"/>
          <w:sz w:val="32"/>
          <w:szCs w:val="32"/>
          <w:rtl/>
        </w:rPr>
        <w:t>محدودية الكفاءات التقنية</w:t>
      </w:r>
      <w:r w:rsidR="008C72FC">
        <w:rPr>
          <w:rFonts w:cs="Arial" w:hint="cs"/>
          <w:sz w:val="32"/>
          <w:szCs w:val="32"/>
          <w:rtl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proofErr w:type="gramStart"/>
      <w:r w:rsidRPr="00E11366">
        <w:rPr>
          <w:rFonts w:cs="Arial"/>
          <w:sz w:val="32"/>
          <w:szCs w:val="32"/>
          <w:rtl/>
        </w:rPr>
        <w:t>رغم</w:t>
      </w:r>
      <w:proofErr w:type="gramEnd"/>
      <w:r w:rsidRPr="00E11366">
        <w:rPr>
          <w:rFonts w:cs="Arial"/>
          <w:sz w:val="32"/>
          <w:szCs w:val="32"/>
          <w:rtl/>
        </w:rPr>
        <w:t xml:space="preserve"> التحول الرقمي، لا تزال نسبة العاملين في مجالات التقنية والذكاء الاصطناعي منخفضة (حوالي 11% فقط في المتوسط الإقليمي</w:t>
      </w:r>
      <w:r w:rsidRPr="00E11366">
        <w:rPr>
          <w:sz w:val="32"/>
          <w:szCs w:val="32"/>
        </w:rPr>
        <w:t>).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sz w:val="32"/>
          <w:szCs w:val="32"/>
        </w:rPr>
        <w:t xml:space="preserve">4. </w:t>
      </w:r>
      <w:r w:rsidRPr="00E11366">
        <w:rPr>
          <w:rFonts w:cs="Arial"/>
          <w:sz w:val="32"/>
          <w:szCs w:val="32"/>
          <w:rtl/>
        </w:rPr>
        <w:t>الحاجة إلى سياسات مرنة</w:t>
      </w:r>
      <w:r w:rsidR="008C72FC">
        <w:rPr>
          <w:rFonts w:cs="Arial" w:hint="cs"/>
          <w:sz w:val="32"/>
          <w:szCs w:val="32"/>
          <w:rtl/>
        </w:rPr>
        <w:t>:</w:t>
      </w:r>
    </w:p>
    <w:p w:rsidR="00E11366" w:rsidRDefault="00E11366" w:rsidP="00E11366">
      <w:pPr>
        <w:bidi/>
        <w:spacing w:before="0" w:after="0"/>
        <w:rPr>
          <w:rFonts w:hint="cs"/>
          <w:sz w:val="32"/>
          <w:szCs w:val="32"/>
          <w:rtl/>
        </w:rPr>
      </w:pPr>
      <w:proofErr w:type="gramStart"/>
      <w:r w:rsidRPr="00E11366">
        <w:rPr>
          <w:rFonts w:cs="Arial"/>
          <w:sz w:val="32"/>
          <w:szCs w:val="32"/>
          <w:rtl/>
        </w:rPr>
        <w:t>تحتاج</w:t>
      </w:r>
      <w:proofErr w:type="gramEnd"/>
      <w:r w:rsidRPr="00E11366">
        <w:rPr>
          <w:rFonts w:cs="Arial"/>
          <w:sz w:val="32"/>
          <w:szCs w:val="32"/>
          <w:rtl/>
        </w:rPr>
        <w:t xml:space="preserve"> المؤسسات العربية إلى سياسات توظيف ديناميكية تشجع على الابتكار والاستبقاء الوظيفي بدلًا من التوظيف التقليدي القائم على العلاقات</w:t>
      </w:r>
      <w:r w:rsidRPr="00E11366">
        <w:rPr>
          <w:sz w:val="32"/>
          <w:szCs w:val="32"/>
        </w:rPr>
        <w:t>.</w:t>
      </w:r>
    </w:p>
    <w:p w:rsidR="008C72FC" w:rsidRPr="00E11366" w:rsidRDefault="008C72FC" w:rsidP="008C72FC">
      <w:pPr>
        <w:bidi/>
        <w:spacing w:before="0" w:after="0"/>
        <w:rPr>
          <w:sz w:val="32"/>
          <w:szCs w:val="32"/>
        </w:rPr>
      </w:pPr>
      <w:bookmarkStart w:id="0" w:name="_GoBack"/>
      <w:bookmarkEnd w:id="0"/>
    </w:p>
    <w:p w:rsidR="00E11366" w:rsidRPr="008C72FC" w:rsidRDefault="00E11366" w:rsidP="00E11366">
      <w:pPr>
        <w:bidi/>
        <w:spacing w:before="0" w:after="0"/>
        <w:rPr>
          <w:b/>
          <w:bCs/>
          <w:sz w:val="32"/>
          <w:szCs w:val="32"/>
        </w:rPr>
      </w:pPr>
      <w:r w:rsidRPr="008C72FC">
        <w:rPr>
          <w:rFonts w:cs="Arial"/>
          <w:b/>
          <w:bCs/>
          <w:color w:val="FF0000"/>
          <w:sz w:val="32"/>
          <w:szCs w:val="32"/>
          <w:rtl/>
        </w:rPr>
        <w:t>الخاتمة</w:t>
      </w:r>
      <w:r w:rsidR="008C72FC" w:rsidRPr="008C72FC">
        <w:rPr>
          <w:rFonts w:cs="Arial" w:hint="cs"/>
          <w:b/>
          <w:bCs/>
          <w:color w:val="FF0000"/>
          <w:sz w:val="32"/>
          <w:szCs w:val="32"/>
          <w:rtl/>
        </w:rPr>
        <w:t>:</w:t>
      </w:r>
    </w:p>
    <w:p w:rsidR="00E11366" w:rsidRPr="00E11366" w:rsidRDefault="00E11366" w:rsidP="00E11366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يتضح من خلال ما سبق أن التوظيف لم يعد مجرد عملية إدارية بل أصبح ركيزة استراتيجية لبناء النجاح المؤسسي. </w:t>
      </w:r>
      <w:proofErr w:type="gramStart"/>
      <w:r w:rsidRPr="00E11366">
        <w:rPr>
          <w:rFonts w:cs="Arial"/>
          <w:sz w:val="32"/>
          <w:szCs w:val="32"/>
          <w:rtl/>
        </w:rPr>
        <w:t>فهو</w:t>
      </w:r>
      <w:proofErr w:type="gramEnd"/>
      <w:r w:rsidRPr="00E11366">
        <w:rPr>
          <w:rFonts w:cs="Arial"/>
          <w:sz w:val="32"/>
          <w:szCs w:val="32"/>
          <w:rtl/>
        </w:rPr>
        <w:t xml:space="preserve"> يجمع بين العلم والخبرة والتقنية، ويساهم في تشكيل ثقافة المؤسسة واتجاهاتها المستقبلية</w:t>
      </w:r>
      <w:r w:rsidRPr="00E11366">
        <w:rPr>
          <w:sz w:val="32"/>
          <w:szCs w:val="32"/>
        </w:rPr>
        <w:t>.</w:t>
      </w:r>
    </w:p>
    <w:p w:rsidR="00E11366" w:rsidRPr="00E11366" w:rsidRDefault="00E11366" w:rsidP="008C72FC">
      <w:pPr>
        <w:bidi/>
        <w:spacing w:before="0" w:after="0"/>
        <w:rPr>
          <w:sz w:val="32"/>
          <w:szCs w:val="32"/>
        </w:rPr>
      </w:pPr>
      <w:r w:rsidRPr="00E11366">
        <w:rPr>
          <w:rFonts w:cs="Arial"/>
          <w:sz w:val="32"/>
          <w:szCs w:val="32"/>
          <w:rtl/>
        </w:rPr>
        <w:t xml:space="preserve">في ضوء الاتجاهات الحديثة، يجب على المؤسسات العربية أن تعتمد التوظيف الرقمي الذكي مع مراعاة الجوانب الأخلاقية </w:t>
      </w:r>
      <w:proofErr w:type="gramStart"/>
      <w:r w:rsidRPr="00E11366">
        <w:rPr>
          <w:rFonts w:cs="Arial"/>
          <w:sz w:val="32"/>
          <w:szCs w:val="32"/>
          <w:rtl/>
        </w:rPr>
        <w:t>والإنسانية</w:t>
      </w:r>
      <w:proofErr w:type="gramEnd"/>
      <w:r w:rsidRPr="00E11366">
        <w:rPr>
          <w:rFonts w:cs="Arial"/>
          <w:sz w:val="32"/>
          <w:szCs w:val="32"/>
          <w:rtl/>
        </w:rPr>
        <w:t xml:space="preserve">. كما ينبغي للجامعات والمراكز التدريبية </w:t>
      </w:r>
      <w:proofErr w:type="gramStart"/>
      <w:r w:rsidRPr="00E11366">
        <w:rPr>
          <w:rFonts w:cs="Arial"/>
          <w:sz w:val="32"/>
          <w:szCs w:val="32"/>
          <w:rtl/>
        </w:rPr>
        <w:t>تطوير</w:t>
      </w:r>
      <w:proofErr w:type="gramEnd"/>
      <w:r w:rsidRPr="00E11366">
        <w:rPr>
          <w:rFonts w:cs="Arial"/>
          <w:sz w:val="32"/>
          <w:szCs w:val="32"/>
          <w:rtl/>
        </w:rPr>
        <w:t xml:space="preserve"> برامج متخصصة في استقطاب الكفاءات الرقمية</w:t>
      </w:r>
      <w:r w:rsidRPr="00E11366">
        <w:rPr>
          <w:sz w:val="32"/>
          <w:szCs w:val="32"/>
        </w:rPr>
        <w:t>.</w:t>
      </w:r>
      <w:r w:rsidRPr="00E11366">
        <w:rPr>
          <w:rFonts w:cs="Arial"/>
          <w:sz w:val="32"/>
          <w:szCs w:val="32"/>
          <w:rtl/>
        </w:rPr>
        <w:t>ختامًا، يمكن القول إن التوظيف الفعّال هو المدخل الحقيقي لتنمية رأس المال البشري المستدام في العالم العربي</w:t>
      </w:r>
      <w:r w:rsidRPr="00E11366">
        <w:rPr>
          <w:sz w:val="32"/>
          <w:szCs w:val="32"/>
        </w:rPr>
        <w:t>.</w:t>
      </w:r>
    </w:p>
    <w:sectPr w:rsidR="00E11366" w:rsidRPr="00E1136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6FC" w:rsidRDefault="008626FC" w:rsidP="008C72FC">
      <w:pPr>
        <w:spacing w:before="0" w:after="0" w:line="240" w:lineRule="auto"/>
      </w:pPr>
      <w:r>
        <w:separator/>
      </w:r>
    </w:p>
  </w:endnote>
  <w:endnote w:type="continuationSeparator" w:id="0">
    <w:p w:rsidR="008626FC" w:rsidRDefault="008626FC" w:rsidP="008C72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597032"/>
      <w:docPartObj>
        <w:docPartGallery w:val="Page Numbers (Bottom of Page)"/>
        <w:docPartUnique/>
      </w:docPartObj>
    </w:sdtPr>
    <w:sdtContent>
      <w:p w:rsidR="008C72FC" w:rsidRDefault="008C72F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8C72FC" w:rsidRDefault="008C72F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6FC" w:rsidRDefault="008626FC" w:rsidP="008C72FC">
      <w:pPr>
        <w:spacing w:before="0" w:after="0" w:line="240" w:lineRule="auto"/>
      </w:pPr>
      <w:r>
        <w:separator/>
      </w:r>
    </w:p>
  </w:footnote>
  <w:footnote w:type="continuationSeparator" w:id="0">
    <w:p w:rsidR="008626FC" w:rsidRDefault="008626FC" w:rsidP="008C72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2FC" w:rsidRDefault="008C72FC" w:rsidP="008C72FC">
    <w:pPr>
      <w:pStyle w:val="En-tte"/>
      <w:jc w:val="right"/>
      <w:rPr>
        <w:rFonts w:hint="cs"/>
        <w:lang w:bidi="ar-DZ"/>
      </w:rPr>
    </w:pPr>
    <w:r>
      <w:rPr>
        <w:rFonts w:hint="cs"/>
        <w:rtl/>
        <w:lang w:bidi="ar-DZ"/>
      </w:rPr>
      <w:t>المحاضرة الثانية                                                                                                                  الأستاذ: كياس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366"/>
    <w:rsid w:val="003E079D"/>
    <w:rsid w:val="004E168C"/>
    <w:rsid w:val="00770338"/>
    <w:rsid w:val="008626FC"/>
    <w:rsid w:val="008C72FC"/>
    <w:rsid w:val="00B51452"/>
    <w:rsid w:val="00B76AA5"/>
    <w:rsid w:val="00E11366"/>
    <w:rsid w:val="00EA5190"/>
    <w:rsid w:val="00F7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AA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C72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72FC"/>
  </w:style>
  <w:style w:type="paragraph" w:styleId="Pieddepage">
    <w:name w:val="footer"/>
    <w:basedOn w:val="Normal"/>
    <w:link w:val="PieddepageCar"/>
    <w:uiPriority w:val="99"/>
    <w:unhideWhenUsed/>
    <w:rsid w:val="008C72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72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AA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C72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72FC"/>
  </w:style>
  <w:style w:type="paragraph" w:styleId="Pieddepage">
    <w:name w:val="footer"/>
    <w:basedOn w:val="Normal"/>
    <w:link w:val="PieddepageCar"/>
    <w:uiPriority w:val="99"/>
    <w:unhideWhenUsed/>
    <w:rsid w:val="008C72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7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898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2025-12-31T20:41:00Z</dcterms:created>
  <dcterms:modified xsi:type="dcterms:W3CDTF">2025-12-31T20:41:00Z</dcterms:modified>
</cp:coreProperties>
</file>