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432" w:rsidRPr="00D20432" w:rsidRDefault="00D20432" w:rsidP="00D20432">
      <w:pPr>
        <w:spacing w:after="0" w:line="240" w:lineRule="auto"/>
        <w:jc w:val="center"/>
        <w:rPr>
          <w:rFonts w:ascii="Simplified Arabic" w:hAnsi="Simplified Arabic" w:cs="Simplified Arabic"/>
          <w:sz w:val="28"/>
          <w:szCs w:val="28"/>
          <w:rtl/>
          <w:lang w:bidi="ar-DZ"/>
        </w:rPr>
      </w:pPr>
      <w:r w:rsidRPr="00D20432">
        <w:rPr>
          <w:rFonts w:ascii="Simplified Arabic" w:hAnsi="Simplified Arabic" w:cs="Simplified Arabic" w:hint="cs"/>
          <w:sz w:val="28"/>
          <w:szCs w:val="28"/>
          <w:rtl/>
          <w:lang w:bidi="ar-DZ"/>
        </w:rPr>
        <w:t>جامعة جيجل</w:t>
      </w:r>
    </w:p>
    <w:p w:rsidR="00D20432" w:rsidRPr="00D20432" w:rsidRDefault="00D20432" w:rsidP="00D20432">
      <w:pPr>
        <w:spacing w:after="0" w:line="240" w:lineRule="auto"/>
        <w:rPr>
          <w:rFonts w:ascii="Simplified Arabic" w:hAnsi="Simplified Arabic" w:cs="Simplified Arabic"/>
          <w:sz w:val="28"/>
          <w:szCs w:val="28"/>
          <w:rtl/>
          <w:lang w:bidi="ar-DZ"/>
        </w:rPr>
      </w:pPr>
      <w:r w:rsidRPr="00D20432">
        <w:rPr>
          <w:rFonts w:ascii="Simplified Arabic" w:hAnsi="Simplified Arabic" w:cs="Simplified Arabic" w:hint="cs"/>
          <w:sz w:val="28"/>
          <w:szCs w:val="28"/>
          <w:rtl/>
          <w:lang w:bidi="ar-DZ"/>
        </w:rPr>
        <w:t>الدكتور/ كامل فؤاد</w:t>
      </w:r>
    </w:p>
    <w:p w:rsidR="00D20432" w:rsidRPr="00D20432" w:rsidRDefault="00D20432" w:rsidP="00D20432">
      <w:pPr>
        <w:spacing w:after="0" w:line="240" w:lineRule="auto"/>
        <w:jc w:val="right"/>
        <w:rPr>
          <w:rFonts w:ascii="Simplified Arabic" w:hAnsi="Simplified Arabic" w:cs="Simplified Arabic"/>
          <w:sz w:val="28"/>
          <w:szCs w:val="28"/>
          <w:rtl/>
          <w:lang w:bidi="ar-DZ"/>
        </w:rPr>
      </w:pPr>
      <w:r w:rsidRPr="00D20432">
        <w:rPr>
          <w:rFonts w:ascii="Simplified Arabic" w:hAnsi="Simplified Arabic" w:cs="Simplified Arabic" w:hint="cs"/>
          <w:sz w:val="28"/>
          <w:szCs w:val="28"/>
          <w:rtl/>
          <w:lang w:bidi="ar-DZ"/>
        </w:rPr>
        <w:t>السنة الثالثة: قانون خاص</w:t>
      </w:r>
    </w:p>
    <w:p w:rsidR="00D20432" w:rsidRDefault="00D20432" w:rsidP="00D20432">
      <w:pPr>
        <w:spacing w:line="240" w:lineRule="auto"/>
        <w:jc w:val="right"/>
        <w:rPr>
          <w:rFonts w:ascii="Simplified Arabic" w:hAnsi="Simplified Arabic" w:cs="Simplified Arabic"/>
          <w:b/>
          <w:bCs/>
          <w:sz w:val="32"/>
          <w:szCs w:val="32"/>
          <w:rtl/>
          <w:lang w:bidi="ar-DZ"/>
        </w:rPr>
      </w:pPr>
      <w:r w:rsidRPr="00D20432">
        <w:rPr>
          <w:rFonts w:ascii="Simplified Arabic" w:hAnsi="Simplified Arabic" w:cs="Simplified Arabic" w:hint="cs"/>
          <w:sz w:val="28"/>
          <w:szCs w:val="28"/>
          <w:rtl/>
          <w:lang w:bidi="ar-DZ"/>
        </w:rPr>
        <w:t>السنة الجامعية: 2025/2026</w:t>
      </w:r>
    </w:p>
    <w:p w:rsidR="00CD20AF" w:rsidRPr="00D20432" w:rsidRDefault="00D20432" w:rsidP="00D20432">
      <w:pPr>
        <w:bidi/>
        <w:spacing w:after="0"/>
        <w:ind w:right="-993"/>
        <w:jc w:val="both"/>
        <w:rPr>
          <w:rFonts w:ascii="Simplified Arabic" w:hAnsi="Simplified Arabic" w:cs="Simplified Arabic"/>
          <w:b/>
          <w:bCs/>
          <w:sz w:val="28"/>
          <w:szCs w:val="28"/>
          <w:rtl/>
          <w:lang w:bidi="ar-DZ"/>
        </w:rPr>
      </w:pPr>
      <w:r w:rsidRPr="00D20432">
        <w:rPr>
          <w:rFonts w:ascii="Simplified Arabic" w:hAnsi="Simplified Arabic" w:cs="Simplified Arabic" w:hint="cs"/>
          <w:b/>
          <w:bCs/>
          <w:sz w:val="28"/>
          <w:szCs w:val="28"/>
          <w:rtl/>
          <w:lang w:bidi="ar-DZ"/>
        </w:rPr>
        <w:t xml:space="preserve">حالات </w:t>
      </w:r>
      <w:r w:rsidR="00643019" w:rsidRPr="00D20432">
        <w:rPr>
          <w:rFonts w:ascii="Simplified Arabic" w:hAnsi="Simplified Arabic" w:cs="Simplified Arabic" w:hint="cs"/>
          <w:b/>
          <w:bCs/>
          <w:sz w:val="28"/>
          <w:szCs w:val="28"/>
          <w:rtl/>
          <w:lang w:bidi="ar-DZ"/>
        </w:rPr>
        <w:t>استبعاد تطبيق القانون الأجنبي</w:t>
      </w:r>
      <w:r w:rsidR="009B7138" w:rsidRPr="00D20432">
        <w:rPr>
          <w:rFonts w:ascii="Simplified Arabic" w:hAnsi="Simplified Arabic" w:cs="Simplified Arabic" w:hint="cs"/>
          <w:b/>
          <w:bCs/>
          <w:sz w:val="28"/>
          <w:szCs w:val="28"/>
          <w:rtl/>
          <w:lang w:bidi="ar-DZ"/>
        </w:rPr>
        <w:t xml:space="preserve">: </w:t>
      </w:r>
      <w:r w:rsidR="006231C5" w:rsidRPr="00D20432">
        <w:rPr>
          <w:rFonts w:ascii="Simplified Arabic" w:hAnsi="Simplified Arabic" w:cs="Simplified Arabic" w:hint="cs"/>
          <w:sz w:val="28"/>
          <w:szCs w:val="28"/>
          <w:rtl/>
          <w:lang w:bidi="ar-DZ"/>
        </w:rPr>
        <w:t xml:space="preserve">يسمح </w:t>
      </w:r>
      <w:r w:rsidR="00356952" w:rsidRPr="00D20432">
        <w:rPr>
          <w:rFonts w:ascii="Simplified Arabic" w:hAnsi="Simplified Arabic" w:cs="Simplified Arabic" w:hint="cs"/>
          <w:sz w:val="28"/>
          <w:szCs w:val="28"/>
          <w:rtl/>
          <w:lang w:bidi="ar-DZ"/>
        </w:rPr>
        <w:t xml:space="preserve">المشرع الجزائري </w:t>
      </w:r>
      <w:r w:rsidR="006231C5" w:rsidRPr="00D20432">
        <w:rPr>
          <w:rFonts w:ascii="Simplified Arabic" w:hAnsi="Simplified Arabic" w:cs="Simplified Arabic" w:hint="cs"/>
          <w:sz w:val="28"/>
          <w:szCs w:val="28"/>
          <w:rtl/>
          <w:lang w:bidi="ar-DZ"/>
        </w:rPr>
        <w:t>ب</w:t>
      </w:r>
      <w:r w:rsidR="00356952" w:rsidRPr="00D20432">
        <w:rPr>
          <w:rFonts w:ascii="Simplified Arabic" w:hAnsi="Simplified Arabic" w:cs="Simplified Arabic" w:hint="cs"/>
          <w:sz w:val="28"/>
          <w:szCs w:val="28"/>
          <w:rtl/>
          <w:lang w:bidi="ar-DZ"/>
        </w:rPr>
        <w:t xml:space="preserve">تطبيق القانون الأجنبي على العلاقات القانونية </w:t>
      </w:r>
      <w:r w:rsidR="006231C5" w:rsidRPr="00D20432">
        <w:rPr>
          <w:rFonts w:ascii="Simplified Arabic" w:hAnsi="Simplified Arabic" w:cs="Simplified Arabic" w:hint="cs"/>
          <w:sz w:val="28"/>
          <w:szCs w:val="28"/>
          <w:rtl/>
          <w:lang w:bidi="ar-DZ"/>
        </w:rPr>
        <w:t xml:space="preserve">ذات العنصر الأجنبي، وذلك </w:t>
      </w:r>
      <w:r w:rsidR="00522313" w:rsidRPr="00D20432">
        <w:rPr>
          <w:rFonts w:ascii="Simplified Arabic" w:hAnsi="Simplified Arabic" w:cs="Simplified Arabic" w:hint="cs"/>
          <w:sz w:val="28"/>
          <w:szCs w:val="28"/>
          <w:rtl/>
          <w:lang w:bidi="ar-DZ"/>
        </w:rPr>
        <w:t xml:space="preserve">عندما جعل من </w:t>
      </w:r>
      <w:r w:rsidR="006231C5" w:rsidRPr="00D20432">
        <w:rPr>
          <w:rFonts w:ascii="Simplified Arabic" w:hAnsi="Simplified Arabic" w:cs="Simplified Arabic" w:hint="cs"/>
          <w:sz w:val="28"/>
          <w:szCs w:val="28"/>
          <w:rtl/>
          <w:lang w:bidi="ar-DZ"/>
        </w:rPr>
        <w:t>قواعد</w:t>
      </w:r>
      <w:r w:rsidR="00522313" w:rsidRPr="00D20432">
        <w:rPr>
          <w:rFonts w:ascii="Simplified Arabic" w:hAnsi="Simplified Arabic" w:cs="Simplified Arabic" w:hint="cs"/>
          <w:sz w:val="28"/>
          <w:szCs w:val="28"/>
          <w:rtl/>
          <w:lang w:bidi="ar-DZ"/>
        </w:rPr>
        <w:t xml:space="preserve"> </w:t>
      </w:r>
      <w:r w:rsidR="006231C5" w:rsidRPr="00D20432">
        <w:rPr>
          <w:rFonts w:ascii="Simplified Arabic" w:hAnsi="Simplified Arabic" w:cs="Simplified Arabic" w:hint="cs"/>
          <w:sz w:val="28"/>
          <w:szCs w:val="28"/>
          <w:rtl/>
          <w:lang w:bidi="ar-DZ"/>
        </w:rPr>
        <w:t xml:space="preserve">الإسناد </w:t>
      </w:r>
      <w:r w:rsidR="00522313" w:rsidRPr="00D20432">
        <w:rPr>
          <w:rFonts w:ascii="Simplified Arabic" w:hAnsi="Simplified Arabic" w:cs="Simplified Arabic" w:hint="cs"/>
          <w:sz w:val="28"/>
          <w:szCs w:val="28"/>
          <w:rtl/>
          <w:lang w:bidi="ar-DZ"/>
        </w:rPr>
        <w:t>ذات طبيعة مزدوجة</w:t>
      </w:r>
      <w:r w:rsidR="00A91D34" w:rsidRPr="00D20432">
        <w:rPr>
          <w:rStyle w:val="Appelnotedebasdep"/>
          <w:rFonts w:ascii="Simplified Arabic" w:hAnsi="Simplified Arabic" w:cs="Simplified Arabic"/>
          <w:sz w:val="28"/>
          <w:szCs w:val="28"/>
          <w:rtl/>
          <w:lang w:bidi="ar-DZ"/>
        </w:rPr>
        <w:footnoteReference w:id="2"/>
      </w:r>
      <w:r w:rsidR="005C0034" w:rsidRPr="00D20432">
        <w:rPr>
          <w:rFonts w:ascii="Simplified Arabic" w:hAnsi="Simplified Arabic" w:cs="Simplified Arabic" w:hint="cs"/>
          <w:sz w:val="28"/>
          <w:szCs w:val="28"/>
          <w:rtl/>
          <w:lang w:bidi="ar-DZ"/>
        </w:rPr>
        <w:t>.</w:t>
      </w:r>
      <w:r w:rsidR="003E5407" w:rsidRPr="00D20432">
        <w:rPr>
          <w:rFonts w:ascii="Simplified Arabic" w:hAnsi="Simplified Arabic" w:cs="Simplified Arabic" w:hint="cs"/>
          <w:sz w:val="28"/>
          <w:szCs w:val="28"/>
          <w:rtl/>
          <w:lang w:bidi="ar-DZ"/>
        </w:rPr>
        <w:t xml:space="preserve"> </w:t>
      </w:r>
      <w:r w:rsidR="002B780D" w:rsidRPr="00D20432">
        <w:rPr>
          <w:rFonts w:ascii="Simplified Arabic" w:hAnsi="Simplified Arabic" w:cs="Simplified Arabic" w:hint="cs"/>
          <w:sz w:val="28"/>
          <w:szCs w:val="28"/>
          <w:rtl/>
          <w:lang w:bidi="ar-DZ"/>
        </w:rPr>
        <w:t>ولكن قبول تطبيق القانون الأجنبي من طرف القاضي الوطني</w:t>
      </w:r>
      <w:r w:rsidR="00327369" w:rsidRPr="00D20432">
        <w:rPr>
          <w:rFonts w:ascii="Simplified Arabic" w:hAnsi="Simplified Arabic" w:cs="Simplified Arabic" w:hint="cs"/>
          <w:sz w:val="28"/>
          <w:szCs w:val="28"/>
          <w:rtl/>
          <w:lang w:bidi="ar-DZ"/>
        </w:rPr>
        <w:t xml:space="preserve"> </w:t>
      </w:r>
      <w:r w:rsidR="00A0415B" w:rsidRPr="00D20432">
        <w:rPr>
          <w:rFonts w:ascii="Simplified Arabic" w:hAnsi="Simplified Arabic" w:cs="Simplified Arabic" w:hint="cs"/>
          <w:sz w:val="28"/>
          <w:szCs w:val="28"/>
          <w:rtl/>
          <w:lang w:bidi="ar-DZ"/>
        </w:rPr>
        <w:t xml:space="preserve">ليس مطلقا بل </w:t>
      </w:r>
      <w:r w:rsidR="00327369" w:rsidRPr="00D20432">
        <w:rPr>
          <w:rFonts w:ascii="Simplified Arabic" w:hAnsi="Simplified Arabic" w:cs="Simplified Arabic" w:hint="cs"/>
          <w:sz w:val="28"/>
          <w:szCs w:val="28"/>
          <w:rtl/>
          <w:lang w:bidi="ar-DZ"/>
        </w:rPr>
        <w:t>يخضع لبعض القيود، وهي عدم مخالفة القانون الأجنبي المختص</w:t>
      </w:r>
      <w:r w:rsidR="006560B6" w:rsidRPr="00D20432">
        <w:rPr>
          <w:rFonts w:ascii="Simplified Arabic" w:hAnsi="Simplified Arabic" w:cs="Simplified Arabic" w:hint="cs"/>
          <w:sz w:val="28"/>
          <w:szCs w:val="28"/>
          <w:rtl/>
          <w:lang w:bidi="ar-DZ"/>
        </w:rPr>
        <w:t xml:space="preserve"> بحكم النزاع </w:t>
      </w:r>
      <w:r w:rsidR="00327369" w:rsidRPr="00D20432">
        <w:rPr>
          <w:rFonts w:ascii="Simplified Arabic" w:hAnsi="Simplified Arabic" w:cs="Simplified Arabic" w:hint="cs"/>
          <w:sz w:val="28"/>
          <w:szCs w:val="28"/>
          <w:rtl/>
          <w:lang w:bidi="ar-DZ"/>
        </w:rPr>
        <w:t xml:space="preserve">لقانون </w:t>
      </w:r>
      <w:r w:rsidR="006560B6" w:rsidRPr="00D20432">
        <w:rPr>
          <w:rFonts w:ascii="Simplified Arabic" w:hAnsi="Simplified Arabic" w:cs="Simplified Arabic" w:hint="cs"/>
          <w:sz w:val="28"/>
          <w:szCs w:val="28"/>
          <w:rtl/>
          <w:lang w:bidi="ar-DZ"/>
        </w:rPr>
        <w:t>القاضي</w:t>
      </w:r>
      <w:r w:rsidR="00CD20AF" w:rsidRPr="00D20432">
        <w:rPr>
          <w:rFonts w:ascii="Simplified Arabic" w:hAnsi="Simplified Arabic" w:cs="Simplified Arabic" w:hint="cs"/>
          <w:sz w:val="28"/>
          <w:szCs w:val="28"/>
          <w:rtl/>
          <w:lang w:bidi="ar-DZ"/>
        </w:rPr>
        <w:t>،</w:t>
      </w:r>
      <w:r w:rsidR="00327369" w:rsidRPr="00D20432">
        <w:rPr>
          <w:rFonts w:ascii="Simplified Arabic" w:hAnsi="Simplified Arabic" w:cs="Simplified Arabic" w:hint="cs"/>
          <w:sz w:val="28"/>
          <w:szCs w:val="28"/>
          <w:rtl/>
          <w:lang w:bidi="ar-DZ"/>
        </w:rPr>
        <w:t xml:space="preserve"> </w:t>
      </w:r>
      <w:r w:rsidR="006560B6" w:rsidRPr="00D20432">
        <w:rPr>
          <w:rFonts w:ascii="Simplified Arabic" w:hAnsi="Simplified Arabic" w:cs="Simplified Arabic" w:hint="cs"/>
          <w:sz w:val="28"/>
          <w:szCs w:val="28"/>
          <w:rtl/>
          <w:lang w:bidi="ar-DZ"/>
        </w:rPr>
        <w:t xml:space="preserve">بالإضافة إلى </w:t>
      </w:r>
      <w:r w:rsidR="00327369" w:rsidRPr="00D20432">
        <w:rPr>
          <w:rFonts w:ascii="Simplified Arabic" w:hAnsi="Simplified Arabic" w:cs="Simplified Arabic" w:hint="cs"/>
          <w:sz w:val="28"/>
          <w:szCs w:val="28"/>
          <w:rtl/>
          <w:lang w:bidi="ar-DZ"/>
        </w:rPr>
        <w:t>عدم ثبوت الاختصاص له بطريق الغش نحو القانون</w:t>
      </w:r>
      <w:r w:rsidR="00DA1375" w:rsidRPr="00D20432">
        <w:rPr>
          <w:rFonts w:ascii="Simplified Arabic" w:hAnsi="Simplified Arabic" w:cs="Simplified Arabic" w:hint="cs"/>
          <w:sz w:val="28"/>
          <w:szCs w:val="28"/>
          <w:rtl/>
          <w:lang w:bidi="ar-DZ"/>
        </w:rPr>
        <w:t>، وهذا ما هو مقر</w:t>
      </w:r>
      <w:r w:rsidR="00CD20AF" w:rsidRPr="00D20432">
        <w:rPr>
          <w:rFonts w:ascii="Simplified Arabic" w:hAnsi="Simplified Arabic" w:cs="Simplified Arabic" w:hint="cs"/>
          <w:sz w:val="28"/>
          <w:szCs w:val="28"/>
          <w:rtl/>
          <w:lang w:bidi="ar-DZ"/>
        </w:rPr>
        <w:t>ّ</w:t>
      </w:r>
      <w:r w:rsidR="00DA1375" w:rsidRPr="00D20432">
        <w:rPr>
          <w:rFonts w:ascii="Simplified Arabic" w:hAnsi="Simplified Arabic" w:cs="Simplified Arabic" w:hint="cs"/>
          <w:sz w:val="28"/>
          <w:szCs w:val="28"/>
          <w:rtl/>
          <w:lang w:bidi="ar-DZ"/>
        </w:rPr>
        <w:t>ر في المادة 24 من القانون رقم 05-10 المعدل والمتمم للقانون المدني</w:t>
      </w:r>
      <w:r w:rsidR="005D6309" w:rsidRPr="00D20432">
        <w:rPr>
          <w:rStyle w:val="Appelnotedebasdep"/>
          <w:rFonts w:ascii="Simplified Arabic" w:hAnsi="Simplified Arabic" w:cs="Simplified Arabic"/>
          <w:sz w:val="28"/>
          <w:szCs w:val="28"/>
          <w:rtl/>
          <w:lang w:bidi="ar-DZ"/>
        </w:rPr>
        <w:footnoteReference w:id="3"/>
      </w:r>
      <w:r w:rsidR="008411FE" w:rsidRPr="00D20432">
        <w:rPr>
          <w:rFonts w:ascii="Simplified Arabic" w:hAnsi="Simplified Arabic" w:cs="Simplified Arabic" w:hint="cs"/>
          <w:sz w:val="28"/>
          <w:szCs w:val="28"/>
          <w:rtl/>
          <w:lang w:bidi="ar-DZ"/>
        </w:rPr>
        <w:t>.</w:t>
      </w:r>
      <w:r w:rsidR="00DA1375" w:rsidRPr="00D20432">
        <w:rPr>
          <w:rFonts w:ascii="Simplified Arabic" w:hAnsi="Simplified Arabic" w:cs="Simplified Arabic" w:hint="cs"/>
          <w:sz w:val="28"/>
          <w:szCs w:val="28"/>
          <w:rtl/>
          <w:lang w:bidi="ar-DZ"/>
        </w:rPr>
        <w:t xml:space="preserve"> </w:t>
      </w:r>
      <w:r w:rsidR="00327369" w:rsidRPr="00D20432">
        <w:rPr>
          <w:rFonts w:ascii="Simplified Arabic" w:hAnsi="Simplified Arabic" w:cs="Simplified Arabic" w:hint="cs"/>
          <w:sz w:val="28"/>
          <w:szCs w:val="28"/>
          <w:rtl/>
          <w:lang w:bidi="ar-DZ"/>
        </w:rPr>
        <w:t xml:space="preserve">   </w:t>
      </w:r>
    </w:p>
    <w:p w:rsidR="00D61B3A" w:rsidRPr="00D20432" w:rsidRDefault="002619CA" w:rsidP="00BE329C">
      <w:pPr>
        <w:bidi/>
        <w:ind w:left="-58" w:right="-993" w:firstLine="567"/>
        <w:jc w:val="both"/>
        <w:rPr>
          <w:rFonts w:ascii="Simplified Arabic" w:hAnsi="Simplified Arabic" w:cs="Simplified Arabic"/>
          <w:sz w:val="28"/>
          <w:szCs w:val="28"/>
          <w:rtl/>
          <w:lang w:bidi="ar-DZ"/>
        </w:rPr>
      </w:pPr>
      <w:r w:rsidRPr="00D20432">
        <w:rPr>
          <w:rFonts w:ascii="Simplified Arabic" w:hAnsi="Simplified Arabic" w:cs="Simplified Arabic" w:hint="cs"/>
          <w:sz w:val="28"/>
          <w:szCs w:val="28"/>
          <w:rtl/>
          <w:lang w:bidi="ar-DZ"/>
        </w:rPr>
        <w:t xml:space="preserve">وهاتان الحالتان لاستبعاد تطبيق القانون الأجنبي </w:t>
      </w:r>
      <w:r w:rsidR="002B5979" w:rsidRPr="00D20432">
        <w:rPr>
          <w:rFonts w:ascii="Simplified Arabic" w:hAnsi="Simplified Arabic" w:cs="Simplified Arabic" w:hint="cs"/>
          <w:sz w:val="28"/>
          <w:szCs w:val="28"/>
          <w:rtl/>
          <w:lang w:bidi="ar-DZ"/>
        </w:rPr>
        <w:t>اتفق</w:t>
      </w:r>
      <w:r w:rsidRPr="00D20432">
        <w:rPr>
          <w:rFonts w:ascii="Simplified Arabic" w:hAnsi="Simplified Arabic" w:cs="Simplified Arabic" w:hint="cs"/>
          <w:sz w:val="28"/>
          <w:szCs w:val="28"/>
          <w:rtl/>
          <w:lang w:bidi="ar-DZ"/>
        </w:rPr>
        <w:t xml:space="preserve"> عليهما </w:t>
      </w:r>
      <w:r w:rsidR="002B5979" w:rsidRPr="00D20432">
        <w:rPr>
          <w:rFonts w:ascii="Simplified Arabic" w:hAnsi="Simplified Arabic" w:cs="Simplified Arabic" w:hint="cs"/>
          <w:sz w:val="28"/>
          <w:szCs w:val="28"/>
          <w:rtl/>
          <w:lang w:bidi="ar-DZ"/>
        </w:rPr>
        <w:t>ال</w:t>
      </w:r>
      <w:r w:rsidRPr="00D20432">
        <w:rPr>
          <w:rFonts w:ascii="Simplified Arabic" w:hAnsi="Simplified Arabic" w:cs="Simplified Arabic" w:hint="cs"/>
          <w:sz w:val="28"/>
          <w:szCs w:val="28"/>
          <w:rtl/>
          <w:lang w:bidi="ar-DZ"/>
        </w:rPr>
        <w:t>فقه</w:t>
      </w:r>
      <w:r w:rsidR="002B5979" w:rsidRPr="00D20432">
        <w:rPr>
          <w:rFonts w:ascii="Simplified Arabic" w:hAnsi="Simplified Arabic" w:cs="Simplified Arabic" w:hint="cs"/>
          <w:sz w:val="28"/>
          <w:szCs w:val="28"/>
          <w:rtl/>
          <w:lang w:bidi="ar-DZ"/>
        </w:rPr>
        <w:t xml:space="preserve"> والقضاء الحديث</w:t>
      </w:r>
      <w:r w:rsidRPr="00D20432">
        <w:rPr>
          <w:rFonts w:ascii="Simplified Arabic" w:hAnsi="Simplified Arabic" w:cs="Simplified Arabic" w:hint="cs"/>
          <w:sz w:val="28"/>
          <w:szCs w:val="28"/>
          <w:rtl/>
          <w:lang w:bidi="ar-DZ"/>
        </w:rPr>
        <w:t>، و</w:t>
      </w:r>
      <w:r w:rsidR="009D5B66" w:rsidRPr="00D20432">
        <w:rPr>
          <w:rFonts w:ascii="Simplified Arabic" w:hAnsi="Simplified Arabic" w:cs="Simplified Arabic" w:hint="cs"/>
          <w:sz w:val="28"/>
          <w:szCs w:val="28"/>
          <w:rtl/>
          <w:lang w:bidi="ar-DZ"/>
        </w:rPr>
        <w:t xml:space="preserve">نصت عليهما معظم </w:t>
      </w:r>
      <w:r w:rsidR="009C1C80" w:rsidRPr="00D20432">
        <w:rPr>
          <w:rFonts w:ascii="Simplified Arabic" w:hAnsi="Simplified Arabic" w:cs="Simplified Arabic" w:hint="cs"/>
          <w:sz w:val="28"/>
          <w:szCs w:val="28"/>
          <w:rtl/>
          <w:lang w:bidi="ar-DZ"/>
        </w:rPr>
        <w:t>القوانين في العالم</w:t>
      </w:r>
      <w:r w:rsidR="00D61B3A" w:rsidRPr="00D20432">
        <w:rPr>
          <w:rFonts w:ascii="Simplified Arabic" w:hAnsi="Simplified Arabic" w:cs="Simplified Arabic" w:hint="cs"/>
          <w:sz w:val="28"/>
          <w:szCs w:val="28"/>
          <w:rtl/>
          <w:lang w:bidi="ar-DZ"/>
        </w:rPr>
        <w:t xml:space="preserve">. </w:t>
      </w:r>
    </w:p>
    <w:p w:rsidR="009B7138" w:rsidRPr="00D20432" w:rsidRDefault="00D61B3A" w:rsidP="00D61B3A">
      <w:pPr>
        <w:bidi/>
        <w:ind w:left="-58" w:right="-993" w:firstLine="58"/>
        <w:jc w:val="both"/>
        <w:rPr>
          <w:rFonts w:ascii="Simplified Arabic" w:hAnsi="Simplified Arabic" w:cs="Simplified Arabic"/>
          <w:sz w:val="28"/>
          <w:szCs w:val="28"/>
          <w:rtl/>
          <w:lang w:bidi="ar-DZ"/>
        </w:rPr>
      </w:pPr>
      <w:r w:rsidRPr="00D20432">
        <w:rPr>
          <w:rFonts w:ascii="Simplified Arabic" w:hAnsi="Simplified Arabic" w:cs="Simplified Arabic" w:hint="cs"/>
          <w:b/>
          <w:bCs/>
          <w:sz w:val="28"/>
          <w:szCs w:val="28"/>
          <w:rtl/>
          <w:lang w:bidi="ar-DZ"/>
        </w:rPr>
        <w:t>1- الدفع بالنظام العام:</w:t>
      </w:r>
      <w:r w:rsidR="009C1C80" w:rsidRPr="00D20432">
        <w:rPr>
          <w:rFonts w:ascii="Simplified Arabic" w:hAnsi="Simplified Arabic" w:cs="Simplified Arabic" w:hint="cs"/>
          <w:b/>
          <w:bCs/>
          <w:sz w:val="28"/>
          <w:szCs w:val="28"/>
          <w:rtl/>
          <w:lang w:bidi="ar-DZ"/>
        </w:rPr>
        <w:t xml:space="preserve"> </w:t>
      </w:r>
      <w:r w:rsidR="009D5B66" w:rsidRPr="00D20432">
        <w:rPr>
          <w:rFonts w:ascii="Simplified Arabic" w:hAnsi="Simplified Arabic" w:cs="Simplified Arabic" w:hint="cs"/>
          <w:sz w:val="28"/>
          <w:szCs w:val="28"/>
          <w:rtl/>
          <w:lang w:bidi="ar-DZ"/>
        </w:rPr>
        <w:t xml:space="preserve"> </w:t>
      </w:r>
      <w:r w:rsidR="00A16DD4" w:rsidRPr="00D20432">
        <w:rPr>
          <w:rFonts w:ascii="Simplified Arabic" w:hAnsi="Simplified Arabic" w:cs="Simplified Arabic" w:hint="cs"/>
          <w:sz w:val="28"/>
          <w:szCs w:val="28"/>
          <w:rtl/>
          <w:lang w:bidi="ar-DZ"/>
        </w:rPr>
        <w:t xml:space="preserve"> </w:t>
      </w:r>
    </w:p>
    <w:p w:rsidR="00FE089A" w:rsidRPr="00D20432" w:rsidRDefault="00214FE0" w:rsidP="00190D24">
      <w:pPr>
        <w:bidi/>
        <w:ind w:left="-58" w:right="-993" w:firstLine="58"/>
        <w:jc w:val="both"/>
        <w:rPr>
          <w:rFonts w:ascii="Simplified Arabic" w:hAnsi="Simplified Arabic" w:cs="Simplified Arabic"/>
          <w:sz w:val="28"/>
          <w:szCs w:val="28"/>
          <w:rtl/>
          <w:lang w:bidi="ar-DZ"/>
        </w:rPr>
      </w:pPr>
      <w:r w:rsidRPr="00D20432">
        <w:rPr>
          <w:rFonts w:ascii="Simplified Arabic" w:hAnsi="Simplified Arabic" w:cs="Simplified Arabic" w:hint="cs"/>
          <w:sz w:val="28"/>
          <w:szCs w:val="28"/>
          <w:rtl/>
          <w:lang w:bidi="ar-DZ"/>
        </w:rPr>
        <w:t xml:space="preserve">النظام العام </w:t>
      </w:r>
      <w:r w:rsidR="006B43DF" w:rsidRPr="00D20432">
        <w:rPr>
          <w:rFonts w:ascii="Simplified Arabic" w:hAnsi="Simplified Arabic" w:cs="Simplified Arabic"/>
          <w:sz w:val="28"/>
          <w:szCs w:val="28"/>
          <w:lang w:bidi="ar-DZ"/>
        </w:rPr>
        <w:t>Ordre public</w:t>
      </w:r>
      <w:r w:rsidR="006B43DF" w:rsidRPr="00D20432">
        <w:rPr>
          <w:rFonts w:ascii="Simplified Arabic" w:hAnsi="Simplified Arabic" w:cs="Simplified Arabic" w:hint="cs"/>
          <w:sz w:val="28"/>
          <w:szCs w:val="28"/>
          <w:rtl/>
          <w:lang w:bidi="ar-DZ"/>
        </w:rPr>
        <w:t xml:space="preserve"> </w:t>
      </w:r>
      <w:r w:rsidRPr="00D20432">
        <w:rPr>
          <w:rFonts w:ascii="Simplified Arabic" w:hAnsi="Simplified Arabic" w:cs="Simplified Arabic" w:hint="cs"/>
          <w:sz w:val="28"/>
          <w:szCs w:val="28"/>
          <w:rtl/>
          <w:lang w:bidi="ar-DZ"/>
        </w:rPr>
        <w:t>مفهوم قانوني غامض ومعقد</w:t>
      </w:r>
      <w:r w:rsidR="00190D24" w:rsidRPr="00D20432">
        <w:rPr>
          <w:rFonts w:ascii="Simplified Arabic" w:hAnsi="Simplified Arabic" w:cs="Simplified Arabic" w:hint="cs"/>
          <w:sz w:val="28"/>
          <w:szCs w:val="28"/>
          <w:rtl/>
          <w:lang w:bidi="ar-DZ"/>
        </w:rPr>
        <w:t>،</w:t>
      </w:r>
      <w:r w:rsidRPr="00D20432">
        <w:rPr>
          <w:rFonts w:ascii="Simplified Arabic" w:hAnsi="Simplified Arabic" w:cs="Simplified Arabic" w:hint="cs"/>
          <w:sz w:val="28"/>
          <w:szCs w:val="28"/>
          <w:rtl/>
          <w:lang w:bidi="ar-DZ"/>
        </w:rPr>
        <w:t xml:space="preserve"> وله تطبيقات متنوعة في فروع القانون</w:t>
      </w:r>
      <w:r w:rsidR="00190D24" w:rsidRPr="00D20432">
        <w:rPr>
          <w:rFonts w:ascii="Simplified Arabic" w:hAnsi="Simplified Arabic" w:cs="Simplified Arabic" w:hint="cs"/>
          <w:sz w:val="28"/>
          <w:szCs w:val="28"/>
          <w:rtl/>
          <w:lang w:bidi="ar-DZ"/>
        </w:rPr>
        <w:t>،</w:t>
      </w:r>
      <w:r w:rsidR="00C52FE5" w:rsidRPr="00D20432">
        <w:rPr>
          <w:rFonts w:ascii="Simplified Arabic" w:hAnsi="Simplified Arabic" w:cs="Simplified Arabic" w:hint="cs"/>
          <w:sz w:val="28"/>
          <w:szCs w:val="28"/>
          <w:rtl/>
          <w:lang w:bidi="ar-DZ"/>
        </w:rPr>
        <w:t xml:space="preserve"> لذلك </w:t>
      </w:r>
      <w:r w:rsidR="00190D24" w:rsidRPr="00D20432">
        <w:rPr>
          <w:rFonts w:ascii="Simplified Arabic" w:hAnsi="Simplified Arabic" w:cs="Simplified Arabic" w:hint="cs"/>
          <w:sz w:val="28"/>
          <w:szCs w:val="28"/>
          <w:rtl/>
          <w:lang w:bidi="ar-DZ"/>
        </w:rPr>
        <w:t>ف</w:t>
      </w:r>
      <w:r w:rsidR="00C52FE5" w:rsidRPr="00D20432">
        <w:rPr>
          <w:rFonts w:ascii="Simplified Arabic" w:hAnsi="Simplified Arabic" w:cs="Simplified Arabic" w:hint="cs"/>
          <w:sz w:val="28"/>
          <w:szCs w:val="28"/>
          <w:rtl/>
          <w:lang w:bidi="ar-DZ"/>
        </w:rPr>
        <w:t>مفهوم</w:t>
      </w:r>
      <w:r w:rsidR="00190D24" w:rsidRPr="00D20432">
        <w:rPr>
          <w:rFonts w:ascii="Simplified Arabic" w:hAnsi="Simplified Arabic" w:cs="Simplified Arabic" w:hint="cs"/>
          <w:sz w:val="28"/>
          <w:szCs w:val="28"/>
          <w:rtl/>
          <w:lang w:bidi="ar-DZ"/>
        </w:rPr>
        <w:t>ه</w:t>
      </w:r>
      <w:r w:rsidR="00C52FE5" w:rsidRPr="00D20432">
        <w:rPr>
          <w:rFonts w:ascii="Simplified Arabic" w:hAnsi="Simplified Arabic" w:cs="Simplified Arabic" w:hint="cs"/>
          <w:sz w:val="28"/>
          <w:szCs w:val="28"/>
          <w:rtl/>
          <w:lang w:bidi="ar-DZ"/>
        </w:rPr>
        <w:t xml:space="preserve"> نسبي ومتغير</w:t>
      </w:r>
      <w:r w:rsidR="001C1F99" w:rsidRPr="00D20432">
        <w:rPr>
          <w:rFonts w:ascii="Simplified Arabic" w:hAnsi="Simplified Arabic" w:cs="Simplified Arabic" w:hint="cs"/>
          <w:sz w:val="28"/>
          <w:szCs w:val="28"/>
          <w:rtl/>
          <w:lang w:bidi="ar-DZ"/>
        </w:rPr>
        <w:t xml:space="preserve">. ويعرف على أنه مجموعة المبادئ والأسس الجوهرية التي يقوم عليها مجتمع دولة القاضي </w:t>
      </w:r>
      <w:r w:rsidR="009044A1" w:rsidRPr="00D20432">
        <w:rPr>
          <w:rFonts w:ascii="Simplified Arabic" w:hAnsi="Simplified Arabic" w:cs="Simplified Arabic" w:hint="cs"/>
          <w:sz w:val="28"/>
          <w:szCs w:val="28"/>
          <w:rtl/>
          <w:lang w:bidi="ar-DZ"/>
        </w:rPr>
        <w:t xml:space="preserve">سواء كانت اجتماعية أو دينية أو سياسية أو اقتصادية </w:t>
      </w:r>
      <w:r w:rsidR="001C1F99" w:rsidRPr="00D20432">
        <w:rPr>
          <w:rFonts w:ascii="Simplified Arabic" w:hAnsi="Simplified Arabic" w:cs="Simplified Arabic" w:hint="cs"/>
          <w:sz w:val="28"/>
          <w:szCs w:val="28"/>
          <w:rtl/>
          <w:lang w:bidi="ar-DZ"/>
        </w:rPr>
        <w:t>بحيث يؤدي المساس بها</w:t>
      </w:r>
      <w:r w:rsidR="009044A1" w:rsidRPr="00D20432">
        <w:rPr>
          <w:rFonts w:ascii="Simplified Arabic" w:hAnsi="Simplified Arabic" w:cs="Simplified Arabic" w:hint="cs"/>
          <w:sz w:val="28"/>
          <w:szCs w:val="28"/>
          <w:rtl/>
          <w:lang w:bidi="ar-DZ"/>
        </w:rPr>
        <w:t xml:space="preserve"> إلى عدم ثبات واستقرار المجتمع</w:t>
      </w:r>
      <w:r w:rsidR="009044A1" w:rsidRPr="00D20432">
        <w:rPr>
          <w:rStyle w:val="Appelnotedebasdep"/>
          <w:rFonts w:ascii="Simplified Arabic" w:hAnsi="Simplified Arabic" w:cs="Simplified Arabic"/>
          <w:sz w:val="28"/>
          <w:szCs w:val="28"/>
          <w:rtl/>
          <w:lang w:bidi="ar-DZ"/>
        </w:rPr>
        <w:footnoteReference w:id="4"/>
      </w:r>
      <w:r w:rsidR="009044A1" w:rsidRPr="00D20432">
        <w:rPr>
          <w:rFonts w:ascii="Simplified Arabic" w:hAnsi="Simplified Arabic" w:cs="Simplified Arabic" w:hint="cs"/>
          <w:sz w:val="28"/>
          <w:szCs w:val="28"/>
          <w:rtl/>
          <w:lang w:bidi="ar-DZ"/>
        </w:rPr>
        <w:t xml:space="preserve">، وهو ما يجعل القواعد </w:t>
      </w:r>
      <w:r w:rsidR="00794B40" w:rsidRPr="00D20432">
        <w:rPr>
          <w:rFonts w:ascii="Simplified Arabic" w:hAnsi="Simplified Arabic" w:cs="Simplified Arabic" w:hint="cs"/>
          <w:sz w:val="28"/>
          <w:szCs w:val="28"/>
          <w:rtl/>
          <w:lang w:bidi="ar-DZ"/>
        </w:rPr>
        <w:t xml:space="preserve">القانونية </w:t>
      </w:r>
      <w:r w:rsidR="009044A1" w:rsidRPr="00D20432">
        <w:rPr>
          <w:rFonts w:ascii="Simplified Arabic" w:hAnsi="Simplified Arabic" w:cs="Simplified Arabic" w:hint="cs"/>
          <w:sz w:val="28"/>
          <w:szCs w:val="28"/>
          <w:rtl/>
          <w:lang w:bidi="ar-DZ"/>
        </w:rPr>
        <w:t>المتعلقة بالنظام</w:t>
      </w:r>
      <w:r w:rsidR="00794B40" w:rsidRPr="00D20432">
        <w:rPr>
          <w:rFonts w:ascii="Simplified Arabic" w:hAnsi="Simplified Arabic" w:cs="Simplified Arabic" w:hint="cs"/>
          <w:sz w:val="28"/>
          <w:szCs w:val="28"/>
          <w:rtl/>
          <w:lang w:bidi="ar-DZ"/>
        </w:rPr>
        <w:t xml:space="preserve"> العام</w:t>
      </w:r>
      <w:r w:rsidR="009044A1" w:rsidRPr="00D20432">
        <w:rPr>
          <w:rFonts w:ascii="Simplified Arabic" w:hAnsi="Simplified Arabic" w:cs="Simplified Arabic" w:hint="cs"/>
          <w:sz w:val="28"/>
          <w:szCs w:val="28"/>
          <w:rtl/>
          <w:lang w:bidi="ar-DZ"/>
        </w:rPr>
        <w:t xml:space="preserve"> آمرة لا يجوز مخالفتها</w:t>
      </w:r>
      <w:r w:rsidR="00794B40" w:rsidRPr="00D20432">
        <w:rPr>
          <w:rStyle w:val="Appelnotedebasdep"/>
          <w:rFonts w:ascii="Simplified Arabic" w:hAnsi="Simplified Arabic" w:cs="Simplified Arabic"/>
          <w:sz w:val="28"/>
          <w:szCs w:val="28"/>
          <w:rtl/>
          <w:lang w:bidi="ar-DZ"/>
        </w:rPr>
        <w:footnoteReference w:id="5"/>
      </w:r>
      <w:r w:rsidR="00A910C1" w:rsidRPr="00D20432">
        <w:rPr>
          <w:rFonts w:ascii="Simplified Arabic" w:hAnsi="Simplified Arabic" w:cs="Simplified Arabic" w:hint="cs"/>
          <w:sz w:val="28"/>
          <w:szCs w:val="28"/>
          <w:rtl/>
          <w:lang w:bidi="ar-DZ"/>
        </w:rPr>
        <w:t>.</w:t>
      </w:r>
      <w:r w:rsidR="000E65C7" w:rsidRPr="00D20432">
        <w:rPr>
          <w:rFonts w:ascii="Simplified Arabic" w:hAnsi="Simplified Arabic" w:cs="Simplified Arabic" w:hint="cs"/>
          <w:sz w:val="28"/>
          <w:szCs w:val="28"/>
          <w:rtl/>
          <w:lang w:bidi="ar-DZ"/>
        </w:rPr>
        <w:t xml:space="preserve"> </w:t>
      </w:r>
      <w:r w:rsidR="006C66C6" w:rsidRPr="00D20432">
        <w:rPr>
          <w:rFonts w:ascii="Simplified Arabic" w:hAnsi="Simplified Arabic" w:cs="Simplified Arabic" w:hint="cs"/>
          <w:sz w:val="28"/>
          <w:szCs w:val="28"/>
          <w:rtl/>
          <w:lang w:bidi="ar-DZ"/>
        </w:rPr>
        <w:t xml:space="preserve">ويعرف </w:t>
      </w:r>
      <w:r w:rsidR="006C66C6" w:rsidRPr="00D20432">
        <w:rPr>
          <w:rFonts w:ascii="Simplified Arabic" w:hAnsi="Simplified Arabic" w:cs="Simplified Arabic" w:hint="cs"/>
          <w:sz w:val="28"/>
          <w:szCs w:val="28"/>
          <w:rtl/>
          <w:lang w:bidi="ar-DZ"/>
        </w:rPr>
        <w:lastRenderedPageBreak/>
        <w:t xml:space="preserve">أيضا بأنه الوسيلة التي يستبعد بها القانون الأجنبي المختص وإحلال قانون قاضي الدعوى محله لاختلافه معه اختلافا جوهريا </w:t>
      </w:r>
      <w:r w:rsidR="00633820" w:rsidRPr="00D20432">
        <w:rPr>
          <w:rFonts w:ascii="Simplified Arabic" w:hAnsi="Simplified Arabic" w:cs="Simplified Arabic" w:hint="cs"/>
          <w:sz w:val="28"/>
          <w:szCs w:val="28"/>
          <w:rtl/>
          <w:lang w:bidi="ar-DZ"/>
        </w:rPr>
        <w:t xml:space="preserve">بسبب </w:t>
      </w:r>
      <w:r w:rsidR="006C66C6" w:rsidRPr="00D20432">
        <w:rPr>
          <w:rFonts w:ascii="Simplified Arabic" w:hAnsi="Simplified Arabic" w:cs="Simplified Arabic" w:hint="cs"/>
          <w:sz w:val="28"/>
          <w:szCs w:val="28"/>
          <w:rtl/>
          <w:lang w:bidi="ar-DZ"/>
        </w:rPr>
        <w:t>تعارضه مع المصالح الحيوية للدولة</w:t>
      </w:r>
      <w:r w:rsidR="006C66C6" w:rsidRPr="00D20432">
        <w:rPr>
          <w:rStyle w:val="Appelnotedebasdep"/>
          <w:rFonts w:ascii="Simplified Arabic" w:hAnsi="Simplified Arabic" w:cs="Simplified Arabic"/>
          <w:sz w:val="28"/>
          <w:szCs w:val="28"/>
          <w:rtl/>
          <w:lang w:bidi="ar-DZ"/>
        </w:rPr>
        <w:footnoteReference w:id="6"/>
      </w:r>
      <w:r w:rsidR="006C66C6" w:rsidRPr="00D20432">
        <w:rPr>
          <w:rFonts w:ascii="Simplified Arabic" w:hAnsi="Simplified Arabic" w:cs="Simplified Arabic" w:hint="cs"/>
          <w:sz w:val="28"/>
          <w:szCs w:val="28"/>
          <w:rtl/>
          <w:lang w:bidi="ar-DZ"/>
        </w:rPr>
        <w:t xml:space="preserve">.  </w:t>
      </w:r>
    </w:p>
    <w:p w:rsidR="00A46FC4" w:rsidRPr="00D20432" w:rsidRDefault="000E65C7" w:rsidP="000E65C7">
      <w:pPr>
        <w:bidi/>
        <w:ind w:left="-58" w:right="-993" w:firstLine="58"/>
        <w:jc w:val="both"/>
        <w:rPr>
          <w:rFonts w:ascii="Simplified Arabic" w:hAnsi="Simplified Arabic" w:cs="Simplified Arabic"/>
          <w:sz w:val="28"/>
          <w:szCs w:val="28"/>
          <w:rtl/>
          <w:lang w:bidi="ar-DZ"/>
        </w:rPr>
      </w:pPr>
      <w:r w:rsidRPr="00D20432">
        <w:rPr>
          <w:rFonts w:ascii="Simplified Arabic" w:hAnsi="Simplified Arabic" w:cs="Simplified Arabic" w:hint="cs"/>
          <w:sz w:val="28"/>
          <w:szCs w:val="28"/>
          <w:rtl/>
          <w:lang w:bidi="ar-DZ"/>
        </w:rPr>
        <w:t>أما الآداب العامة</w:t>
      </w:r>
      <w:r w:rsidR="006B43DF" w:rsidRPr="00D20432">
        <w:rPr>
          <w:rFonts w:ascii="Simplified Arabic" w:hAnsi="Simplified Arabic" w:cs="Simplified Arabic"/>
          <w:sz w:val="28"/>
          <w:szCs w:val="28"/>
          <w:lang w:bidi="ar-DZ"/>
        </w:rPr>
        <w:t xml:space="preserve">Bonne Mœurs </w:t>
      </w:r>
      <w:r w:rsidR="006B43DF" w:rsidRPr="00D20432">
        <w:rPr>
          <w:rFonts w:ascii="Simplified Arabic" w:hAnsi="Simplified Arabic" w:cs="Simplified Arabic" w:hint="cs"/>
          <w:sz w:val="28"/>
          <w:szCs w:val="28"/>
          <w:rtl/>
          <w:lang w:bidi="ar-DZ"/>
        </w:rPr>
        <w:t>،</w:t>
      </w:r>
      <w:r w:rsidRPr="00D20432">
        <w:rPr>
          <w:rFonts w:ascii="Simplified Arabic" w:hAnsi="Simplified Arabic" w:cs="Simplified Arabic" w:hint="cs"/>
          <w:sz w:val="28"/>
          <w:szCs w:val="28"/>
          <w:rtl/>
          <w:lang w:bidi="ar-DZ"/>
        </w:rPr>
        <w:t xml:space="preserve"> فهي مجموعة القوا</w:t>
      </w:r>
      <w:r w:rsidR="00E7032E" w:rsidRPr="00D20432">
        <w:rPr>
          <w:rFonts w:ascii="Simplified Arabic" w:hAnsi="Simplified Arabic" w:cs="Simplified Arabic" w:hint="cs"/>
          <w:sz w:val="28"/>
          <w:szCs w:val="28"/>
          <w:rtl/>
          <w:lang w:bidi="ar-DZ"/>
        </w:rPr>
        <w:t>عد القانونية الخلقية التي تهدف إلى ا</w:t>
      </w:r>
      <w:r w:rsidRPr="00D20432">
        <w:rPr>
          <w:rFonts w:ascii="Simplified Arabic" w:hAnsi="Simplified Arabic" w:cs="Simplified Arabic" w:hint="cs"/>
          <w:sz w:val="28"/>
          <w:szCs w:val="28"/>
          <w:rtl/>
          <w:lang w:bidi="ar-DZ"/>
        </w:rPr>
        <w:t>لحفاظ على المجتمع من</w:t>
      </w:r>
      <w:r w:rsidR="008951C9" w:rsidRPr="00D20432">
        <w:rPr>
          <w:rFonts w:ascii="Simplified Arabic" w:hAnsi="Simplified Arabic" w:cs="Simplified Arabic" w:hint="cs"/>
          <w:sz w:val="28"/>
          <w:szCs w:val="28"/>
          <w:rtl/>
          <w:lang w:bidi="ar-DZ"/>
        </w:rPr>
        <w:t xml:space="preserve"> </w:t>
      </w:r>
      <w:r w:rsidRPr="00D20432">
        <w:rPr>
          <w:rFonts w:ascii="Simplified Arabic" w:hAnsi="Simplified Arabic" w:cs="Simplified Arabic" w:hint="cs"/>
          <w:sz w:val="28"/>
          <w:szCs w:val="28"/>
          <w:rtl/>
          <w:lang w:bidi="ar-DZ"/>
        </w:rPr>
        <w:t>الفساد والانحلال الخلقي</w:t>
      </w:r>
      <w:r w:rsidR="008951C9" w:rsidRPr="00D20432">
        <w:rPr>
          <w:rFonts w:ascii="Simplified Arabic" w:hAnsi="Simplified Arabic" w:cs="Simplified Arabic" w:hint="cs"/>
          <w:sz w:val="28"/>
          <w:szCs w:val="28"/>
          <w:rtl/>
          <w:lang w:bidi="ar-DZ"/>
        </w:rPr>
        <w:t xml:space="preserve">، فهو الوجه الآخر للنظام العام.  </w:t>
      </w:r>
    </w:p>
    <w:p w:rsidR="004A4E2E" w:rsidRPr="00D20432" w:rsidRDefault="00A46FC4" w:rsidP="00943FC2">
      <w:pPr>
        <w:bidi/>
        <w:ind w:left="-58" w:right="-993" w:firstLine="58"/>
        <w:jc w:val="both"/>
        <w:rPr>
          <w:rFonts w:ascii="Simplified Arabic" w:hAnsi="Simplified Arabic" w:cs="Simplified Arabic"/>
          <w:b/>
          <w:bCs/>
          <w:sz w:val="28"/>
          <w:szCs w:val="28"/>
          <w:rtl/>
          <w:lang w:bidi="ar-DZ"/>
        </w:rPr>
      </w:pPr>
      <w:r w:rsidRPr="00D20432">
        <w:rPr>
          <w:rFonts w:ascii="Simplified Arabic" w:hAnsi="Simplified Arabic" w:cs="Simplified Arabic" w:hint="cs"/>
          <w:b/>
          <w:bCs/>
          <w:sz w:val="28"/>
          <w:szCs w:val="28"/>
          <w:rtl/>
          <w:lang w:bidi="ar-DZ"/>
        </w:rPr>
        <w:t>2- النظام العام بين القانون الداخلي والقانون الدولي الخاص:</w:t>
      </w:r>
      <w:r w:rsidR="00943FC2" w:rsidRPr="00D20432">
        <w:rPr>
          <w:rFonts w:ascii="Simplified Arabic" w:hAnsi="Simplified Arabic" w:cs="Simplified Arabic" w:hint="cs"/>
          <w:b/>
          <w:bCs/>
          <w:sz w:val="28"/>
          <w:szCs w:val="28"/>
          <w:rtl/>
          <w:lang w:bidi="ar-DZ"/>
        </w:rPr>
        <w:t xml:space="preserve"> </w:t>
      </w:r>
      <w:r w:rsidR="005949B3" w:rsidRPr="00D20432">
        <w:rPr>
          <w:rFonts w:ascii="Simplified Arabic" w:hAnsi="Simplified Arabic" w:cs="Simplified Arabic" w:hint="cs"/>
          <w:sz w:val="28"/>
          <w:szCs w:val="28"/>
          <w:rtl/>
          <w:lang w:bidi="ar-DZ"/>
        </w:rPr>
        <w:t xml:space="preserve">رغم أن </w:t>
      </w:r>
      <w:r w:rsidR="00A910C1" w:rsidRPr="00D20432">
        <w:rPr>
          <w:rFonts w:ascii="Simplified Arabic" w:hAnsi="Simplified Arabic" w:cs="Simplified Arabic" w:hint="cs"/>
          <w:sz w:val="28"/>
          <w:szCs w:val="28"/>
          <w:rtl/>
          <w:lang w:bidi="ar-DZ"/>
        </w:rPr>
        <w:t xml:space="preserve">فكرة النظام العام </w:t>
      </w:r>
      <w:r w:rsidR="005949B3" w:rsidRPr="00D20432">
        <w:rPr>
          <w:rFonts w:ascii="Simplified Arabic" w:hAnsi="Simplified Arabic" w:cs="Simplified Arabic" w:hint="cs"/>
          <w:sz w:val="28"/>
          <w:szCs w:val="28"/>
          <w:rtl/>
          <w:lang w:bidi="ar-DZ"/>
        </w:rPr>
        <w:t xml:space="preserve">لها نفس المضمون </w:t>
      </w:r>
      <w:r w:rsidR="00A910C1" w:rsidRPr="00D20432">
        <w:rPr>
          <w:rFonts w:ascii="Simplified Arabic" w:hAnsi="Simplified Arabic" w:cs="Simplified Arabic" w:hint="cs"/>
          <w:sz w:val="28"/>
          <w:szCs w:val="28"/>
          <w:rtl/>
          <w:lang w:bidi="ar-DZ"/>
        </w:rPr>
        <w:t>سواء في القانون</w:t>
      </w:r>
      <w:r w:rsidR="00186F84" w:rsidRPr="00D20432">
        <w:rPr>
          <w:rFonts w:ascii="Simplified Arabic" w:hAnsi="Simplified Arabic" w:cs="Simplified Arabic" w:hint="cs"/>
          <w:sz w:val="28"/>
          <w:szCs w:val="28"/>
          <w:rtl/>
          <w:lang w:bidi="ar-DZ"/>
        </w:rPr>
        <w:t xml:space="preserve"> الداخلي أو في القانون ال</w:t>
      </w:r>
      <w:r w:rsidR="00A910C1" w:rsidRPr="00D20432">
        <w:rPr>
          <w:rFonts w:ascii="Simplified Arabic" w:hAnsi="Simplified Arabic" w:cs="Simplified Arabic" w:hint="cs"/>
          <w:sz w:val="28"/>
          <w:szCs w:val="28"/>
          <w:rtl/>
          <w:lang w:bidi="ar-DZ"/>
        </w:rPr>
        <w:t>د</w:t>
      </w:r>
      <w:r w:rsidR="00186F84" w:rsidRPr="00D20432">
        <w:rPr>
          <w:rFonts w:ascii="Simplified Arabic" w:hAnsi="Simplified Arabic" w:cs="Simplified Arabic" w:hint="cs"/>
          <w:sz w:val="28"/>
          <w:szCs w:val="28"/>
          <w:rtl/>
          <w:lang w:bidi="ar-DZ"/>
        </w:rPr>
        <w:t>و</w:t>
      </w:r>
      <w:r w:rsidR="00A910C1" w:rsidRPr="00D20432">
        <w:rPr>
          <w:rFonts w:ascii="Simplified Arabic" w:hAnsi="Simplified Arabic" w:cs="Simplified Arabic" w:hint="cs"/>
          <w:sz w:val="28"/>
          <w:szCs w:val="28"/>
          <w:rtl/>
          <w:lang w:bidi="ar-DZ"/>
        </w:rPr>
        <w:t>لي الخاص</w:t>
      </w:r>
      <w:r w:rsidR="00186F84" w:rsidRPr="00D20432">
        <w:rPr>
          <w:rFonts w:ascii="Simplified Arabic" w:hAnsi="Simplified Arabic" w:cs="Simplified Arabic" w:hint="cs"/>
          <w:sz w:val="28"/>
          <w:szCs w:val="28"/>
          <w:rtl/>
          <w:lang w:bidi="ar-DZ"/>
        </w:rPr>
        <w:t xml:space="preserve"> إلا أن غايتها مختلفة في كلا القانونين</w:t>
      </w:r>
      <w:r w:rsidR="004A4E2E" w:rsidRPr="00D20432">
        <w:rPr>
          <w:rFonts w:ascii="Simplified Arabic" w:hAnsi="Simplified Arabic" w:cs="Simplified Arabic" w:hint="cs"/>
          <w:sz w:val="28"/>
          <w:szCs w:val="28"/>
          <w:rtl/>
          <w:lang w:bidi="ar-DZ"/>
        </w:rPr>
        <w:t>،</w:t>
      </w:r>
      <w:r w:rsidR="00FE089A" w:rsidRPr="00D20432">
        <w:rPr>
          <w:rFonts w:ascii="Simplified Arabic" w:hAnsi="Simplified Arabic" w:cs="Simplified Arabic" w:hint="cs"/>
          <w:sz w:val="28"/>
          <w:szCs w:val="28"/>
          <w:rtl/>
          <w:lang w:bidi="ar-DZ"/>
        </w:rPr>
        <w:t xml:space="preserve"> إذ </w:t>
      </w:r>
      <w:r w:rsidR="005949B3" w:rsidRPr="00D20432">
        <w:rPr>
          <w:rFonts w:ascii="Simplified Arabic" w:hAnsi="Simplified Arabic" w:cs="Simplified Arabic" w:hint="cs"/>
          <w:sz w:val="28"/>
          <w:szCs w:val="28"/>
          <w:rtl/>
          <w:lang w:bidi="ar-DZ"/>
        </w:rPr>
        <w:t xml:space="preserve">أن </w:t>
      </w:r>
      <w:r w:rsidR="00FE089A" w:rsidRPr="00D20432">
        <w:rPr>
          <w:rFonts w:ascii="Simplified Arabic" w:hAnsi="Simplified Arabic" w:cs="Simplified Arabic" w:hint="cs"/>
          <w:sz w:val="28"/>
          <w:szCs w:val="28"/>
          <w:rtl/>
          <w:lang w:bidi="ar-DZ"/>
        </w:rPr>
        <w:t>إعمالها في</w:t>
      </w:r>
      <w:r w:rsidR="000E65C7" w:rsidRPr="00D20432">
        <w:rPr>
          <w:rFonts w:ascii="Simplified Arabic" w:hAnsi="Simplified Arabic" w:cs="Simplified Arabic" w:hint="cs"/>
          <w:sz w:val="28"/>
          <w:szCs w:val="28"/>
          <w:rtl/>
          <w:lang w:bidi="ar-DZ"/>
        </w:rPr>
        <w:t xml:space="preserve"> نطاق</w:t>
      </w:r>
      <w:r w:rsidR="00FE089A" w:rsidRPr="00D20432">
        <w:rPr>
          <w:rFonts w:ascii="Simplified Arabic" w:hAnsi="Simplified Arabic" w:cs="Simplified Arabic" w:hint="cs"/>
          <w:sz w:val="28"/>
          <w:szCs w:val="28"/>
          <w:rtl/>
          <w:lang w:bidi="ar-DZ"/>
        </w:rPr>
        <w:t xml:space="preserve"> القانون الداخلي </w:t>
      </w:r>
      <w:r w:rsidR="005949B3" w:rsidRPr="00D20432">
        <w:rPr>
          <w:rFonts w:ascii="Simplified Arabic" w:hAnsi="Simplified Arabic" w:cs="Simplified Arabic" w:hint="cs"/>
          <w:sz w:val="28"/>
          <w:szCs w:val="28"/>
          <w:rtl/>
          <w:lang w:bidi="ar-DZ"/>
        </w:rPr>
        <w:t xml:space="preserve">يهدف </w:t>
      </w:r>
      <w:r w:rsidR="00FE089A" w:rsidRPr="00D20432">
        <w:rPr>
          <w:rFonts w:ascii="Simplified Arabic" w:hAnsi="Simplified Arabic" w:cs="Simplified Arabic" w:hint="cs"/>
          <w:sz w:val="28"/>
          <w:szCs w:val="28"/>
          <w:rtl/>
          <w:lang w:bidi="ar-DZ"/>
        </w:rPr>
        <w:t>إلى إبطال اتفاقات الأشخاص المخالفة للنظام العام</w:t>
      </w:r>
      <w:r w:rsidR="00070296" w:rsidRPr="00D20432">
        <w:rPr>
          <w:rFonts w:ascii="Simplified Arabic" w:hAnsi="Simplified Arabic" w:cs="Simplified Arabic" w:hint="cs"/>
          <w:sz w:val="28"/>
          <w:szCs w:val="28"/>
          <w:rtl/>
          <w:lang w:bidi="ar-DZ"/>
        </w:rPr>
        <w:t xml:space="preserve"> والآداب العامة</w:t>
      </w:r>
      <w:r w:rsidR="004A4E2E" w:rsidRPr="00D20432">
        <w:rPr>
          <w:rFonts w:ascii="Simplified Arabic" w:hAnsi="Simplified Arabic" w:cs="Simplified Arabic" w:hint="cs"/>
          <w:sz w:val="28"/>
          <w:szCs w:val="28"/>
          <w:rtl/>
          <w:lang w:bidi="ar-DZ"/>
        </w:rPr>
        <w:t>، أي أنها فكرة النظام العام في القانون الداخلي تحد من دور الإراد</w:t>
      </w:r>
      <w:r w:rsidR="004A4E2E" w:rsidRPr="00D20432">
        <w:rPr>
          <w:rFonts w:ascii="Simplified Arabic" w:hAnsi="Simplified Arabic" w:cs="Simplified Arabic" w:hint="eastAsia"/>
          <w:sz w:val="28"/>
          <w:szCs w:val="28"/>
          <w:rtl/>
          <w:lang w:bidi="ar-DZ"/>
        </w:rPr>
        <w:t>ة</w:t>
      </w:r>
      <w:r w:rsidR="004A4E2E" w:rsidRPr="00D20432">
        <w:rPr>
          <w:rFonts w:ascii="Simplified Arabic" w:hAnsi="Simplified Arabic" w:cs="Simplified Arabic" w:hint="cs"/>
          <w:sz w:val="28"/>
          <w:szCs w:val="28"/>
          <w:rtl/>
          <w:lang w:bidi="ar-DZ"/>
        </w:rPr>
        <w:t xml:space="preserve"> في مجال العقود</w:t>
      </w:r>
      <w:r w:rsidR="001D7D02" w:rsidRPr="00D20432">
        <w:rPr>
          <w:rFonts w:ascii="Simplified Arabic" w:hAnsi="Simplified Arabic" w:cs="Simplified Arabic" w:hint="cs"/>
          <w:sz w:val="28"/>
          <w:szCs w:val="28"/>
          <w:rtl/>
          <w:lang w:bidi="ar-DZ"/>
        </w:rPr>
        <w:t>،</w:t>
      </w:r>
      <w:r w:rsidR="004A4E2E" w:rsidRPr="00D20432">
        <w:rPr>
          <w:rFonts w:ascii="Simplified Arabic" w:hAnsi="Simplified Arabic" w:cs="Simplified Arabic" w:hint="cs"/>
          <w:sz w:val="28"/>
          <w:szCs w:val="28"/>
          <w:rtl/>
          <w:lang w:bidi="ar-DZ"/>
        </w:rPr>
        <w:t xml:space="preserve"> فالإرادة حرة في الحدود التي يسمح بها القانون</w:t>
      </w:r>
      <w:r w:rsidR="004A4E2E" w:rsidRPr="00D20432">
        <w:rPr>
          <w:rStyle w:val="Appelnotedebasdep"/>
          <w:rFonts w:ascii="Simplified Arabic" w:hAnsi="Simplified Arabic" w:cs="Simplified Arabic"/>
          <w:sz w:val="28"/>
          <w:szCs w:val="28"/>
          <w:rtl/>
          <w:lang w:bidi="ar-DZ"/>
        </w:rPr>
        <w:footnoteReference w:id="7"/>
      </w:r>
      <w:r w:rsidR="004A4E2E" w:rsidRPr="00D20432">
        <w:rPr>
          <w:rFonts w:ascii="Simplified Arabic" w:hAnsi="Simplified Arabic" w:cs="Simplified Arabic" w:hint="cs"/>
          <w:sz w:val="28"/>
          <w:szCs w:val="28"/>
          <w:rtl/>
          <w:lang w:bidi="ar-DZ"/>
        </w:rPr>
        <w:t xml:space="preserve">، </w:t>
      </w:r>
      <w:r w:rsidR="00070296" w:rsidRPr="00D20432">
        <w:rPr>
          <w:rFonts w:ascii="Simplified Arabic" w:hAnsi="Simplified Arabic" w:cs="Simplified Arabic" w:hint="cs"/>
          <w:sz w:val="28"/>
          <w:szCs w:val="28"/>
          <w:rtl/>
          <w:lang w:bidi="ar-DZ"/>
        </w:rPr>
        <w:t>بينما يهدف الدفع بالنظام العام في القانون الدولي الخاص إلى استبعاد تطبيق القانون الأجنبي الذي تتعارض أحكامه مع الأسس الجوهرية التي يقوم عليها كيان المجتمع في دولة القاضي المرفوع أمامه النزاع</w:t>
      </w:r>
      <w:r w:rsidR="00133888" w:rsidRPr="00D20432">
        <w:rPr>
          <w:rFonts w:ascii="Simplified Arabic" w:hAnsi="Simplified Arabic" w:cs="Simplified Arabic" w:hint="cs"/>
          <w:sz w:val="28"/>
          <w:szCs w:val="28"/>
          <w:rtl/>
          <w:lang w:bidi="ar-DZ"/>
        </w:rPr>
        <w:t xml:space="preserve">. فالنظام العام </w:t>
      </w:r>
      <w:r w:rsidR="00597D95" w:rsidRPr="00D20432">
        <w:rPr>
          <w:rFonts w:ascii="Simplified Arabic" w:hAnsi="Simplified Arabic" w:cs="Simplified Arabic" w:hint="cs"/>
          <w:sz w:val="28"/>
          <w:szCs w:val="28"/>
          <w:rtl/>
          <w:lang w:bidi="ar-DZ"/>
        </w:rPr>
        <w:t>في القانون الدولي الخاص عبارة عن أداة</w:t>
      </w:r>
      <w:r w:rsidR="00070296" w:rsidRPr="00D20432">
        <w:rPr>
          <w:rFonts w:ascii="Simplified Arabic" w:hAnsi="Simplified Arabic" w:cs="Simplified Arabic" w:hint="cs"/>
          <w:sz w:val="28"/>
          <w:szCs w:val="28"/>
          <w:rtl/>
          <w:lang w:bidi="ar-DZ"/>
        </w:rPr>
        <w:t xml:space="preserve"> </w:t>
      </w:r>
      <w:r w:rsidR="00597D95" w:rsidRPr="00D20432">
        <w:rPr>
          <w:rFonts w:ascii="Simplified Arabic" w:hAnsi="Simplified Arabic" w:cs="Simplified Arabic" w:hint="cs"/>
          <w:sz w:val="28"/>
          <w:szCs w:val="28"/>
          <w:rtl/>
          <w:lang w:bidi="ar-DZ"/>
        </w:rPr>
        <w:t>في يد القاضي يلجأ إليها لأجل استبعاد تطبيق القانون الأجنبي الذي يرى أن مضمون</w:t>
      </w:r>
      <w:r w:rsidR="00597D95" w:rsidRPr="00D20432">
        <w:rPr>
          <w:rFonts w:ascii="Simplified Arabic" w:hAnsi="Simplified Arabic" w:cs="Simplified Arabic" w:hint="eastAsia"/>
          <w:sz w:val="28"/>
          <w:szCs w:val="28"/>
          <w:rtl/>
          <w:lang w:bidi="ar-DZ"/>
        </w:rPr>
        <w:t>ه</w:t>
      </w:r>
      <w:r w:rsidR="00597D95" w:rsidRPr="00D20432">
        <w:rPr>
          <w:rFonts w:ascii="Simplified Arabic" w:hAnsi="Simplified Arabic" w:cs="Simplified Arabic" w:hint="cs"/>
          <w:sz w:val="28"/>
          <w:szCs w:val="28"/>
          <w:rtl/>
          <w:lang w:bidi="ar-DZ"/>
        </w:rPr>
        <w:t xml:space="preserve"> متعارض مع المبا</w:t>
      </w:r>
      <w:r w:rsidRPr="00D20432">
        <w:rPr>
          <w:rFonts w:ascii="Simplified Arabic" w:hAnsi="Simplified Arabic" w:cs="Simplified Arabic" w:hint="cs"/>
          <w:sz w:val="28"/>
          <w:szCs w:val="28"/>
          <w:rtl/>
          <w:lang w:bidi="ar-DZ"/>
        </w:rPr>
        <w:t xml:space="preserve">دئ الجوهرية والمقومات الأساسية للنظام السائد في </w:t>
      </w:r>
      <w:r w:rsidR="00597D95" w:rsidRPr="00D20432">
        <w:rPr>
          <w:rFonts w:ascii="Simplified Arabic" w:hAnsi="Simplified Arabic" w:cs="Simplified Arabic" w:hint="cs"/>
          <w:sz w:val="28"/>
          <w:szCs w:val="28"/>
          <w:rtl/>
          <w:lang w:bidi="ar-DZ"/>
        </w:rPr>
        <w:t>دولته</w:t>
      </w:r>
      <w:r w:rsidR="004A4E2E" w:rsidRPr="00D20432">
        <w:rPr>
          <w:rFonts w:ascii="Simplified Arabic" w:hAnsi="Simplified Arabic" w:cs="Simplified Arabic" w:hint="cs"/>
          <w:sz w:val="28"/>
          <w:szCs w:val="28"/>
          <w:rtl/>
          <w:lang w:bidi="ar-DZ"/>
        </w:rPr>
        <w:t>.</w:t>
      </w:r>
    </w:p>
    <w:p w:rsidR="004A4E2E" w:rsidRPr="00D20432" w:rsidRDefault="00153DA9" w:rsidP="00943FC2">
      <w:pPr>
        <w:bidi/>
        <w:ind w:left="-58" w:right="-993" w:firstLine="567"/>
        <w:jc w:val="both"/>
        <w:rPr>
          <w:rFonts w:ascii="Simplified Arabic" w:hAnsi="Simplified Arabic" w:cs="Simplified Arabic"/>
          <w:sz w:val="28"/>
          <w:szCs w:val="28"/>
          <w:lang w:bidi="ar-DZ"/>
        </w:rPr>
      </w:pPr>
      <w:r w:rsidRPr="00D20432">
        <w:rPr>
          <w:rFonts w:ascii="Simplified Arabic" w:hAnsi="Simplified Arabic" w:cs="Simplified Arabic" w:hint="cs"/>
          <w:sz w:val="28"/>
          <w:szCs w:val="28"/>
          <w:rtl/>
          <w:lang w:bidi="ar-DZ"/>
        </w:rPr>
        <w:t xml:space="preserve">وبذلك </w:t>
      </w:r>
      <w:r w:rsidR="00000E29" w:rsidRPr="00D20432">
        <w:rPr>
          <w:rFonts w:ascii="Simplified Arabic" w:hAnsi="Simplified Arabic" w:cs="Simplified Arabic" w:hint="cs"/>
          <w:sz w:val="28"/>
          <w:szCs w:val="28"/>
          <w:rtl/>
          <w:lang w:bidi="ar-DZ"/>
        </w:rPr>
        <w:t>فالنظام العام على حد قول البعض هو بمثابة نقطة تفتيش جمركية لمضامين القوانين الأجنبية</w:t>
      </w:r>
      <w:r w:rsidR="00943FC2" w:rsidRPr="00D20432">
        <w:rPr>
          <w:rFonts w:ascii="Simplified Arabic" w:hAnsi="Simplified Arabic" w:cs="Simplified Arabic" w:hint="cs"/>
          <w:sz w:val="28"/>
          <w:szCs w:val="28"/>
          <w:rtl/>
          <w:lang w:bidi="ar-DZ"/>
        </w:rPr>
        <w:t>،</w:t>
      </w:r>
      <w:r w:rsidR="00000E29" w:rsidRPr="00D20432">
        <w:rPr>
          <w:rFonts w:ascii="Simplified Arabic" w:hAnsi="Simplified Arabic" w:cs="Simplified Arabic" w:hint="cs"/>
          <w:sz w:val="28"/>
          <w:szCs w:val="28"/>
          <w:rtl/>
          <w:lang w:bidi="ar-DZ"/>
        </w:rPr>
        <w:t xml:space="preserve"> ووسيلة أساسية لتقييمها قبل منح تأشيرة الدخول لها لدولة القاضي</w:t>
      </w:r>
      <w:r w:rsidR="00000E29" w:rsidRPr="00D20432">
        <w:rPr>
          <w:rStyle w:val="Appelnotedebasdep"/>
          <w:rFonts w:ascii="Simplified Arabic" w:hAnsi="Simplified Arabic" w:cs="Simplified Arabic"/>
          <w:sz w:val="28"/>
          <w:szCs w:val="28"/>
          <w:rtl/>
          <w:lang w:bidi="ar-DZ"/>
        </w:rPr>
        <w:footnoteReference w:id="8"/>
      </w:r>
      <w:r w:rsidRPr="00D20432">
        <w:rPr>
          <w:rFonts w:ascii="Simplified Arabic" w:hAnsi="Simplified Arabic" w:cs="Simplified Arabic" w:hint="cs"/>
          <w:sz w:val="28"/>
          <w:szCs w:val="28"/>
          <w:rtl/>
          <w:lang w:bidi="ar-DZ"/>
        </w:rPr>
        <w:t>، ووصفه البعض</w:t>
      </w:r>
      <w:r w:rsidR="00962F3F" w:rsidRPr="00D20432">
        <w:rPr>
          <w:rFonts w:ascii="Simplified Arabic" w:hAnsi="Simplified Arabic" w:cs="Simplified Arabic" w:hint="cs"/>
          <w:sz w:val="28"/>
          <w:szCs w:val="28"/>
          <w:rtl/>
          <w:lang w:bidi="ar-DZ"/>
        </w:rPr>
        <w:t xml:space="preserve"> الآخر</w:t>
      </w:r>
      <w:r w:rsidRPr="00D20432">
        <w:rPr>
          <w:rFonts w:ascii="Simplified Arabic" w:hAnsi="Simplified Arabic" w:cs="Simplified Arabic" w:hint="cs"/>
          <w:sz w:val="28"/>
          <w:szCs w:val="28"/>
          <w:rtl/>
          <w:lang w:bidi="ar-DZ"/>
        </w:rPr>
        <w:t xml:space="preserve"> بصمام الأمن</w:t>
      </w:r>
      <w:r w:rsidR="00962F3F" w:rsidRPr="00D20432">
        <w:rPr>
          <w:rFonts w:ascii="Simplified Arabic" w:hAnsi="Simplified Arabic" w:cs="Simplified Arabic" w:hint="cs"/>
          <w:sz w:val="28"/>
          <w:szCs w:val="28"/>
          <w:rtl/>
          <w:lang w:bidi="ar-DZ"/>
        </w:rPr>
        <w:t>.</w:t>
      </w:r>
      <w:r w:rsidR="00000E29" w:rsidRPr="00D20432">
        <w:rPr>
          <w:rFonts w:ascii="Simplified Arabic" w:hAnsi="Simplified Arabic" w:cs="Simplified Arabic" w:hint="cs"/>
          <w:sz w:val="28"/>
          <w:szCs w:val="28"/>
          <w:rtl/>
          <w:lang w:bidi="ar-DZ"/>
        </w:rPr>
        <w:t xml:space="preserve">   </w:t>
      </w:r>
    </w:p>
    <w:p w:rsidR="00FF3F72" w:rsidRPr="00D20432" w:rsidRDefault="00FB523A" w:rsidP="00943FC2">
      <w:pPr>
        <w:bidi/>
        <w:ind w:left="-58" w:right="-993" w:firstLine="58"/>
        <w:jc w:val="both"/>
        <w:rPr>
          <w:rFonts w:ascii="Simplified Arabic" w:hAnsi="Simplified Arabic" w:cs="Simplified Arabic"/>
          <w:sz w:val="28"/>
          <w:szCs w:val="28"/>
          <w:rtl/>
          <w:lang w:bidi="ar-DZ"/>
        </w:rPr>
      </w:pPr>
      <w:r w:rsidRPr="00D20432">
        <w:rPr>
          <w:rFonts w:ascii="Simplified Arabic" w:hAnsi="Simplified Arabic" w:cs="Simplified Arabic" w:hint="cs"/>
          <w:b/>
          <w:bCs/>
          <w:sz w:val="28"/>
          <w:szCs w:val="28"/>
          <w:rtl/>
          <w:lang w:bidi="ar-DZ"/>
        </w:rPr>
        <w:t xml:space="preserve">3- التمييز بين النظام العام والقوانين ذات التطبيق المباشر أو الفوري: </w:t>
      </w:r>
      <w:r w:rsidR="00624889" w:rsidRPr="00D20432">
        <w:rPr>
          <w:rFonts w:ascii="Simplified Arabic" w:hAnsi="Simplified Arabic" w:cs="Simplified Arabic" w:hint="cs"/>
          <w:sz w:val="28"/>
          <w:szCs w:val="28"/>
          <w:rtl/>
          <w:lang w:bidi="ar-DZ"/>
        </w:rPr>
        <w:t>قواعد التطبيق المباشر تطبق مباشرة على العلاقات القانونية الوطنية والعلاقات المشتملة على عنصر أجنبي</w:t>
      </w:r>
      <w:r w:rsidR="00F5209E" w:rsidRPr="00D20432">
        <w:rPr>
          <w:rStyle w:val="Appelnotedebasdep"/>
          <w:rFonts w:ascii="Simplified Arabic" w:hAnsi="Simplified Arabic" w:cs="Simplified Arabic"/>
          <w:sz w:val="28"/>
          <w:szCs w:val="28"/>
          <w:rtl/>
          <w:lang w:bidi="ar-DZ"/>
        </w:rPr>
        <w:footnoteReference w:id="9"/>
      </w:r>
      <w:r w:rsidR="00624889" w:rsidRPr="00D20432">
        <w:rPr>
          <w:rFonts w:ascii="Simplified Arabic" w:hAnsi="Simplified Arabic" w:cs="Simplified Arabic" w:hint="cs"/>
          <w:sz w:val="28"/>
          <w:szCs w:val="28"/>
          <w:rtl/>
          <w:lang w:bidi="ar-DZ"/>
        </w:rPr>
        <w:t xml:space="preserve"> حتى ولو لم تكن هذه الأخيرة من موضوعات</w:t>
      </w:r>
      <w:r w:rsidR="001A2021" w:rsidRPr="00D20432">
        <w:rPr>
          <w:rFonts w:ascii="Simplified Arabic" w:hAnsi="Simplified Arabic" w:cs="Simplified Arabic" w:hint="cs"/>
          <w:sz w:val="28"/>
          <w:szCs w:val="28"/>
          <w:rtl/>
          <w:lang w:bidi="ar-DZ"/>
        </w:rPr>
        <w:t xml:space="preserve"> القانون العام، وذلك</w:t>
      </w:r>
      <w:r w:rsidR="00624889" w:rsidRPr="00D20432">
        <w:rPr>
          <w:rFonts w:ascii="Simplified Arabic" w:hAnsi="Simplified Arabic" w:cs="Simplified Arabic" w:hint="cs"/>
          <w:sz w:val="28"/>
          <w:szCs w:val="28"/>
          <w:rtl/>
          <w:lang w:bidi="ar-DZ"/>
        </w:rPr>
        <w:t xml:space="preserve"> </w:t>
      </w:r>
      <w:r w:rsidR="001A2021" w:rsidRPr="00D20432">
        <w:rPr>
          <w:rFonts w:ascii="Simplified Arabic" w:hAnsi="Simplified Arabic" w:cs="Simplified Arabic" w:hint="cs"/>
          <w:sz w:val="28"/>
          <w:szCs w:val="28"/>
          <w:rtl/>
          <w:lang w:bidi="ar-DZ"/>
        </w:rPr>
        <w:t>ل</w:t>
      </w:r>
      <w:r w:rsidR="00624889" w:rsidRPr="00D20432">
        <w:rPr>
          <w:rFonts w:ascii="Simplified Arabic" w:hAnsi="Simplified Arabic" w:cs="Simplified Arabic" w:hint="cs"/>
          <w:sz w:val="28"/>
          <w:szCs w:val="28"/>
          <w:rtl/>
          <w:lang w:bidi="ar-DZ"/>
        </w:rPr>
        <w:t>ارتباط هذه القواعد</w:t>
      </w:r>
      <w:r w:rsidR="001A2021" w:rsidRPr="00D20432">
        <w:rPr>
          <w:rFonts w:ascii="Simplified Arabic" w:hAnsi="Simplified Arabic" w:cs="Simplified Arabic" w:hint="cs"/>
          <w:sz w:val="28"/>
          <w:szCs w:val="28"/>
          <w:rtl/>
          <w:lang w:bidi="ar-DZ"/>
        </w:rPr>
        <w:t xml:space="preserve"> بكيان الدولة ومصالحها الحيوية والإستراتيجية</w:t>
      </w:r>
      <w:r w:rsidR="00E32772" w:rsidRPr="00D20432">
        <w:rPr>
          <w:rFonts w:ascii="Simplified Arabic" w:hAnsi="Simplified Arabic" w:cs="Simplified Arabic" w:hint="cs"/>
          <w:sz w:val="28"/>
          <w:szCs w:val="28"/>
          <w:rtl/>
          <w:lang w:bidi="ar-DZ"/>
        </w:rPr>
        <w:t>، كالقواعد المتعلقة بالقانون الإداري</w:t>
      </w:r>
      <w:r w:rsidR="00C31C76" w:rsidRPr="00D20432">
        <w:rPr>
          <w:rFonts w:ascii="Simplified Arabic" w:hAnsi="Simplified Arabic" w:cs="Simplified Arabic" w:hint="cs"/>
          <w:sz w:val="28"/>
          <w:szCs w:val="28"/>
          <w:rtl/>
          <w:lang w:bidi="ar-DZ"/>
        </w:rPr>
        <w:t xml:space="preserve"> والتنظيم القضائي</w:t>
      </w:r>
      <w:r w:rsidR="00E32772" w:rsidRPr="00D20432">
        <w:rPr>
          <w:rFonts w:ascii="Simplified Arabic" w:hAnsi="Simplified Arabic" w:cs="Simplified Arabic" w:hint="cs"/>
          <w:sz w:val="28"/>
          <w:szCs w:val="28"/>
          <w:rtl/>
          <w:lang w:bidi="ar-DZ"/>
        </w:rPr>
        <w:t xml:space="preserve"> و</w:t>
      </w:r>
      <w:r w:rsidR="00C31C76" w:rsidRPr="00D20432">
        <w:rPr>
          <w:rFonts w:ascii="Simplified Arabic" w:hAnsi="Simplified Arabic" w:cs="Simplified Arabic" w:hint="cs"/>
          <w:sz w:val="28"/>
          <w:szCs w:val="28"/>
          <w:rtl/>
          <w:lang w:bidi="ar-DZ"/>
        </w:rPr>
        <w:t xml:space="preserve">القانون </w:t>
      </w:r>
      <w:r w:rsidR="00E32772" w:rsidRPr="00D20432">
        <w:rPr>
          <w:rFonts w:ascii="Simplified Arabic" w:hAnsi="Simplified Arabic" w:cs="Simplified Arabic" w:hint="cs"/>
          <w:sz w:val="28"/>
          <w:szCs w:val="28"/>
          <w:rtl/>
          <w:lang w:bidi="ar-DZ"/>
        </w:rPr>
        <w:t xml:space="preserve">الجنائي. </w:t>
      </w:r>
      <w:r w:rsidR="001A2021" w:rsidRPr="00D20432">
        <w:rPr>
          <w:rFonts w:ascii="Simplified Arabic" w:hAnsi="Simplified Arabic" w:cs="Simplified Arabic" w:hint="cs"/>
          <w:sz w:val="28"/>
          <w:szCs w:val="28"/>
          <w:rtl/>
          <w:lang w:bidi="ar-DZ"/>
        </w:rPr>
        <w:t xml:space="preserve">   </w:t>
      </w:r>
    </w:p>
    <w:p w:rsidR="00FB523A" w:rsidRPr="00D20432" w:rsidRDefault="00FF3F72" w:rsidP="00943FC2">
      <w:pPr>
        <w:bidi/>
        <w:ind w:left="-58" w:right="-993" w:firstLine="567"/>
        <w:jc w:val="both"/>
        <w:rPr>
          <w:rFonts w:ascii="Simplified Arabic" w:hAnsi="Simplified Arabic" w:cs="Simplified Arabic"/>
          <w:sz w:val="28"/>
          <w:szCs w:val="28"/>
          <w:rtl/>
          <w:lang w:bidi="ar-DZ"/>
        </w:rPr>
      </w:pPr>
      <w:r w:rsidRPr="00D20432">
        <w:rPr>
          <w:rFonts w:ascii="Simplified Arabic" w:hAnsi="Simplified Arabic" w:cs="Simplified Arabic" w:hint="cs"/>
          <w:sz w:val="28"/>
          <w:szCs w:val="28"/>
          <w:rtl/>
          <w:lang w:bidi="ar-DZ"/>
        </w:rPr>
        <w:lastRenderedPageBreak/>
        <w:t xml:space="preserve">ويكمن الفرق بين المفهومين أن النظام العام يتدخل لمنع تطبيق القانون الأجنبي المخالف </w:t>
      </w:r>
      <w:r w:rsidR="002D2B76" w:rsidRPr="00D20432">
        <w:rPr>
          <w:rFonts w:ascii="Simplified Arabic" w:hAnsi="Simplified Arabic" w:cs="Simplified Arabic" w:hint="cs"/>
          <w:sz w:val="28"/>
          <w:szCs w:val="28"/>
          <w:rtl/>
          <w:lang w:bidi="ar-DZ"/>
        </w:rPr>
        <w:t>للمبادئ</w:t>
      </w:r>
      <w:r w:rsidRPr="00D20432">
        <w:rPr>
          <w:rFonts w:ascii="Simplified Arabic" w:hAnsi="Simplified Arabic" w:cs="Simplified Arabic" w:hint="cs"/>
          <w:sz w:val="28"/>
          <w:szCs w:val="28"/>
          <w:rtl/>
          <w:lang w:bidi="ar-DZ"/>
        </w:rPr>
        <w:t xml:space="preserve"> الجوهرية السائدة في دولة القاضي </w:t>
      </w:r>
      <w:r w:rsidR="002D2B76" w:rsidRPr="00D20432">
        <w:rPr>
          <w:rFonts w:ascii="Simplified Arabic" w:hAnsi="Simplified Arabic" w:cs="Simplified Arabic" w:hint="cs"/>
          <w:sz w:val="28"/>
          <w:szCs w:val="28"/>
          <w:rtl/>
          <w:lang w:bidi="ar-DZ"/>
        </w:rPr>
        <w:t>ولو</w:t>
      </w:r>
      <w:r w:rsidRPr="00D20432">
        <w:rPr>
          <w:rFonts w:ascii="Simplified Arabic" w:hAnsi="Simplified Arabic" w:cs="Simplified Arabic" w:hint="cs"/>
          <w:sz w:val="28"/>
          <w:szCs w:val="28"/>
          <w:rtl/>
          <w:lang w:bidi="ar-DZ"/>
        </w:rPr>
        <w:t xml:space="preserve"> </w:t>
      </w:r>
      <w:r w:rsidR="00943FC2" w:rsidRPr="00D20432">
        <w:rPr>
          <w:rFonts w:ascii="Simplified Arabic" w:hAnsi="Simplified Arabic" w:cs="Simplified Arabic" w:hint="cs"/>
          <w:sz w:val="28"/>
          <w:szCs w:val="28"/>
          <w:rtl/>
          <w:lang w:bidi="ar-DZ"/>
        </w:rPr>
        <w:t xml:space="preserve">لم </w:t>
      </w:r>
      <w:r w:rsidR="002D2B76" w:rsidRPr="00D20432">
        <w:rPr>
          <w:rFonts w:ascii="Simplified Arabic" w:hAnsi="Simplified Arabic" w:cs="Simplified Arabic" w:hint="cs"/>
          <w:sz w:val="28"/>
          <w:szCs w:val="28"/>
          <w:rtl/>
          <w:lang w:bidi="ar-DZ"/>
        </w:rPr>
        <w:t>تكن هناك نصوص تشريعية آمرة</w:t>
      </w:r>
      <w:r w:rsidR="002D2B76" w:rsidRPr="00D20432">
        <w:rPr>
          <w:rStyle w:val="Appelnotedebasdep"/>
          <w:rFonts w:ascii="Simplified Arabic" w:hAnsi="Simplified Arabic" w:cs="Simplified Arabic"/>
          <w:sz w:val="28"/>
          <w:szCs w:val="28"/>
          <w:rtl/>
          <w:lang w:bidi="ar-DZ"/>
        </w:rPr>
        <w:footnoteReference w:id="10"/>
      </w:r>
      <w:r w:rsidR="00674E6A" w:rsidRPr="00D20432">
        <w:rPr>
          <w:rFonts w:ascii="Simplified Arabic" w:hAnsi="Simplified Arabic" w:cs="Simplified Arabic" w:hint="cs"/>
          <w:sz w:val="28"/>
          <w:szCs w:val="28"/>
          <w:rtl/>
          <w:lang w:bidi="ar-DZ"/>
        </w:rPr>
        <w:t xml:space="preserve">، </w:t>
      </w:r>
      <w:r w:rsidR="000B4B10" w:rsidRPr="00D20432">
        <w:rPr>
          <w:rFonts w:ascii="Simplified Arabic" w:hAnsi="Simplified Arabic" w:cs="Simplified Arabic" w:hint="cs"/>
          <w:sz w:val="28"/>
          <w:szCs w:val="28"/>
          <w:rtl/>
          <w:lang w:bidi="ar-DZ"/>
        </w:rPr>
        <w:t xml:space="preserve">ولكن بعد إعمال منهج حل التنازع أي قواعد الإسناد الوطنية، </w:t>
      </w:r>
      <w:r w:rsidR="00674E6A" w:rsidRPr="00D20432">
        <w:rPr>
          <w:rFonts w:ascii="Simplified Arabic" w:hAnsi="Simplified Arabic" w:cs="Simplified Arabic" w:hint="cs"/>
          <w:sz w:val="28"/>
          <w:szCs w:val="28"/>
          <w:rtl/>
          <w:lang w:bidi="ar-DZ"/>
        </w:rPr>
        <w:t>أما القوانين ذات التطبيق المباشر</w:t>
      </w:r>
      <w:r w:rsidR="00943FC2" w:rsidRPr="00D20432">
        <w:rPr>
          <w:rFonts w:ascii="Simplified Arabic" w:hAnsi="Simplified Arabic" w:cs="Simplified Arabic" w:hint="cs"/>
          <w:sz w:val="28"/>
          <w:szCs w:val="28"/>
          <w:rtl/>
          <w:lang w:bidi="ar-DZ"/>
        </w:rPr>
        <w:t>،</w:t>
      </w:r>
      <w:r w:rsidR="00674E6A" w:rsidRPr="00D20432">
        <w:rPr>
          <w:rFonts w:ascii="Simplified Arabic" w:hAnsi="Simplified Arabic" w:cs="Simplified Arabic" w:hint="cs"/>
          <w:sz w:val="28"/>
          <w:szCs w:val="28"/>
          <w:rtl/>
          <w:lang w:bidi="ar-DZ"/>
        </w:rPr>
        <w:t xml:space="preserve"> فهي</w:t>
      </w:r>
      <w:r w:rsidR="00F5209E" w:rsidRPr="00D20432">
        <w:rPr>
          <w:rFonts w:ascii="Simplified Arabic" w:hAnsi="Simplified Arabic" w:cs="Simplified Arabic" w:hint="cs"/>
          <w:sz w:val="28"/>
          <w:szCs w:val="28"/>
          <w:rtl/>
          <w:lang w:bidi="ar-DZ"/>
        </w:rPr>
        <w:t xml:space="preserve"> تطبق مباشرة</w:t>
      </w:r>
      <w:r w:rsidR="00943FC2" w:rsidRPr="00D20432">
        <w:rPr>
          <w:rFonts w:ascii="Simplified Arabic" w:hAnsi="Simplified Arabic" w:cs="Simplified Arabic" w:hint="cs"/>
          <w:sz w:val="28"/>
          <w:szCs w:val="28"/>
          <w:rtl/>
          <w:lang w:bidi="ar-DZ"/>
        </w:rPr>
        <w:t>،</w:t>
      </w:r>
      <w:r w:rsidR="00F5209E" w:rsidRPr="00D20432">
        <w:rPr>
          <w:rFonts w:ascii="Simplified Arabic" w:hAnsi="Simplified Arabic" w:cs="Simplified Arabic" w:hint="cs"/>
          <w:sz w:val="28"/>
          <w:szCs w:val="28"/>
          <w:rtl/>
          <w:lang w:bidi="ar-DZ"/>
        </w:rPr>
        <w:t xml:space="preserve"> </w:t>
      </w:r>
      <w:r w:rsidR="000B4B10" w:rsidRPr="00D20432">
        <w:rPr>
          <w:rFonts w:ascii="Simplified Arabic" w:hAnsi="Simplified Arabic" w:cs="Simplified Arabic" w:hint="cs"/>
          <w:sz w:val="28"/>
          <w:szCs w:val="28"/>
          <w:rtl/>
          <w:lang w:bidi="ar-DZ"/>
        </w:rPr>
        <w:t xml:space="preserve">فلا تحتاج لتطبيقها لأي منهج بل هي تشكل في حد ذاتها منهجا مستقلا. </w:t>
      </w:r>
      <w:r w:rsidR="00674E6A" w:rsidRPr="00D20432">
        <w:rPr>
          <w:rFonts w:ascii="Simplified Arabic" w:hAnsi="Simplified Arabic" w:cs="Simplified Arabic" w:hint="cs"/>
          <w:sz w:val="28"/>
          <w:szCs w:val="28"/>
          <w:rtl/>
          <w:lang w:bidi="ar-DZ"/>
        </w:rPr>
        <w:t xml:space="preserve">  </w:t>
      </w:r>
      <w:r w:rsidR="002D2B76" w:rsidRPr="00D20432">
        <w:rPr>
          <w:rFonts w:ascii="Simplified Arabic" w:hAnsi="Simplified Arabic" w:cs="Simplified Arabic" w:hint="cs"/>
          <w:sz w:val="28"/>
          <w:szCs w:val="28"/>
          <w:rtl/>
          <w:lang w:bidi="ar-DZ"/>
        </w:rPr>
        <w:t xml:space="preserve"> </w:t>
      </w:r>
    </w:p>
    <w:p w:rsidR="00195D4C" w:rsidRPr="00D20432" w:rsidRDefault="008F6902" w:rsidP="00674E6A">
      <w:pPr>
        <w:bidi/>
        <w:ind w:left="-58" w:right="-993" w:firstLine="58"/>
        <w:jc w:val="both"/>
        <w:rPr>
          <w:rFonts w:ascii="Simplified Arabic" w:hAnsi="Simplified Arabic" w:cs="Simplified Arabic"/>
          <w:sz w:val="28"/>
          <w:szCs w:val="28"/>
          <w:rtl/>
          <w:lang w:bidi="ar-DZ"/>
        </w:rPr>
      </w:pPr>
      <w:r w:rsidRPr="00D20432">
        <w:rPr>
          <w:rFonts w:ascii="Simplified Arabic" w:hAnsi="Simplified Arabic" w:cs="Simplified Arabic" w:hint="cs"/>
          <w:b/>
          <w:bCs/>
          <w:sz w:val="28"/>
          <w:szCs w:val="28"/>
          <w:rtl/>
          <w:lang w:bidi="ar-DZ"/>
        </w:rPr>
        <w:t xml:space="preserve">4- شروط الدفع بالنظام العام: </w:t>
      </w:r>
      <w:r w:rsidR="00FA5DA6" w:rsidRPr="00D20432">
        <w:rPr>
          <w:rFonts w:ascii="Simplified Arabic" w:hAnsi="Simplified Arabic" w:cs="Simplified Arabic" w:hint="cs"/>
          <w:sz w:val="28"/>
          <w:szCs w:val="28"/>
          <w:rtl/>
          <w:lang w:bidi="ar-DZ"/>
        </w:rPr>
        <w:t>يجوز التمسك به في أي مرحلة كانت عليها الدعوى ولو لأول مرة أمام المحكمة العليا، ويجوز للقاضي إثارته من تلقاء نفسه.</w:t>
      </w:r>
      <w:r w:rsidRPr="00D20432">
        <w:rPr>
          <w:rFonts w:ascii="Simplified Arabic" w:hAnsi="Simplified Arabic" w:cs="Simplified Arabic" w:hint="cs"/>
          <w:b/>
          <w:bCs/>
          <w:sz w:val="28"/>
          <w:szCs w:val="28"/>
          <w:rtl/>
          <w:lang w:bidi="ar-DZ"/>
        </w:rPr>
        <w:t xml:space="preserve"> </w:t>
      </w:r>
      <w:r w:rsidR="00674E6A" w:rsidRPr="00D20432">
        <w:rPr>
          <w:rFonts w:ascii="Simplified Arabic" w:hAnsi="Simplified Arabic" w:cs="Simplified Arabic" w:hint="cs"/>
          <w:b/>
          <w:bCs/>
          <w:sz w:val="28"/>
          <w:szCs w:val="28"/>
          <w:rtl/>
          <w:lang w:bidi="ar-DZ"/>
        </w:rPr>
        <w:t xml:space="preserve"> </w:t>
      </w:r>
      <w:r w:rsidR="0039296B" w:rsidRPr="00D20432">
        <w:rPr>
          <w:rFonts w:ascii="Simplified Arabic" w:hAnsi="Simplified Arabic" w:cs="Simplified Arabic" w:hint="cs"/>
          <w:b/>
          <w:bCs/>
          <w:sz w:val="28"/>
          <w:szCs w:val="28"/>
          <w:rtl/>
          <w:lang w:bidi="ar-DZ"/>
        </w:rPr>
        <w:t>و</w:t>
      </w:r>
      <w:r w:rsidR="0039296B" w:rsidRPr="00D20432">
        <w:rPr>
          <w:rFonts w:ascii="Simplified Arabic" w:hAnsi="Simplified Arabic" w:cs="Simplified Arabic" w:hint="cs"/>
          <w:sz w:val="28"/>
          <w:szCs w:val="28"/>
          <w:rtl/>
          <w:lang w:bidi="ar-DZ"/>
        </w:rPr>
        <w:t>لإعمال الدفع بالنظام العام ينبغي أن يكون القانون الأجنبي مختصا وفقا لقواعد الإسناد في قانون القاضي، وأن يكون مضمونه متعارضا مع الأسس الجوهرية والقيم العليا في دولة القاضي</w:t>
      </w:r>
      <w:r w:rsidR="00195D4C" w:rsidRPr="00D20432">
        <w:rPr>
          <w:rFonts w:ascii="Simplified Arabic" w:hAnsi="Simplified Arabic" w:cs="Simplified Arabic" w:hint="cs"/>
          <w:sz w:val="28"/>
          <w:szCs w:val="28"/>
          <w:rtl/>
          <w:lang w:bidi="ar-DZ"/>
        </w:rPr>
        <w:t>.</w:t>
      </w:r>
    </w:p>
    <w:p w:rsidR="0097019B" w:rsidRPr="00D20432" w:rsidRDefault="00195D4C" w:rsidP="00A86C69">
      <w:pPr>
        <w:bidi/>
        <w:ind w:left="-58" w:right="-993" w:firstLine="58"/>
        <w:jc w:val="both"/>
        <w:rPr>
          <w:rFonts w:ascii="Simplified Arabic" w:hAnsi="Simplified Arabic" w:cs="Simplified Arabic"/>
          <w:sz w:val="28"/>
          <w:szCs w:val="28"/>
          <w:rtl/>
          <w:lang w:bidi="ar-DZ"/>
        </w:rPr>
      </w:pPr>
      <w:r w:rsidRPr="00D20432">
        <w:rPr>
          <w:rFonts w:ascii="Simplified Arabic" w:hAnsi="Simplified Arabic" w:cs="Simplified Arabic" w:hint="cs"/>
          <w:b/>
          <w:bCs/>
          <w:sz w:val="28"/>
          <w:szCs w:val="28"/>
          <w:rtl/>
          <w:lang w:bidi="ar-DZ"/>
        </w:rPr>
        <w:t xml:space="preserve">4-1 أن يكون القانون الأجنبي مختصا بحكم النزاع وفقا لقواعد الإسناد الوطنية: </w:t>
      </w:r>
      <w:r w:rsidR="00B0161C" w:rsidRPr="00D20432">
        <w:rPr>
          <w:rFonts w:ascii="Simplified Arabic" w:hAnsi="Simplified Arabic" w:cs="Simplified Arabic" w:hint="cs"/>
          <w:sz w:val="28"/>
          <w:szCs w:val="28"/>
          <w:rtl/>
          <w:lang w:bidi="ar-DZ"/>
        </w:rPr>
        <w:t>فل</w:t>
      </w:r>
      <w:r w:rsidR="00523FC1" w:rsidRPr="00D20432">
        <w:rPr>
          <w:rFonts w:ascii="Simplified Arabic" w:hAnsi="Simplified Arabic" w:cs="Simplified Arabic" w:hint="cs"/>
          <w:sz w:val="28"/>
          <w:szCs w:val="28"/>
          <w:rtl/>
          <w:lang w:bidi="ar-DZ"/>
        </w:rPr>
        <w:t>ا مجال للدفع بالنظام العام في مواجهة القانون الأجنبي إذا لم يكن مختصا استنادا إلى قواعد الإسناد الوطنية(الجزائرية)</w:t>
      </w:r>
      <w:r w:rsidR="008C5F3F" w:rsidRPr="00D20432">
        <w:rPr>
          <w:rFonts w:ascii="Simplified Arabic" w:hAnsi="Simplified Arabic" w:cs="Simplified Arabic" w:hint="cs"/>
          <w:sz w:val="28"/>
          <w:szCs w:val="28"/>
          <w:rtl/>
          <w:lang w:bidi="ar-DZ"/>
        </w:rPr>
        <w:t>،</w:t>
      </w:r>
      <w:r w:rsidR="0084748A" w:rsidRPr="00D20432">
        <w:rPr>
          <w:rFonts w:ascii="Simplified Arabic" w:hAnsi="Simplified Arabic" w:cs="Simplified Arabic" w:hint="cs"/>
          <w:sz w:val="28"/>
          <w:szCs w:val="28"/>
          <w:rtl/>
          <w:lang w:bidi="ar-DZ"/>
        </w:rPr>
        <w:t xml:space="preserve"> وأن</w:t>
      </w:r>
      <w:r w:rsidR="008C5F3F" w:rsidRPr="00D20432">
        <w:rPr>
          <w:rFonts w:ascii="Simplified Arabic" w:hAnsi="Simplified Arabic" w:cs="Simplified Arabic" w:hint="cs"/>
          <w:sz w:val="28"/>
          <w:szCs w:val="28"/>
          <w:rtl/>
          <w:lang w:bidi="ar-DZ"/>
        </w:rPr>
        <w:t xml:space="preserve"> يكون القانون الأجنبي مخالفا للنظام العام في الجزائر</w:t>
      </w:r>
      <w:r w:rsidR="0063454F" w:rsidRPr="00D20432">
        <w:rPr>
          <w:rFonts w:ascii="Simplified Arabic" w:hAnsi="Simplified Arabic" w:cs="Simplified Arabic" w:hint="cs"/>
          <w:sz w:val="28"/>
          <w:szCs w:val="28"/>
          <w:rtl/>
          <w:lang w:bidi="ar-DZ"/>
        </w:rPr>
        <w:t xml:space="preserve">، ويملك القاضي سلطة تقدير مخالفة القانون الأجنبي للنظام العام في الجزائر وفقا لأسس موضوعية، إذ </w:t>
      </w:r>
      <w:r w:rsidR="00A86C69" w:rsidRPr="00D20432">
        <w:rPr>
          <w:rFonts w:ascii="Simplified Arabic" w:hAnsi="Simplified Arabic" w:cs="Simplified Arabic" w:hint="cs"/>
          <w:sz w:val="28"/>
          <w:szCs w:val="28"/>
          <w:rtl/>
          <w:lang w:bidi="ar-DZ"/>
        </w:rPr>
        <w:t>يتعين عليه</w:t>
      </w:r>
      <w:r w:rsidR="0063454F" w:rsidRPr="00D20432">
        <w:rPr>
          <w:rFonts w:ascii="Simplified Arabic" w:hAnsi="Simplified Arabic" w:cs="Simplified Arabic" w:hint="cs"/>
          <w:sz w:val="28"/>
          <w:szCs w:val="28"/>
          <w:rtl/>
          <w:lang w:bidi="ar-DZ"/>
        </w:rPr>
        <w:t xml:space="preserve"> أن يتجرد من معتقداته وأرائه الشخصية</w:t>
      </w:r>
      <w:r w:rsidR="00A86C69" w:rsidRPr="00D20432">
        <w:rPr>
          <w:rFonts w:ascii="Simplified Arabic" w:hAnsi="Simplified Arabic" w:cs="Simplified Arabic" w:hint="cs"/>
          <w:sz w:val="28"/>
          <w:szCs w:val="28"/>
          <w:rtl/>
          <w:lang w:bidi="ar-DZ"/>
        </w:rPr>
        <w:t xml:space="preserve">، لذا </w:t>
      </w:r>
      <w:r w:rsidR="0063454F" w:rsidRPr="00D20432">
        <w:rPr>
          <w:rFonts w:ascii="Simplified Arabic" w:hAnsi="Simplified Arabic" w:cs="Simplified Arabic" w:hint="cs"/>
          <w:sz w:val="28"/>
          <w:szCs w:val="28"/>
          <w:rtl/>
          <w:lang w:bidi="ar-DZ"/>
        </w:rPr>
        <w:t>يخضع تقديره هذا لرقابة المحكمة العليا،</w:t>
      </w:r>
      <w:r w:rsidR="00A86C69" w:rsidRPr="00D20432">
        <w:rPr>
          <w:rFonts w:ascii="Simplified Arabic" w:hAnsi="Simplified Arabic" w:cs="Simplified Arabic" w:hint="cs"/>
          <w:sz w:val="28"/>
          <w:szCs w:val="28"/>
          <w:rtl/>
          <w:lang w:bidi="ar-DZ"/>
        </w:rPr>
        <w:t xml:space="preserve"> لتعلقه ب</w:t>
      </w:r>
      <w:r w:rsidR="0063454F" w:rsidRPr="00D20432">
        <w:rPr>
          <w:rFonts w:ascii="Simplified Arabic" w:hAnsi="Simplified Arabic" w:cs="Simplified Arabic" w:hint="cs"/>
          <w:sz w:val="28"/>
          <w:szCs w:val="28"/>
          <w:rtl/>
          <w:lang w:bidi="ar-DZ"/>
        </w:rPr>
        <w:t xml:space="preserve">مسألة </w:t>
      </w:r>
      <w:r w:rsidR="00592857" w:rsidRPr="00D20432">
        <w:rPr>
          <w:rFonts w:ascii="Simplified Arabic" w:hAnsi="Simplified Arabic" w:cs="Simplified Arabic" w:hint="cs"/>
          <w:sz w:val="28"/>
          <w:szCs w:val="28"/>
          <w:rtl/>
          <w:lang w:bidi="ar-DZ"/>
        </w:rPr>
        <w:t>من مسائل القانون وليس الواقع</w:t>
      </w:r>
      <w:r w:rsidR="00A86C69" w:rsidRPr="00D20432">
        <w:rPr>
          <w:rFonts w:ascii="Simplified Arabic" w:hAnsi="Simplified Arabic" w:cs="Simplified Arabic" w:hint="cs"/>
          <w:sz w:val="28"/>
          <w:szCs w:val="28"/>
          <w:rtl/>
          <w:lang w:bidi="ar-DZ"/>
        </w:rPr>
        <w:t>.</w:t>
      </w:r>
      <w:r w:rsidR="0063454F" w:rsidRPr="00D20432">
        <w:rPr>
          <w:rFonts w:ascii="Simplified Arabic" w:hAnsi="Simplified Arabic" w:cs="Simplified Arabic" w:hint="cs"/>
          <w:sz w:val="28"/>
          <w:szCs w:val="28"/>
          <w:rtl/>
          <w:lang w:bidi="ar-DZ"/>
        </w:rPr>
        <w:t xml:space="preserve"> </w:t>
      </w:r>
    </w:p>
    <w:p w:rsidR="00674E6A" w:rsidRPr="00D20432" w:rsidRDefault="0097019B" w:rsidP="00516552">
      <w:pPr>
        <w:bidi/>
        <w:spacing w:line="240" w:lineRule="auto"/>
        <w:ind w:left="-58" w:right="-993" w:firstLine="709"/>
        <w:jc w:val="both"/>
        <w:rPr>
          <w:rFonts w:ascii="Simplified Arabic" w:hAnsi="Simplified Arabic" w:cs="Simplified Arabic"/>
          <w:b/>
          <w:bCs/>
          <w:sz w:val="28"/>
          <w:szCs w:val="28"/>
          <w:rtl/>
          <w:lang w:bidi="ar-DZ"/>
        </w:rPr>
      </w:pPr>
      <w:r w:rsidRPr="00D20432">
        <w:rPr>
          <w:rFonts w:ascii="Simplified Arabic" w:hAnsi="Simplified Arabic" w:cs="Simplified Arabic" w:hint="cs"/>
          <w:sz w:val="28"/>
          <w:szCs w:val="28"/>
          <w:rtl/>
          <w:lang w:bidi="ar-DZ"/>
        </w:rPr>
        <w:t xml:space="preserve">قضى المجلس الأعلى للقضاء(المحكمة العليا حاليا) في قضية تتعلق باستبعاد تطبيق القانون الفرنسي على وصية </w:t>
      </w:r>
      <w:r w:rsidR="00602D99" w:rsidRPr="00D20432">
        <w:rPr>
          <w:rFonts w:ascii="Simplified Arabic" w:hAnsi="Simplified Arabic" w:cs="Simplified Arabic" w:hint="cs"/>
          <w:sz w:val="28"/>
          <w:szCs w:val="28"/>
          <w:rtl/>
          <w:lang w:bidi="ar-DZ"/>
        </w:rPr>
        <w:t>حر</w:t>
      </w:r>
      <w:r w:rsidR="00516552" w:rsidRPr="00D20432">
        <w:rPr>
          <w:rFonts w:ascii="Simplified Arabic" w:hAnsi="Simplified Arabic" w:cs="Simplified Arabic" w:hint="cs"/>
          <w:sz w:val="28"/>
          <w:szCs w:val="28"/>
          <w:rtl/>
          <w:lang w:bidi="ar-DZ"/>
        </w:rPr>
        <w:t>ّ</w:t>
      </w:r>
      <w:r w:rsidR="00602D99" w:rsidRPr="00D20432">
        <w:rPr>
          <w:rFonts w:ascii="Simplified Arabic" w:hAnsi="Simplified Arabic" w:cs="Simplified Arabic" w:hint="cs"/>
          <w:sz w:val="28"/>
          <w:szCs w:val="28"/>
          <w:rtl/>
          <w:lang w:bidi="ar-DZ"/>
        </w:rPr>
        <w:t>رت في شكل رسمي</w:t>
      </w:r>
      <w:r w:rsidRPr="00D20432">
        <w:rPr>
          <w:rFonts w:ascii="Simplified Arabic" w:hAnsi="Simplified Arabic" w:cs="Simplified Arabic" w:hint="cs"/>
          <w:sz w:val="28"/>
          <w:szCs w:val="28"/>
          <w:rtl/>
          <w:lang w:bidi="ar-DZ"/>
        </w:rPr>
        <w:t xml:space="preserve"> </w:t>
      </w:r>
      <w:r w:rsidR="00602D99" w:rsidRPr="00D20432">
        <w:rPr>
          <w:rFonts w:ascii="Simplified Arabic" w:hAnsi="Simplified Arabic" w:cs="Simplified Arabic" w:hint="cs"/>
          <w:sz w:val="28"/>
          <w:szCs w:val="28"/>
          <w:rtl/>
          <w:lang w:bidi="ar-DZ"/>
        </w:rPr>
        <w:t xml:space="preserve">بتاريخ 10/10/1952 من </w:t>
      </w:r>
      <w:r w:rsidR="00516552" w:rsidRPr="00D20432">
        <w:rPr>
          <w:rFonts w:ascii="Simplified Arabic" w:hAnsi="Simplified Arabic" w:cs="Simplified Arabic" w:hint="cs"/>
          <w:sz w:val="28"/>
          <w:szCs w:val="28"/>
          <w:rtl/>
          <w:lang w:bidi="ar-DZ"/>
        </w:rPr>
        <w:t xml:space="preserve">طرف </w:t>
      </w:r>
      <w:r w:rsidRPr="00D20432">
        <w:rPr>
          <w:rFonts w:ascii="Simplified Arabic" w:hAnsi="Simplified Arabic" w:cs="Simplified Arabic" w:hint="cs"/>
          <w:sz w:val="28"/>
          <w:szCs w:val="28"/>
          <w:rtl/>
          <w:lang w:bidi="ar-DZ"/>
        </w:rPr>
        <w:t xml:space="preserve">جزائري يحمل الجنسية الفرنسية </w:t>
      </w:r>
      <w:r w:rsidR="00602D99" w:rsidRPr="00D20432">
        <w:rPr>
          <w:rFonts w:ascii="Simplified Arabic" w:hAnsi="Simplified Arabic" w:cs="Simplified Arabic" w:hint="cs"/>
          <w:sz w:val="28"/>
          <w:szCs w:val="28"/>
          <w:rtl/>
          <w:lang w:bidi="ar-DZ"/>
        </w:rPr>
        <w:t>ل</w:t>
      </w:r>
      <w:r w:rsidRPr="00D20432">
        <w:rPr>
          <w:rFonts w:ascii="Simplified Arabic" w:hAnsi="Simplified Arabic" w:cs="Simplified Arabic" w:hint="cs"/>
          <w:sz w:val="28"/>
          <w:szCs w:val="28"/>
          <w:rtl/>
          <w:lang w:bidi="ar-DZ"/>
        </w:rPr>
        <w:t xml:space="preserve">زوجته </w:t>
      </w:r>
      <w:r w:rsidR="004B1A7D">
        <w:rPr>
          <w:rFonts w:ascii="Simplified Arabic" w:hAnsi="Simplified Arabic" w:cs="Simplified Arabic" w:hint="cs"/>
          <w:sz w:val="28"/>
          <w:szCs w:val="28"/>
          <w:rtl/>
          <w:lang w:bidi="ar-DZ"/>
        </w:rPr>
        <w:t xml:space="preserve">المسلمة </w:t>
      </w:r>
      <w:r w:rsidRPr="00D20432">
        <w:rPr>
          <w:rFonts w:ascii="Simplified Arabic" w:hAnsi="Simplified Arabic" w:cs="Simplified Arabic" w:hint="cs"/>
          <w:sz w:val="28"/>
          <w:szCs w:val="28"/>
          <w:rtl/>
          <w:lang w:bidi="ar-DZ"/>
        </w:rPr>
        <w:t>التي أوصى لها بكل تركته، مصرحا في الوصية أن القانون الفرنسي هو الذي يطبق عليها، حيث</w:t>
      </w:r>
      <w:r w:rsidR="00516552" w:rsidRPr="00D20432">
        <w:rPr>
          <w:rFonts w:ascii="Simplified Arabic" w:hAnsi="Simplified Arabic" w:cs="Simplified Arabic" w:hint="cs"/>
          <w:sz w:val="28"/>
          <w:szCs w:val="28"/>
          <w:rtl/>
          <w:lang w:bidi="ar-DZ"/>
        </w:rPr>
        <w:t xml:space="preserve"> رفع</w:t>
      </w:r>
      <w:r w:rsidRPr="00D20432">
        <w:rPr>
          <w:rFonts w:ascii="Simplified Arabic" w:hAnsi="Simplified Arabic" w:cs="Simplified Arabic" w:hint="cs"/>
          <w:sz w:val="28"/>
          <w:szCs w:val="28"/>
          <w:rtl/>
          <w:lang w:bidi="ar-DZ"/>
        </w:rPr>
        <w:t xml:space="preserve"> الورثة</w:t>
      </w:r>
      <w:r w:rsidR="00516552" w:rsidRPr="00D20432">
        <w:rPr>
          <w:rFonts w:ascii="Simplified Arabic" w:hAnsi="Simplified Arabic" w:cs="Simplified Arabic" w:hint="cs"/>
          <w:sz w:val="28"/>
          <w:szCs w:val="28"/>
          <w:rtl/>
          <w:lang w:bidi="ar-DZ"/>
        </w:rPr>
        <w:t xml:space="preserve"> </w:t>
      </w:r>
      <w:r w:rsidRPr="00D20432">
        <w:rPr>
          <w:rFonts w:ascii="Simplified Arabic" w:hAnsi="Simplified Arabic" w:cs="Simplified Arabic" w:hint="cs"/>
          <w:sz w:val="28"/>
          <w:szCs w:val="28"/>
          <w:rtl/>
          <w:lang w:bidi="ar-DZ"/>
        </w:rPr>
        <w:t>دعوى أمام القضاء الجزائري</w:t>
      </w:r>
      <w:r w:rsidR="00602D99" w:rsidRPr="00D20432">
        <w:rPr>
          <w:rFonts w:ascii="Simplified Arabic" w:hAnsi="Simplified Arabic" w:cs="Simplified Arabic" w:hint="cs"/>
          <w:sz w:val="28"/>
          <w:szCs w:val="28"/>
          <w:rtl/>
          <w:lang w:bidi="ar-DZ"/>
        </w:rPr>
        <w:t>،</w:t>
      </w:r>
      <w:r w:rsidR="00516552" w:rsidRPr="00D20432">
        <w:rPr>
          <w:rFonts w:ascii="Simplified Arabic" w:hAnsi="Simplified Arabic" w:cs="Simplified Arabic" w:hint="cs"/>
          <w:sz w:val="28"/>
          <w:szCs w:val="28"/>
          <w:rtl/>
          <w:lang w:bidi="ar-DZ"/>
        </w:rPr>
        <w:t xml:space="preserve"> ف</w:t>
      </w:r>
      <w:r w:rsidRPr="00D20432">
        <w:rPr>
          <w:rFonts w:ascii="Simplified Arabic" w:hAnsi="Simplified Arabic" w:cs="Simplified Arabic" w:hint="cs"/>
          <w:sz w:val="28"/>
          <w:szCs w:val="28"/>
          <w:rtl/>
          <w:lang w:bidi="ar-DZ"/>
        </w:rPr>
        <w:t xml:space="preserve">صدر قرار </w:t>
      </w:r>
      <w:r w:rsidR="00516552" w:rsidRPr="00D20432">
        <w:rPr>
          <w:rFonts w:ascii="Simplified Arabic" w:hAnsi="Simplified Arabic" w:cs="Simplified Arabic" w:hint="cs"/>
          <w:sz w:val="28"/>
          <w:szCs w:val="28"/>
          <w:rtl/>
          <w:lang w:bidi="ar-DZ"/>
        </w:rPr>
        <w:t xml:space="preserve">فيها </w:t>
      </w:r>
      <w:r w:rsidR="002D4765" w:rsidRPr="00D20432">
        <w:rPr>
          <w:rFonts w:ascii="Simplified Arabic" w:hAnsi="Simplified Arabic" w:cs="Simplified Arabic" w:hint="cs"/>
          <w:sz w:val="28"/>
          <w:szCs w:val="28"/>
          <w:rtl/>
          <w:lang w:bidi="ar-DZ"/>
        </w:rPr>
        <w:t xml:space="preserve">بتاريخ 04/02/1987 </w:t>
      </w:r>
      <w:r w:rsidRPr="00D20432">
        <w:rPr>
          <w:rFonts w:ascii="Simplified Arabic" w:hAnsi="Simplified Arabic" w:cs="Simplified Arabic" w:hint="cs"/>
          <w:sz w:val="28"/>
          <w:szCs w:val="28"/>
          <w:rtl/>
          <w:lang w:bidi="ar-DZ"/>
        </w:rPr>
        <w:t>من مجلس قضاء بجاية بصحة الوصية</w:t>
      </w:r>
      <w:r w:rsidR="002D4765" w:rsidRPr="00D20432">
        <w:rPr>
          <w:rFonts w:ascii="Simplified Arabic" w:hAnsi="Simplified Arabic" w:cs="Simplified Arabic" w:hint="cs"/>
          <w:sz w:val="28"/>
          <w:szCs w:val="28"/>
          <w:rtl/>
          <w:lang w:bidi="ar-DZ"/>
        </w:rPr>
        <w:t xml:space="preserve"> واستحقاق الزوجة لكل الميراث باعتبار أنه أوصى بها بكل تركته استنادا إلى المادة 16 من القانون المدني التي تخضع الميراث والوصية لقانون جنسية الزوج وقت وفاته، وبالتالي طبق القانون الفرنسي الذي لا يمنع الو</w:t>
      </w:r>
      <w:r w:rsidR="00602D99" w:rsidRPr="00D20432">
        <w:rPr>
          <w:rFonts w:ascii="Simplified Arabic" w:hAnsi="Simplified Arabic" w:cs="Simplified Arabic" w:hint="cs"/>
          <w:sz w:val="28"/>
          <w:szCs w:val="28"/>
          <w:rtl/>
          <w:lang w:bidi="ar-DZ"/>
        </w:rPr>
        <w:t xml:space="preserve">صية لوارث ولا يحددها بالثلث، فتم </w:t>
      </w:r>
      <w:r w:rsidR="002D4765" w:rsidRPr="00D20432">
        <w:rPr>
          <w:rFonts w:ascii="Simplified Arabic" w:hAnsi="Simplified Arabic" w:cs="Simplified Arabic" w:hint="cs"/>
          <w:sz w:val="28"/>
          <w:szCs w:val="28"/>
          <w:rtl/>
          <w:lang w:bidi="ar-DZ"/>
        </w:rPr>
        <w:t xml:space="preserve">نقض هذا القرار أمام المجلس الأعلى(غرفة الأحوال الشخصية) الذي قضى </w:t>
      </w:r>
      <w:r w:rsidR="009C6E7D">
        <w:rPr>
          <w:rFonts w:ascii="Simplified Arabic" w:hAnsi="Simplified Arabic" w:cs="Simplified Arabic" w:hint="cs"/>
          <w:sz w:val="28"/>
          <w:szCs w:val="28"/>
          <w:rtl/>
          <w:lang w:bidi="ar-DZ"/>
        </w:rPr>
        <w:t xml:space="preserve">بتاريخ 17/10/1990 </w:t>
      </w:r>
      <w:r w:rsidR="002D4765" w:rsidRPr="00D20432">
        <w:rPr>
          <w:rFonts w:ascii="Simplified Arabic" w:hAnsi="Simplified Arabic" w:cs="Simplified Arabic" w:hint="cs"/>
          <w:sz w:val="28"/>
          <w:szCs w:val="28"/>
          <w:rtl/>
          <w:lang w:bidi="ar-DZ"/>
        </w:rPr>
        <w:t>بأن المجلس بتطبيقه للقانون الفرنسي قد أخطأ في تطبيق القانون وخالف أحكام الشريعة الإسلامية</w:t>
      </w:r>
      <w:r w:rsidR="00602D99" w:rsidRPr="00D20432">
        <w:rPr>
          <w:rFonts w:ascii="Simplified Arabic" w:hAnsi="Simplified Arabic" w:cs="Simplified Arabic" w:hint="cs"/>
          <w:sz w:val="28"/>
          <w:szCs w:val="28"/>
          <w:rtl/>
          <w:lang w:bidi="ar-DZ"/>
        </w:rPr>
        <w:t>، ذلك أن الموصي رجل مسلم وجزائري، وتطبق عليه أحكام الشريعة الإسلامية في الجزائر حتى في عهد الاستعمار الفرنسي سنة1952</w:t>
      </w:r>
      <w:r w:rsidR="00516552" w:rsidRPr="00D20432">
        <w:rPr>
          <w:rFonts w:ascii="Simplified Arabic" w:hAnsi="Simplified Arabic" w:cs="Simplified Arabic" w:hint="cs"/>
          <w:sz w:val="28"/>
          <w:szCs w:val="28"/>
          <w:rtl/>
          <w:lang w:bidi="ar-DZ"/>
        </w:rPr>
        <w:t xml:space="preserve">، </w:t>
      </w:r>
      <w:r w:rsidR="008579AE" w:rsidRPr="00D20432">
        <w:rPr>
          <w:rFonts w:ascii="Simplified Arabic" w:hAnsi="Simplified Arabic" w:cs="Simplified Arabic" w:hint="cs"/>
          <w:sz w:val="28"/>
          <w:szCs w:val="28"/>
          <w:rtl/>
          <w:lang w:bidi="ar-DZ"/>
        </w:rPr>
        <w:t>وأن شرط تطبيق القانون الفرنسي ملغى</w:t>
      </w:r>
      <w:r w:rsidR="00516552" w:rsidRPr="00D20432">
        <w:rPr>
          <w:rFonts w:ascii="Simplified Arabic" w:hAnsi="Simplified Arabic" w:cs="Simplified Arabic" w:hint="cs"/>
          <w:sz w:val="28"/>
          <w:szCs w:val="28"/>
          <w:rtl/>
          <w:lang w:bidi="ar-DZ"/>
        </w:rPr>
        <w:t>،</w:t>
      </w:r>
      <w:r w:rsidR="008579AE" w:rsidRPr="00D20432">
        <w:rPr>
          <w:rFonts w:ascii="Simplified Arabic" w:hAnsi="Simplified Arabic" w:cs="Simplified Arabic" w:hint="cs"/>
          <w:sz w:val="28"/>
          <w:szCs w:val="28"/>
          <w:rtl/>
          <w:lang w:bidi="ar-DZ"/>
        </w:rPr>
        <w:t xml:space="preserve"> لأنه مخالف لأحكام الشريعة الإسلامية</w:t>
      </w:r>
      <w:r w:rsidR="001E7D86" w:rsidRPr="00D20432">
        <w:rPr>
          <w:rFonts w:ascii="Simplified Arabic" w:hAnsi="Simplified Arabic" w:cs="Simplified Arabic" w:hint="cs"/>
          <w:sz w:val="28"/>
          <w:szCs w:val="28"/>
          <w:rtl/>
          <w:lang w:bidi="ar-DZ"/>
        </w:rPr>
        <w:t>، وتصح وصيته في حدود ثلث التركة طبقا للشريعة الغراء.</w:t>
      </w:r>
      <w:r w:rsidR="008579AE" w:rsidRPr="00D20432">
        <w:rPr>
          <w:rFonts w:ascii="Simplified Arabic" w:hAnsi="Simplified Arabic" w:cs="Simplified Arabic" w:hint="cs"/>
          <w:sz w:val="28"/>
          <w:szCs w:val="28"/>
          <w:rtl/>
          <w:lang w:bidi="ar-DZ"/>
        </w:rPr>
        <w:t xml:space="preserve"> </w:t>
      </w:r>
    </w:p>
    <w:p w:rsidR="00E6572F" w:rsidRPr="00D20432" w:rsidRDefault="00F9745E" w:rsidP="004A4E2E">
      <w:pPr>
        <w:bidi/>
        <w:ind w:left="-58" w:right="-993" w:firstLine="58"/>
        <w:jc w:val="both"/>
        <w:rPr>
          <w:rFonts w:ascii="Simplified Arabic" w:hAnsi="Simplified Arabic" w:cs="Simplified Arabic"/>
          <w:b/>
          <w:bCs/>
          <w:sz w:val="28"/>
          <w:szCs w:val="28"/>
          <w:rtl/>
          <w:lang w:bidi="ar-DZ"/>
        </w:rPr>
      </w:pPr>
      <w:r w:rsidRPr="00D20432">
        <w:rPr>
          <w:rFonts w:ascii="Simplified Arabic" w:hAnsi="Simplified Arabic" w:cs="Simplified Arabic" w:hint="cs"/>
          <w:b/>
          <w:bCs/>
          <w:sz w:val="28"/>
          <w:szCs w:val="28"/>
          <w:rtl/>
          <w:lang w:bidi="ar-DZ"/>
        </w:rPr>
        <w:lastRenderedPageBreak/>
        <w:t xml:space="preserve">5- آثار الدفع بالنظام العام: </w:t>
      </w:r>
    </w:p>
    <w:p w:rsidR="00F42B5B" w:rsidRPr="00D20432" w:rsidRDefault="00E6572F" w:rsidP="00E6572F">
      <w:pPr>
        <w:bidi/>
        <w:ind w:left="-58" w:right="-993" w:firstLine="58"/>
        <w:jc w:val="both"/>
        <w:rPr>
          <w:rFonts w:ascii="Simplified Arabic" w:hAnsi="Simplified Arabic" w:cs="Simplified Arabic"/>
          <w:sz w:val="28"/>
          <w:szCs w:val="28"/>
          <w:rtl/>
          <w:lang w:bidi="ar-DZ"/>
        </w:rPr>
      </w:pPr>
      <w:r w:rsidRPr="00D20432">
        <w:rPr>
          <w:rFonts w:ascii="Simplified Arabic" w:hAnsi="Simplified Arabic" w:cs="Simplified Arabic" w:hint="cs"/>
          <w:b/>
          <w:bCs/>
          <w:sz w:val="28"/>
          <w:szCs w:val="28"/>
          <w:rtl/>
          <w:lang w:bidi="ar-DZ"/>
        </w:rPr>
        <w:t xml:space="preserve">5-1 الأثر السلبي والإيجابي للدفع بالنظام العام: </w:t>
      </w:r>
      <w:r w:rsidR="00332B61" w:rsidRPr="00D20432">
        <w:rPr>
          <w:rFonts w:ascii="Simplified Arabic" w:hAnsi="Simplified Arabic" w:cs="Simplified Arabic" w:hint="cs"/>
          <w:sz w:val="28"/>
          <w:szCs w:val="28"/>
          <w:rtl/>
          <w:lang w:bidi="ar-DZ"/>
        </w:rPr>
        <w:t xml:space="preserve">يترتب على الدفع بالنظام العام في مواجهة القانون الأجنبي </w:t>
      </w:r>
      <w:r w:rsidR="006C50C6" w:rsidRPr="00D20432">
        <w:rPr>
          <w:rFonts w:ascii="Simplified Arabic" w:hAnsi="Simplified Arabic" w:cs="Simplified Arabic" w:hint="cs"/>
          <w:sz w:val="28"/>
          <w:szCs w:val="28"/>
          <w:rtl/>
          <w:lang w:bidi="ar-DZ"/>
        </w:rPr>
        <w:t>أثر سلبي وآخر إيجابي، ويتمثل الأثر السلبي للدفع بالنظام</w:t>
      </w:r>
      <w:r w:rsidR="001F258F" w:rsidRPr="00D20432">
        <w:rPr>
          <w:rFonts w:ascii="Simplified Arabic" w:hAnsi="Simplified Arabic" w:cs="Simplified Arabic" w:hint="cs"/>
          <w:sz w:val="28"/>
          <w:szCs w:val="28"/>
          <w:rtl/>
          <w:lang w:bidi="ar-DZ"/>
        </w:rPr>
        <w:t xml:space="preserve"> العام </w:t>
      </w:r>
      <w:r w:rsidR="00F42B5B" w:rsidRPr="00D20432">
        <w:rPr>
          <w:rFonts w:ascii="Simplified Arabic" w:hAnsi="Simplified Arabic" w:cs="Simplified Arabic" w:hint="cs"/>
          <w:sz w:val="28"/>
          <w:szCs w:val="28"/>
          <w:rtl/>
          <w:lang w:bidi="ar-DZ"/>
        </w:rPr>
        <w:t xml:space="preserve">في </w:t>
      </w:r>
      <w:r w:rsidR="001F258F" w:rsidRPr="00D20432">
        <w:rPr>
          <w:rFonts w:ascii="Simplified Arabic" w:hAnsi="Simplified Arabic" w:cs="Simplified Arabic" w:hint="cs"/>
          <w:sz w:val="28"/>
          <w:szCs w:val="28"/>
          <w:rtl/>
          <w:lang w:bidi="ar-DZ"/>
        </w:rPr>
        <w:t>استبعاد تطبيق القانون الأجنبي الذي يتعارض مضمونه مع المبادئ والأسس الجوهرية لنظام دولة القاضي</w:t>
      </w:r>
      <w:r w:rsidR="00CA35B6" w:rsidRPr="00D20432">
        <w:rPr>
          <w:rFonts w:ascii="Simplified Arabic" w:hAnsi="Simplified Arabic" w:cs="Simplified Arabic" w:hint="cs"/>
          <w:sz w:val="28"/>
          <w:szCs w:val="28"/>
          <w:rtl/>
          <w:lang w:bidi="ar-DZ"/>
        </w:rPr>
        <w:t xml:space="preserve">، وحينئذ لا يجب ترك النزاع بدون قانون يحكمه، مما يستتبع معه إحلال قانون القاضي محل القانون الأجنبي </w:t>
      </w:r>
      <w:r w:rsidR="000318F1" w:rsidRPr="00D20432">
        <w:rPr>
          <w:rFonts w:ascii="Simplified Arabic" w:hAnsi="Simplified Arabic" w:cs="Simplified Arabic" w:hint="cs"/>
          <w:sz w:val="28"/>
          <w:szCs w:val="28"/>
          <w:rtl/>
          <w:lang w:bidi="ar-DZ"/>
        </w:rPr>
        <w:t>المستبعد(المادة 24 الفقرة 2 من القانون المدني).</w:t>
      </w:r>
    </w:p>
    <w:p w:rsidR="0031198E" w:rsidRPr="00D20432" w:rsidRDefault="00EF1962" w:rsidP="00846CAF">
      <w:pPr>
        <w:bidi/>
        <w:ind w:left="-58" w:right="-993" w:firstLine="58"/>
        <w:jc w:val="both"/>
        <w:rPr>
          <w:rFonts w:ascii="Simplified Arabic" w:hAnsi="Simplified Arabic" w:cs="Simplified Arabic"/>
          <w:sz w:val="28"/>
          <w:szCs w:val="28"/>
          <w:rtl/>
          <w:lang w:bidi="ar-DZ"/>
        </w:rPr>
      </w:pPr>
      <w:r w:rsidRPr="00D20432">
        <w:rPr>
          <w:rFonts w:ascii="Simplified Arabic" w:hAnsi="Simplified Arabic" w:cs="Simplified Arabic" w:hint="cs"/>
          <w:b/>
          <w:bCs/>
          <w:sz w:val="28"/>
          <w:szCs w:val="28"/>
          <w:rtl/>
          <w:lang w:bidi="ar-DZ"/>
        </w:rPr>
        <w:t>و</w:t>
      </w:r>
      <w:r w:rsidRPr="00D20432">
        <w:rPr>
          <w:rFonts w:ascii="Simplified Arabic" w:hAnsi="Simplified Arabic" w:cs="Simplified Arabic" w:hint="cs"/>
          <w:sz w:val="28"/>
          <w:szCs w:val="28"/>
          <w:rtl/>
          <w:lang w:bidi="ar-DZ"/>
        </w:rPr>
        <w:t>إذا كان القانون الأجنبي لا يتعارض مع النظام العام في دولة القاضي إلا في جزء منه فقط، فيستبعد هذا الجزء دون باقي الأجزاء الأخرى حسب الفقه الراجح، ففي هذا السياق قضت محكمة النقض الفرنسية في حكم لها</w:t>
      </w:r>
      <w:r w:rsidR="00B01C5A" w:rsidRPr="00D20432">
        <w:rPr>
          <w:rFonts w:ascii="Simplified Arabic" w:hAnsi="Simplified Arabic" w:cs="Simplified Arabic" w:hint="cs"/>
          <w:sz w:val="28"/>
          <w:szCs w:val="28"/>
          <w:rtl/>
          <w:lang w:bidi="ar-DZ"/>
        </w:rPr>
        <w:t xml:space="preserve"> بتاريخ 17/11/1964</w:t>
      </w:r>
      <w:r w:rsidRPr="00D20432">
        <w:rPr>
          <w:rFonts w:ascii="Simplified Arabic" w:hAnsi="Simplified Arabic" w:cs="Simplified Arabic" w:hint="cs"/>
          <w:sz w:val="28"/>
          <w:szCs w:val="28"/>
          <w:rtl/>
          <w:lang w:bidi="ar-DZ"/>
        </w:rPr>
        <w:t xml:space="preserve"> باستبعا</w:t>
      </w:r>
      <w:r w:rsidRPr="00D20432">
        <w:rPr>
          <w:rFonts w:ascii="Simplified Arabic" w:hAnsi="Simplified Arabic" w:cs="Simplified Arabic" w:hint="eastAsia"/>
          <w:sz w:val="28"/>
          <w:szCs w:val="28"/>
          <w:rtl/>
          <w:lang w:bidi="ar-DZ"/>
        </w:rPr>
        <w:t>د</w:t>
      </w:r>
      <w:r w:rsidRPr="00D20432">
        <w:rPr>
          <w:rFonts w:ascii="Simplified Arabic" w:hAnsi="Simplified Arabic" w:cs="Simplified Arabic" w:hint="cs"/>
          <w:sz w:val="28"/>
          <w:szCs w:val="28"/>
          <w:rtl/>
          <w:lang w:bidi="ar-DZ"/>
        </w:rPr>
        <w:t xml:space="preserve"> تطبيق ما تقضي به الشريعة الإسلامية من عدم توريث غير المسلم من مسلم لمخالفته للنظام العام الفرنسي دون أحكام الميراث الأخرى</w:t>
      </w:r>
      <w:r w:rsidR="00B01C5A" w:rsidRPr="00D20432">
        <w:rPr>
          <w:rFonts w:ascii="Simplified Arabic" w:hAnsi="Simplified Arabic" w:cs="Simplified Arabic" w:hint="cs"/>
          <w:sz w:val="28"/>
          <w:szCs w:val="28"/>
          <w:rtl/>
          <w:lang w:bidi="ar-DZ"/>
        </w:rPr>
        <w:t xml:space="preserve"> التي تتعلق بتحديد الأنصبة وغيرها</w:t>
      </w:r>
      <w:r w:rsidR="009F2F2E" w:rsidRPr="00D20432">
        <w:rPr>
          <w:rFonts w:ascii="Simplified Arabic" w:hAnsi="Simplified Arabic" w:cs="Simplified Arabic" w:hint="cs"/>
          <w:sz w:val="28"/>
          <w:szCs w:val="28"/>
          <w:rtl/>
          <w:lang w:bidi="ar-DZ"/>
        </w:rPr>
        <w:t>.</w:t>
      </w:r>
      <w:r w:rsidR="0031198E" w:rsidRPr="00D20432">
        <w:rPr>
          <w:rFonts w:ascii="Simplified Arabic" w:hAnsi="Simplified Arabic" w:cs="Simplified Arabic" w:hint="cs"/>
          <w:sz w:val="28"/>
          <w:szCs w:val="28"/>
          <w:rtl/>
          <w:lang w:bidi="ar-DZ"/>
        </w:rPr>
        <w:t xml:space="preserve"> وهو ما ذهبت إليه المحكمة العليا في قرار لها</w:t>
      </w:r>
      <w:r w:rsidR="00846CAF">
        <w:rPr>
          <w:rFonts w:ascii="Simplified Arabic" w:hAnsi="Simplified Arabic" w:cs="Simplified Arabic" w:hint="cs"/>
          <w:sz w:val="28"/>
          <w:szCs w:val="28"/>
          <w:rtl/>
          <w:lang w:bidi="ar-DZ"/>
        </w:rPr>
        <w:t xml:space="preserve"> بتاريخ 23/06/1984</w:t>
      </w:r>
      <w:r w:rsidR="0031198E" w:rsidRPr="00D20432">
        <w:rPr>
          <w:rFonts w:ascii="Simplified Arabic" w:hAnsi="Simplified Arabic" w:cs="Simplified Arabic" w:hint="cs"/>
          <w:sz w:val="28"/>
          <w:szCs w:val="28"/>
          <w:rtl/>
          <w:lang w:bidi="ar-DZ"/>
        </w:rPr>
        <w:t xml:space="preserve"> </w:t>
      </w:r>
      <w:r w:rsidR="00647995">
        <w:rPr>
          <w:rFonts w:ascii="Simplified Arabic" w:hAnsi="Simplified Arabic" w:cs="Simplified Arabic" w:hint="cs"/>
          <w:sz w:val="28"/>
          <w:szCs w:val="28"/>
          <w:rtl/>
          <w:lang w:bidi="ar-DZ"/>
        </w:rPr>
        <w:t xml:space="preserve">الذي نقض قرار مجلس قضاء تيزي وزو الذي أيد حكم محكمة أول درجة الذي </w:t>
      </w:r>
      <w:r w:rsidR="0031198E" w:rsidRPr="00D20432">
        <w:rPr>
          <w:rFonts w:ascii="Simplified Arabic" w:hAnsi="Simplified Arabic" w:cs="Simplified Arabic" w:hint="cs"/>
          <w:sz w:val="28"/>
          <w:szCs w:val="28"/>
          <w:rtl/>
          <w:lang w:bidi="ar-DZ"/>
        </w:rPr>
        <w:t>منح الصيغة التنفيذية لحكم أجنبي</w:t>
      </w:r>
      <w:r w:rsidR="00647995">
        <w:rPr>
          <w:rFonts w:ascii="Simplified Arabic" w:hAnsi="Simplified Arabic" w:cs="Simplified Arabic" w:hint="cs"/>
          <w:sz w:val="28"/>
          <w:szCs w:val="28"/>
          <w:rtl/>
          <w:lang w:bidi="ar-DZ"/>
        </w:rPr>
        <w:t>(فرنسي)</w:t>
      </w:r>
      <w:r w:rsidR="0031198E" w:rsidRPr="00D20432">
        <w:rPr>
          <w:rFonts w:ascii="Simplified Arabic" w:hAnsi="Simplified Arabic" w:cs="Simplified Arabic" w:hint="cs"/>
          <w:sz w:val="28"/>
          <w:szCs w:val="28"/>
          <w:rtl/>
          <w:lang w:bidi="ar-DZ"/>
        </w:rPr>
        <w:t xml:space="preserve"> </w:t>
      </w:r>
      <w:r w:rsidR="00955BD0" w:rsidRPr="00D20432">
        <w:rPr>
          <w:rFonts w:ascii="Simplified Arabic" w:hAnsi="Simplified Arabic" w:cs="Simplified Arabic" w:hint="cs"/>
          <w:sz w:val="28"/>
          <w:szCs w:val="28"/>
          <w:rtl/>
          <w:lang w:bidi="ar-DZ"/>
        </w:rPr>
        <w:t>و</w:t>
      </w:r>
      <w:r w:rsidR="0031198E" w:rsidRPr="00D20432">
        <w:rPr>
          <w:rFonts w:ascii="Simplified Arabic" w:hAnsi="Simplified Arabic" w:cs="Simplified Arabic" w:hint="cs"/>
          <w:sz w:val="28"/>
          <w:szCs w:val="28"/>
          <w:rtl/>
          <w:lang w:bidi="ar-DZ"/>
        </w:rPr>
        <w:t xml:space="preserve">إلزام المدين بتسديد أصل الدين والفوائد مخالف للنظام العام في الجزائر الذي لا يجيز القرض بفائدة بين الأشخاص </w:t>
      </w:r>
      <w:r w:rsidR="00114EA6" w:rsidRPr="00D20432">
        <w:rPr>
          <w:rFonts w:ascii="Simplified Arabic" w:hAnsi="Simplified Arabic" w:cs="Simplified Arabic" w:hint="cs"/>
          <w:sz w:val="28"/>
          <w:szCs w:val="28"/>
          <w:rtl/>
          <w:lang w:bidi="ar-DZ"/>
        </w:rPr>
        <w:t>الطبيعيي</w:t>
      </w:r>
      <w:r w:rsidR="00114EA6" w:rsidRPr="00D20432">
        <w:rPr>
          <w:rFonts w:ascii="Simplified Arabic" w:hAnsi="Simplified Arabic" w:cs="Simplified Arabic" w:hint="eastAsia"/>
          <w:sz w:val="28"/>
          <w:szCs w:val="28"/>
          <w:rtl/>
          <w:lang w:bidi="ar-DZ"/>
        </w:rPr>
        <w:t>ن</w:t>
      </w:r>
      <w:r w:rsidR="0031198E" w:rsidRPr="00D20432">
        <w:rPr>
          <w:rFonts w:ascii="Simplified Arabic" w:hAnsi="Simplified Arabic" w:cs="Simplified Arabic" w:hint="cs"/>
          <w:sz w:val="28"/>
          <w:szCs w:val="28"/>
          <w:rtl/>
          <w:lang w:bidi="ar-DZ"/>
        </w:rPr>
        <w:t>(الأفراد)</w:t>
      </w:r>
      <w:r w:rsidR="00554063" w:rsidRPr="00D20432">
        <w:rPr>
          <w:rStyle w:val="Appelnotedebasdep"/>
          <w:rFonts w:ascii="Simplified Arabic" w:hAnsi="Simplified Arabic" w:cs="Simplified Arabic"/>
          <w:sz w:val="28"/>
          <w:szCs w:val="28"/>
          <w:rtl/>
          <w:lang w:bidi="ar-DZ"/>
        </w:rPr>
        <w:footnoteReference w:id="11"/>
      </w:r>
      <w:r w:rsidR="00647995">
        <w:rPr>
          <w:rFonts w:ascii="Simplified Arabic" w:hAnsi="Simplified Arabic" w:cs="Simplified Arabic" w:hint="cs"/>
          <w:sz w:val="28"/>
          <w:szCs w:val="28"/>
          <w:rtl/>
          <w:lang w:bidi="ar-DZ"/>
        </w:rPr>
        <w:t xml:space="preserve"> طبقا للمادة 453 من القانون المدني</w:t>
      </w:r>
      <w:r w:rsidR="00554063" w:rsidRPr="00D20432">
        <w:rPr>
          <w:rFonts w:ascii="Simplified Arabic" w:hAnsi="Simplified Arabic" w:cs="Simplified Arabic" w:hint="cs"/>
          <w:sz w:val="28"/>
          <w:szCs w:val="28"/>
          <w:rtl/>
          <w:lang w:bidi="ar-DZ"/>
        </w:rPr>
        <w:t>.</w:t>
      </w:r>
      <w:r w:rsidR="0031198E" w:rsidRPr="00D20432">
        <w:rPr>
          <w:rFonts w:ascii="Simplified Arabic" w:hAnsi="Simplified Arabic" w:cs="Simplified Arabic" w:hint="cs"/>
          <w:sz w:val="28"/>
          <w:szCs w:val="28"/>
          <w:rtl/>
          <w:lang w:bidi="ar-DZ"/>
        </w:rPr>
        <w:t xml:space="preserve">  </w:t>
      </w:r>
    </w:p>
    <w:p w:rsidR="00D20432" w:rsidRDefault="00E6572F" w:rsidP="00D20432">
      <w:pPr>
        <w:bidi/>
        <w:ind w:left="-58" w:right="-993" w:firstLine="58"/>
        <w:jc w:val="both"/>
        <w:rPr>
          <w:rFonts w:ascii="Simplified Arabic" w:hAnsi="Simplified Arabic" w:cs="Simplified Arabic"/>
          <w:sz w:val="28"/>
          <w:szCs w:val="28"/>
          <w:rtl/>
          <w:lang w:bidi="ar-DZ"/>
        </w:rPr>
      </w:pPr>
      <w:r w:rsidRPr="00D20432">
        <w:rPr>
          <w:rFonts w:ascii="Simplified Arabic" w:hAnsi="Simplified Arabic" w:cs="Simplified Arabic" w:hint="cs"/>
          <w:b/>
          <w:bCs/>
          <w:sz w:val="28"/>
          <w:szCs w:val="28"/>
          <w:rtl/>
          <w:lang w:bidi="ar-DZ"/>
        </w:rPr>
        <w:t xml:space="preserve">5-2 الأثر المخفف للدفع بالنظام العام: </w:t>
      </w:r>
      <w:r w:rsidRPr="00D20432">
        <w:rPr>
          <w:rFonts w:ascii="Simplified Arabic" w:hAnsi="Simplified Arabic" w:cs="Simplified Arabic" w:hint="cs"/>
          <w:sz w:val="28"/>
          <w:szCs w:val="28"/>
          <w:rtl/>
          <w:lang w:bidi="ar-DZ"/>
        </w:rPr>
        <w:t>تقررت فكرة الأثر المخفف لنظام العام في القضاء الفرنسي حماية للحقوق المكتسبة خارج فرنسا. فقد ينشأ حق في بلد(أ) ولكن يراد التمسك بآثاره في بلد آخر(ب) لا يجيز قانونه نشوءه</w:t>
      </w:r>
      <w:r w:rsidR="003326A8" w:rsidRPr="00D20432">
        <w:rPr>
          <w:rFonts w:ascii="Simplified Arabic" w:hAnsi="Simplified Arabic" w:cs="Simplified Arabic" w:hint="cs"/>
          <w:sz w:val="28"/>
          <w:szCs w:val="28"/>
          <w:rtl/>
          <w:lang w:bidi="ar-DZ"/>
        </w:rPr>
        <w:t>. وبمعنى آخر قد يتعارض نشوء حق أو مركز قانوني مع النظام العام لدولة القاضي، ولكن يمكن التمسك بآثاره فيها إذا نشأ في الخارج، وبالتالي يجوز التمسك بآثار حق في دولة القاضي إذا نشأ في الخارج، وعندئ</w:t>
      </w:r>
      <w:r w:rsidR="003326A8" w:rsidRPr="00D20432">
        <w:rPr>
          <w:rFonts w:ascii="Simplified Arabic" w:hAnsi="Simplified Arabic" w:cs="Simplified Arabic" w:hint="eastAsia"/>
          <w:sz w:val="28"/>
          <w:szCs w:val="28"/>
          <w:rtl/>
          <w:lang w:bidi="ar-DZ"/>
        </w:rPr>
        <w:t>ذ</w:t>
      </w:r>
      <w:r w:rsidR="003326A8" w:rsidRPr="00D20432">
        <w:rPr>
          <w:rFonts w:ascii="Simplified Arabic" w:hAnsi="Simplified Arabic" w:cs="Simplified Arabic" w:hint="cs"/>
          <w:sz w:val="28"/>
          <w:szCs w:val="28"/>
          <w:rtl/>
          <w:lang w:bidi="ar-DZ"/>
        </w:rPr>
        <w:t xml:space="preserve"> لا يجوز الدفع بالنظام العام بالنسبة لآثار حق نشأ في الخارج حتى ولو كان نشوءه مخالفا للنظام العام في دولة القاضي</w:t>
      </w:r>
      <w:r w:rsidR="0048660B" w:rsidRPr="00D20432">
        <w:rPr>
          <w:rFonts w:ascii="Simplified Arabic" w:hAnsi="Simplified Arabic" w:cs="Simplified Arabic" w:hint="cs"/>
          <w:sz w:val="28"/>
          <w:szCs w:val="28"/>
          <w:rtl/>
          <w:lang w:bidi="ar-DZ"/>
        </w:rPr>
        <w:t>. ف</w:t>
      </w:r>
      <w:r w:rsidR="00875B67" w:rsidRPr="00D20432">
        <w:rPr>
          <w:rFonts w:ascii="Simplified Arabic" w:hAnsi="Simplified Arabic" w:cs="Simplified Arabic" w:hint="cs"/>
          <w:sz w:val="28"/>
          <w:szCs w:val="28"/>
          <w:rtl/>
          <w:lang w:bidi="ar-DZ"/>
        </w:rPr>
        <w:t xml:space="preserve">يحق </w:t>
      </w:r>
      <w:r w:rsidR="0048660B" w:rsidRPr="00D20432">
        <w:rPr>
          <w:rFonts w:ascii="Simplified Arabic" w:hAnsi="Simplified Arabic" w:cs="Simplified Arabic" w:hint="cs"/>
          <w:sz w:val="28"/>
          <w:szCs w:val="28"/>
          <w:rtl/>
          <w:lang w:bidi="ar-DZ"/>
        </w:rPr>
        <w:t>للزوجة الثانية لجزائري مثلا المطالبة بحقها في النفقة أمام قضاء دولة أجنبية لا يسمح قانونها بالتعدد طالما أن زواجها تم</w:t>
      </w:r>
      <w:r w:rsidR="00F737C0" w:rsidRPr="00D20432">
        <w:rPr>
          <w:rFonts w:ascii="Simplified Arabic" w:hAnsi="Simplified Arabic" w:cs="Simplified Arabic" w:hint="cs"/>
          <w:sz w:val="28"/>
          <w:szCs w:val="28"/>
          <w:rtl/>
          <w:lang w:bidi="ar-DZ"/>
        </w:rPr>
        <w:t xml:space="preserve"> في دولة يجير قانونها تعدد</w:t>
      </w:r>
      <w:r w:rsidR="0048660B" w:rsidRPr="00D20432">
        <w:rPr>
          <w:rFonts w:ascii="Simplified Arabic" w:hAnsi="Simplified Arabic" w:cs="Simplified Arabic" w:hint="cs"/>
          <w:sz w:val="28"/>
          <w:szCs w:val="28"/>
          <w:rtl/>
          <w:lang w:bidi="ar-DZ"/>
        </w:rPr>
        <w:t xml:space="preserve"> </w:t>
      </w:r>
      <w:r w:rsidR="00875B67" w:rsidRPr="00D20432">
        <w:rPr>
          <w:rFonts w:ascii="Simplified Arabic" w:hAnsi="Simplified Arabic" w:cs="Simplified Arabic" w:hint="cs"/>
          <w:sz w:val="28"/>
          <w:szCs w:val="28"/>
          <w:rtl/>
          <w:lang w:bidi="ar-DZ"/>
        </w:rPr>
        <w:t>الزوجات</w:t>
      </w:r>
      <w:r w:rsidR="00B24932" w:rsidRPr="00D20432">
        <w:rPr>
          <w:rFonts w:ascii="Simplified Arabic" w:hAnsi="Simplified Arabic" w:cs="Simplified Arabic" w:hint="cs"/>
          <w:sz w:val="28"/>
          <w:szCs w:val="28"/>
          <w:rtl/>
          <w:lang w:bidi="ar-DZ"/>
        </w:rPr>
        <w:t>، وقد قضت محكمة النقض الفرنسية في قضية تتلخص وقائعها في أن السيد لعربي بوعزة تزوج سنة 1936 من جزائرية السيدة زهرة ددوش وأنجبا 7 أبناء قبل استقرارهم في فرنسا، حيث اكتب الزوج فيها أملاك وعقارات ، ثم رجع إلى الجزائر وتزوج مرة ثانية من امرأة جزائرية سنة 1969</w:t>
      </w:r>
      <w:r w:rsidR="00F54B02">
        <w:rPr>
          <w:rFonts w:ascii="Simplified Arabic" w:hAnsi="Simplified Arabic" w:cs="Simplified Arabic" w:hint="cs"/>
          <w:sz w:val="28"/>
          <w:szCs w:val="28"/>
          <w:rtl/>
          <w:lang w:bidi="ar-DZ"/>
        </w:rPr>
        <w:t>،</w:t>
      </w:r>
      <w:r w:rsidR="00B24932" w:rsidRPr="00D20432">
        <w:rPr>
          <w:rFonts w:ascii="Simplified Arabic" w:hAnsi="Simplified Arabic" w:cs="Simplified Arabic" w:hint="cs"/>
          <w:sz w:val="28"/>
          <w:szCs w:val="28"/>
          <w:rtl/>
          <w:lang w:bidi="ar-DZ"/>
        </w:rPr>
        <w:t xml:space="preserve"> وأنجب </w:t>
      </w:r>
      <w:r w:rsidR="00F54B02">
        <w:rPr>
          <w:rFonts w:ascii="Simplified Arabic" w:hAnsi="Simplified Arabic" w:cs="Simplified Arabic" w:hint="cs"/>
          <w:sz w:val="28"/>
          <w:szCs w:val="28"/>
          <w:rtl/>
          <w:lang w:bidi="ar-DZ"/>
        </w:rPr>
        <w:t xml:space="preserve">منها طفلين، توفي الزوج سنة 1975، </w:t>
      </w:r>
      <w:r w:rsidR="00B24932" w:rsidRPr="00D20432">
        <w:rPr>
          <w:rFonts w:ascii="Simplified Arabic" w:hAnsi="Simplified Arabic" w:cs="Simplified Arabic" w:hint="cs"/>
          <w:sz w:val="28"/>
          <w:szCs w:val="28"/>
          <w:rtl/>
          <w:lang w:bidi="ar-DZ"/>
        </w:rPr>
        <w:t xml:space="preserve">فرفع </w:t>
      </w:r>
      <w:r w:rsidR="00B24932" w:rsidRPr="00D20432">
        <w:rPr>
          <w:rFonts w:ascii="Simplified Arabic" w:hAnsi="Simplified Arabic" w:cs="Simplified Arabic" w:hint="cs"/>
          <w:sz w:val="28"/>
          <w:szCs w:val="28"/>
          <w:rtl/>
          <w:lang w:bidi="ar-DZ"/>
        </w:rPr>
        <w:lastRenderedPageBreak/>
        <w:t>الورثة دعوى لتقسيم التركة، فقضت محكمة النقض الفرنسية بحق الزوجة الثانية وأبناءها في الميراث شأنها شأن الزوجة الأولى وأبناءها</w:t>
      </w:r>
      <w:r w:rsidR="00F54B02">
        <w:rPr>
          <w:rFonts w:ascii="Simplified Arabic" w:hAnsi="Simplified Arabic" w:cs="Simplified Arabic" w:hint="cs"/>
          <w:sz w:val="28"/>
          <w:szCs w:val="28"/>
          <w:rtl/>
          <w:lang w:bidi="ar-DZ"/>
        </w:rPr>
        <w:t>،</w:t>
      </w:r>
      <w:r w:rsidR="00B24932" w:rsidRPr="00D20432">
        <w:rPr>
          <w:rFonts w:ascii="Simplified Arabic" w:hAnsi="Simplified Arabic" w:cs="Simplified Arabic" w:hint="cs"/>
          <w:sz w:val="28"/>
          <w:szCs w:val="28"/>
          <w:rtl/>
          <w:lang w:bidi="ar-DZ"/>
        </w:rPr>
        <w:t xml:space="preserve"> حماية للحق الذي اكتسب في الخارج على الرغم من أن التعدد كان مخالفا للنظام العام الفرنسي.   </w:t>
      </w:r>
    </w:p>
    <w:p w:rsidR="009C6E7D" w:rsidRDefault="00D20432" w:rsidP="000A3E67">
      <w:pPr>
        <w:bidi/>
        <w:ind w:left="-58" w:right="-993"/>
        <w:jc w:val="both"/>
        <w:rPr>
          <w:rFonts w:ascii="Simplified Arabic" w:hAnsi="Simplified Arabic" w:cs="Simplified Arabic" w:hint="cs"/>
          <w:sz w:val="28"/>
          <w:szCs w:val="28"/>
          <w:rtl/>
          <w:lang w:bidi="ar-DZ"/>
        </w:rPr>
      </w:pPr>
      <w:r w:rsidRPr="00D20432">
        <w:rPr>
          <w:rFonts w:ascii="Simplified Arabic" w:hAnsi="Simplified Arabic" w:cs="Simplified Arabic" w:hint="cs"/>
          <w:b/>
          <w:bCs/>
          <w:sz w:val="28"/>
          <w:szCs w:val="28"/>
          <w:rtl/>
          <w:lang w:bidi="ar-DZ"/>
        </w:rPr>
        <w:t>5-3 الأثر الانعكاسي للدفع بالنظام العام:</w:t>
      </w:r>
      <w:r w:rsidR="000809DE">
        <w:rPr>
          <w:rFonts w:ascii="Simplified Arabic" w:hAnsi="Simplified Arabic" w:cs="Simplified Arabic" w:hint="cs"/>
          <w:b/>
          <w:bCs/>
          <w:sz w:val="28"/>
          <w:szCs w:val="28"/>
          <w:rtl/>
          <w:lang w:bidi="ar-DZ"/>
        </w:rPr>
        <w:t xml:space="preserve"> </w:t>
      </w:r>
      <w:r w:rsidR="009436CB">
        <w:rPr>
          <w:rFonts w:ascii="Simplified Arabic" w:hAnsi="Simplified Arabic" w:cs="Simplified Arabic" w:hint="cs"/>
          <w:sz w:val="28"/>
          <w:szCs w:val="28"/>
          <w:rtl/>
          <w:lang w:bidi="ar-DZ"/>
        </w:rPr>
        <w:t xml:space="preserve">يمكن </w:t>
      </w:r>
      <w:r w:rsidR="00F56D6D">
        <w:rPr>
          <w:rFonts w:ascii="Simplified Arabic" w:hAnsi="Simplified Arabic" w:cs="Simplified Arabic" w:hint="cs"/>
          <w:sz w:val="28"/>
          <w:szCs w:val="28"/>
          <w:rtl/>
          <w:lang w:bidi="ar-DZ"/>
        </w:rPr>
        <w:t>الت</w:t>
      </w:r>
      <w:r w:rsidR="000809DE">
        <w:rPr>
          <w:rFonts w:ascii="Simplified Arabic" w:hAnsi="Simplified Arabic" w:cs="Simplified Arabic" w:hint="cs"/>
          <w:sz w:val="28"/>
          <w:szCs w:val="28"/>
          <w:rtl/>
          <w:lang w:bidi="ar-DZ"/>
        </w:rPr>
        <w:t>مسك بآثار</w:t>
      </w:r>
      <w:r w:rsidR="00F56D6D">
        <w:rPr>
          <w:rFonts w:ascii="Simplified Arabic" w:hAnsi="Simplified Arabic" w:cs="Simplified Arabic" w:hint="cs"/>
          <w:sz w:val="28"/>
          <w:szCs w:val="28"/>
          <w:rtl/>
          <w:lang w:bidi="ar-DZ"/>
        </w:rPr>
        <w:t xml:space="preserve"> </w:t>
      </w:r>
      <w:r w:rsidR="000809DE">
        <w:rPr>
          <w:rFonts w:ascii="Simplified Arabic" w:hAnsi="Simplified Arabic" w:cs="Simplified Arabic" w:hint="cs"/>
          <w:sz w:val="28"/>
          <w:szCs w:val="28"/>
          <w:rtl/>
          <w:lang w:bidi="ar-DZ"/>
        </w:rPr>
        <w:t>ع</w:t>
      </w:r>
      <w:r w:rsidR="007B07C1">
        <w:rPr>
          <w:rFonts w:ascii="Simplified Arabic" w:hAnsi="Simplified Arabic" w:cs="Simplified Arabic" w:hint="cs"/>
          <w:sz w:val="28"/>
          <w:szCs w:val="28"/>
          <w:rtl/>
          <w:lang w:bidi="ar-DZ"/>
        </w:rPr>
        <w:t xml:space="preserve">لاقة </w:t>
      </w:r>
      <w:r w:rsidR="006C4D43">
        <w:rPr>
          <w:rFonts w:ascii="Simplified Arabic" w:hAnsi="Simplified Arabic" w:cs="Simplified Arabic" w:hint="cs"/>
          <w:sz w:val="28"/>
          <w:szCs w:val="28"/>
          <w:rtl/>
          <w:lang w:bidi="ar-DZ"/>
        </w:rPr>
        <w:t xml:space="preserve">قانونية </w:t>
      </w:r>
      <w:r w:rsidR="007B07C1">
        <w:rPr>
          <w:rFonts w:ascii="Simplified Arabic" w:hAnsi="Simplified Arabic" w:cs="Simplified Arabic" w:hint="cs"/>
          <w:sz w:val="28"/>
          <w:szCs w:val="28"/>
          <w:rtl/>
          <w:lang w:bidi="ar-DZ"/>
        </w:rPr>
        <w:t xml:space="preserve">نشأت في </w:t>
      </w:r>
      <w:r w:rsidR="006C4D43">
        <w:rPr>
          <w:rFonts w:ascii="Simplified Arabic" w:hAnsi="Simplified Arabic" w:cs="Simplified Arabic" w:hint="cs"/>
          <w:sz w:val="28"/>
          <w:szCs w:val="28"/>
          <w:rtl/>
          <w:lang w:bidi="ar-DZ"/>
        </w:rPr>
        <w:t>ال</w:t>
      </w:r>
      <w:r w:rsidR="007B07C1">
        <w:rPr>
          <w:rFonts w:ascii="Simplified Arabic" w:hAnsi="Simplified Arabic" w:cs="Simplified Arabic" w:hint="cs"/>
          <w:sz w:val="28"/>
          <w:szCs w:val="28"/>
          <w:rtl/>
          <w:lang w:bidi="ar-DZ"/>
        </w:rPr>
        <w:t>دولة(</w:t>
      </w:r>
      <w:r w:rsidR="00EA0D05">
        <w:rPr>
          <w:rFonts w:ascii="Simplified Arabic" w:hAnsi="Simplified Arabic" w:cs="Simplified Arabic" w:hint="cs"/>
          <w:sz w:val="28"/>
          <w:szCs w:val="28"/>
          <w:rtl/>
          <w:lang w:bidi="ar-DZ"/>
        </w:rPr>
        <w:t>ب</w:t>
      </w:r>
      <w:r w:rsidR="007B07C1">
        <w:rPr>
          <w:rFonts w:ascii="Simplified Arabic" w:hAnsi="Simplified Arabic" w:cs="Simplified Arabic" w:hint="cs"/>
          <w:sz w:val="28"/>
          <w:szCs w:val="28"/>
          <w:rtl/>
          <w:lang w:bidi="ar-DZ"/>
        </w:rPr>
        <w:t>)، وذلك بعد استبعاد قانون الدولة</w:t>
      </w:r>
      <w:r w:rsidR="00EA0D05">
        <w:rPr>
          <w:rFonts w:ascii="Simplified Arabic" w:hAnsi="Simplified Arabic" w:cs="Simplified Arabic" w:hint="cs"/>
          <w:sz w:val="28"/>
          <w:szCs w:val="28"/>
          <w:rtl/>
          <w:lang w:bidi="ar-DZ"/>
        </w:rPr>
        <w:t>(أ)</w:t>
      </w:r>
      <w:r w:rsidR="007B07C1">
        <w:rPr>
          <w:rFonts w:ascii="Simplified Arabic" w:hAnsi="Simplified Arabic" w:cs="Simplified Arabic" w:hint="cs"/>
          <w:sz w:val="28"/>
          <w:szCs w:val="28"/>
          <w:rtl/>
          <w:lang w:bidi="ar-DZ"/>
        </w:rPr>
        <w:t xml:space="preserve"> المختص قانونها </w:t>
      </w:r>
      <w:r w:rsidR="00C75A96">
        <w:rPr>
          <w:rFonts w:ascii="Simplified Arabic" w:hAnsi="Simplified Arabic" w:cs="Simplified Arabic" w:hint="cs"/>
          <w:sz w:val="28"/>
          <w:szCs w:val="28"/>
          <w:rtl/>
          <w:lang w:bidi="ar-DZ"/>
        </w:rPr>
        <w:t xml:space="preserve">أصلا </w:t>
      </w:r>
      <w:r w:rsidR="007B07C1">
        <w:rPr>
          <w:rFonts w:ascii="Simplified Arabic" w:hAnsi="Simplified Arabic" w:cs="Simplified Arabic" w:hint="cs"/>
          <w:sz w:val="28"/>
          <w:szCs w:val="28"/>
          <w:rtl/>
          <w:lang w:bidi="ar-DZ"/>
        </w:rPr>
        <w:t>بحكم العلاقة</w:t>
      </w:r>
      <w:r w:rsidR="00F77971">
        <w:rPr>
          <w:rFonts w:ascii="Simplified Arabic" w:hAnsi="Simplified Arabic" w:cs="Simplified Arabic" w:hint="cs"/>
          <w:sz w:val="28"/>
          <w:szCs w:val="28"/>
          <w:rtl/>
          <w:lang w:bidi="ar-DZ"/>
        </w:rPr>
        <w:t xml:space="preserve"> المذكورة</w:t>
      </w:r>
      <w:r w:rsidR="007B07C1">
        <w:rPr>
          <w:rFonts w:ascii="Simplified Arabic" w:hAnsi="Simplified Arabic" w:cs="Simplified Arabic" w:hint="cs"/>
          <w:sz w:val="28"/>
          <w:szCs w:val="28"/>
          <w:rtl/>
          <w:lang w:bidi="ar-DZ"/>
        </w:rPr>
        <w:t>، في دولة أخرى(</w:t>
      </w:r>
      <w:r w:rsidR="000809DE">
        <w:rPr>
          <w:rFonts w:ascii="Simplified Arabic" w:hAnsi="Simplified Arabic" w:cs="Simplified Arabic" w:hint="cs"/>
          <w:sz w:val="28"/>
          <w:szCs w:val="28"/>
          <w:rtl/>
          <w:lang w:bidi="ar-DZ"/>
        </w:rPr>
        <w:t>ج</w:t>
      </w:r>
      <w:r w:rsidR="007B07C1">
        <w:rPr>
          <w:rFonts w:ascii="Simplified Arabic" w:hAnsi="Simplified Arabic" w:cs="Simplified Arabic" w:hint="cs"/>
          <w:sz w:val="28"/>
          <w:szCs w:val="28"/>
          <w:rtl/>
          <w:lang w:bidi="ar-DZ"/>
        </w:rPr>
        <w:t>) يتفق نظامها العام مع النظام العام في الدولة التي نشأت وفقا لقانونها تلك العلاقة أي الدولة(</w:t>
      </w:r>
      <w:r w:rsidR="000809DE">
        <w:rPr>
          <w:rFonts w:ascii="Simplified Arabic" w:hAnsi="Simplified Arabic" w:cs="Simplified Arabic" w:hint="cs"/>
          <w:sz w:val="28"/>
          <w:szCs w:val="28"/>
          <w:rtl/>
          <w:lang w:bidi="ar-DZ"/>
        </w:rPr>
        <w:t>ب</w:t>
      </w:r>
      <w:r w:rsidR="007B07C1">
        <w:rPr>
          <w:rFonts w:ascii="Simplified Arabic" w:hAnsi="Simplified Arabic" w:cs="Simplified Arabic" w:hint="cs"/>
          <w:sz w:val="28"/>
          <w:szCs w:val="28"/>
          <w:rtl/>
          <w:lang w:bidi="ar-DZ"/>
        </w:rPr>
        <w:t>)</w:t>
      </w:r>
      <w:r w:rsidR="000809DE">
        <w:rPr>
          <w:rFonts w:ascii="Simplified Arabic" w:hAnsi="Simplified Arabic" w:cs="Simplified Arabic" w:hint="cs"/>
          <w:sz w:val="28"/>
          <w:szCs w:val="28"/>
          <w:rtl/>
          <w:lang w:bidi="ar-DZ"/>
        </w:rPr>
        <w:t xml:space="preserve">. </w:t>
      </w:r>
      <w:r w:rsidR="00816918">
        <w:rPr>
          <w:rFonts w:ascii="Simplified Arabic" w:hAnsi="Simplified Arabic" w:cs="Simplified Arabic" w:hint="cs"/>
          <w:sz w:val="28"/>
          <w:szCs w:val="28"/>
          <w:rtl/>
          <w:lang w:bidi="ar-DZ"/>
        </w:rPr>
        <w:t>ف</w:t>
      </w:r>
      <w:r w:rsidR="000A3E67">
        <w:rPr>
          <w:rFonts w:ascii="Simplified Arabic" w:hAnsi="Simplified Arabic" w:cs="Simplified Arabic" w:hint="cs"/>
          <w:sz w:val="28"/>
          <w:szCs w:val="28"/>
          <w:rtl/>
          <w:lang w:bidi="ar-DZ"/>
        </w:rPr>
        <w:t xml:space="preserve">مثلا </w:t>
      </w:r>
      <w:r w:rsidR="00F77971">
        <w:rPr>
          <w:rFonts w:ascii="Simplified Arabic" w:hAnsi="Simplified Arabic" w:cs="Simplified Arabic" w:hint="cs"/>
          <w:sz w:val="28"/>
          <w:szCs w:val="28"/>
          <w:rtl/>
          <w:lang w:bidi="ar-DZ"/>
        </w:rPr>
        <w:t xml:space="preserve">يجوز </w:t>
      </w:r>
      <w:r w:rsidR="00816918">
        <w:rPr>
          <w:rFonts w:ascii="Simplified Arabic" w:hAnsi="Simplified Arabic" w:cs="Simplified Arabic" w:hint="cs"/>
          <w:sz w:val="28"/>
          <w:szCs w:val="28"/>
          <w:rtl/>
          <w:lang w:bidi="ar-DZ"/>
        </w:rPr>
        <w:t>التمسك بآثار زواج في فرنسا</w:t>
      </w:r>
      <w:r w:rsidR="000A3E67">
        <w:rPr>
          <w:rFonts w:ascii="Simplified Arabic" w:hAnsi="Simplified Arabic" w:cs="Simplified Arabic" w:hint="cs"/>
          <w:sz w:val="28"/>
          <w:szCs w:val="28"/>
          <w:rtl/>
          <w:lang w:bidi="ar-DZ"/>
        </w:rPr>
        <w:t>،</w:t>
      </w:r>
      <w:r w:rsidR="00816918">
        <w:rPr>
          <w:rFonts w:ascii="Simplified Arabic" w:hAnsi="Simplified Arabic" w:cs="Simplified Arabic" w:hint="cs"/>
          <w:sz w:val="28"/>
          <w:szCs w:val="28"/>
          <w:rtl/>
          <w:lang w:bidi="ar-DZ"/>
        </w:rPr>
        <w:t xml:space="preserve"> </w:t>
      </w:r>
      <w:r w:rsidR="000A3E67">
        <w:rPr>
          <w:rFonts w:ascii="Simplified Arabic" w:hAnsi="Simplified Arabic" w:cs="Simplified Arabic" w:hint="cs"/>
          <w:sz w:val="28"/>
          <w:szCs w:val="28"/>
          <w:rtl/>
          <w:lang w:bidi="ar-DZ"/>
        </w:rPr>
        <w:t xml:space="preserve">تم </w:t>
      </w:r>
      <w:r w:rsidR="00816918">
        <w:rPr>
          <w:rFonts w:ascii="Simplified Arabic" w:hAnsi="Simplified Arabic" w:cs="Simplified Arabic" w:hint="cs"/>
          <w:sz w:val="28"/>
          <w:szCs w:val="28"/>
          <w:rtl/>
          <w:lang w:bidi="ar-DZ"/>
        </w:rPr>
        <w:t xml:space="preserve">بين بلجيكيين في ايطاليا بعد استبعاد قانون </w:t>
      </w:r>
      <w:r w:rsidR="000A3E67">
        <w:rPr>
          <w:rFonts w:ascii="Simplified Arabic" w:hAnsi="Simplified Arabic" w:cs="Simplified Arabic" w:hint="cs"/>
          <w:sz w:val="28"/>
          <w:szCs w:val="28"/>
          <w:rtl/>
          <w:lang w:bidi="ar-DZ"/>
        </w:rPr>
        <w:t>جنسيتهما المختص أصلا(القانون البلجيكي) الذي يمنح الزواج بين مختلفي اللون أو الديانة، والمخالف للنظام العام في فرنسا وايطاليا ال</w:t>
      </w:r>
      <w:r w:rsidR="00F77971">
        <w:rPr>
          <w:rFonts w:ascii="Simplified Arabic" w:hAnsi="Simplified Arabic" w:cs="Simplified Arabic" w:hint="cs"/>
          <w:sz w:val="28"/>
          <w:szCs w:val="28"/>
          <w:rtl/>
          <w:lang w:bidi="ar-DZ"/>
        </w:rPr>
        <w:t>ل</w:t>
      </w:r>
      <w:r w:rsidR="000A3E67">
        <w:rPr>
          <w:rFonts w:ascii="Simplified Arabic" w:hAnsi="Simplified Arabic" w:cs="Simplified Arabic" w:hint="cs"/>
          <w:sz w:val="28"/>
          <w:szCs w:val="28"/>
          <w:rtl/>
          <w:lang w:bidi="ar-DZ"/>
        </w:rPr>
        <w:t>ذ</w:t>
      </w:r>
      <w:r w:rsidR="00F77971">
        <w:rPr>
          <w:rFonts w:ascii="Simplified Arabic" w:hAnsi="Simplified Arabic" w:cs="Simplified Arabic" w:hint="cs"/>
          <w:sz w:val="28"/>
          <w:szCs w:val="28"/>
          <w:rtl/>
          <w:lang w:bidi="ar-DZ"/>
        </w:rPr>
        <w:t>ا</w:t>
      </w:r>
      <w:r w:rsidR="000A3E67">
        <w:rPr>
          <w:rFonts w:ascii="Simplified Arabic" w:hAnsi="Simplified Arabic" w:cs="Simplified Arabic" w:hint="cs"/>
          <w:sz w:val="28"/>
          <w:szCs w:val="28"/>
          <w:rtl/>
          <w:lang w:bidi="ar-DZ"/>
        </w:rPr>
        <w:t>ن يجيزان مثل هذا الزواج.</w:t>
      </w:r>
    </w:p>
    <w:p w:rsidR="00BA7217" w:rsidRPr="00BA7217" w:rsidRDefault="00BA7217" w:rsidP="00335D42">
      <w:pPr>
        <w:bidi/>
        <w:ind w:left="-58" w:right="-993"/>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ولكن </w:t>
      </w:r>
      <w:r>
        <w:rPr>
          <w:rFonts w:ascii="Simplified Arabic" w:hAnsi="Simplified Arabic" w:cs="Simplified Arabic" w:hint="cs"/>
          <w:sz w:val="28"/>
          <w:szCs w:val="28"/>
          <w:rtl/>
          <w:lang w:bidi="ar-DZ"/>
        </w:rPr>
        <w:t>إذا كان</w:t>
      </w:r>
      <w:r w:rsidR="00F77971">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النظام العام في فرنسا وايطاليا</w:t>
      </w:r>
      <w:r w:rsidR="000264D1">
        <w:rPr>
          <w:rFonts w:ascii="Simplified Arabic" w:hAnsi="Simplified Arabic" w:cs="Simplified Arabic" w:hint="cs"/>
          <w:sz w:val="28"/>
          <w:szCs w:val="28"/>
          <w:rtl/>
          <w:lang w:bidi="ar-DZ"/>
        </w:rPr>
        <w:t xml:space="preserve"> مختلفا</w:t>
      </w:r>
      <w:r w:rsidR="00F77971">
        <w:rPr>
          <w:rFonts w:ascii="Simplified Arabic" w:hAnsi="Simplified Arabic" w:cs="Simplified Arabic" w:hint="cs"/>
          <w:sz w:val="28"/>
          <w:szCs w:val="28"/>
          <w:rtl/>
          <w:lang w:bidi="ar-DZ"/>
        </w:rPr>
        <w:t xml:space="preserve"> أي أن أحدهما يمنع زواج مختلفي اللون أو الديانة</w:t>
      </w:r>
      <w:r w:rsidR="004774E2">
        <w:rPr>
          <w:rFonts w:ascii="Simplified Arabic" w:hAnsi="Simplified Arabic" w:cs="Simplified Arabic" w:hint="cs"/>
          <w:sz w:val="28"/>
          <w:szCs w:val="28"/>
          <w:rtl/>
          <w:lang w:bidi="ar-DZ"/>
        </w:rPr>
        <w:t>،</w:t>
      </w:r>
      <w:r w:rsidR="006A42C7">
        <w:rPr>
          <w:rFonts w:ascii="Simplified Arabic" w:hAnsi="Simplified Arabic" w:cs="Simplified Arabic" w:hint="cs"/>
          <w:sz w:val="28"/>
          <w:szCs w:val="28"/>
          <w:rtl/>
          <w:lang w:bidi="ar-DZ"/>
        </w:rPr>
        <w:t xml:space="preserve"> فلا يمكن التمسك بآثار </w:t>
      </w:r>
      <w:r w:rsidR="000264D1">
        <w:rPr>
          <w:rFonts w:ascii="Simplified Arabic" w:hAnsi="Simplified Arabic" w:cs="Simplified Arabic" w:hint="cs"/>
          <w:sz w:val="28"/>
          <w:szCs w:val="28"/>
          <w:rtl/>
          <w:lang w:bidi="ar-DZ"/>
        </w:rPr>
        <w:t xml:space="preserve">هذا </w:t>
      </w:r>
      <w:r w:rsidR="006A42C7">
        <w:rPr>
          <w:rFonts w:ascii="Simplified Arabic" w:hAnsi="Simplified Arabic" w:cs="Simplified Arabic" w:hint="cs"/>
          <w:sz w:val="28"/>
          <w:szCs w:val="28"/>
          <w:rtl/>
          <w:lang w:bidi="ar-DZ"/>
        </w:rPr>
        <w:t>الزواج في فرنسا</w:t>
      </w:r>
      <w:r w:rsidR="000264D1">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p>
    <w:p w:rsidR="008135F8" w:rsidRPr="00EF1962" w:rsidRDefault="00B01C5A" w:rsidP="0031198E">
      <w:pPr>
        <w:bidi/>
        <w:ind w:left="-58" w:right="-993" w:firstLine="5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EF1962">
        <w:rPr>
          <w:rFonts w:ascii="Simplified Arabic" w:hAnsi="Simplified Arabic" w:cs="Simplified Arabic" w:hint="cs"/>
          <w:sz w:val="32"/>
          <w:szCs w:val="32"/>
          <w:rtl/>
          <w:lang w:bidi="ar-DZ"/>
        </w:rPr>
        <w:t xml:space="preserve">     </w:t>
      </w:r>
    </w:p>
    <w:p w:rsidR="004A4E2E" w:rsidRPr="00332B61" w:rsidRDefault="00CA35B6" w:rsidP="00F42B5B">
      <w:pPr>
        <w:bidi/>
        <w:ind w:left="-58" w:right="-993" w:firstLine="5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6C50C6">
        <w:rPr>
          <w:rFonts w:ascii="Simplified Arabic" w:hAnsi="Simplified Arabic" w:cs="Simplified Arabic" w:hint="cs"/>
          <w:sz w:val="32"/>
          <w:szCs w:val="32"/>
          <w:rtl/>
          <w:lang w:bidi="ar-DZ"/>
        </w:rPr>
        <w:t xml:space="preserve">  </w:t>
      </w:r>
    </w:p>
    <w:p w:rsidR="00302C3D" w:rsidRPr="00302C3D" w:rsidRDefault="00302C3D" w:rsidP="00302C3D">
      <w:pPr>
        <w:bidi/>
        <w:ind w:left="-58" w:right="-993" w:firstLine="58"/>
        <w:jc w:val="both"/>
        <w:rPr>
          <w:rFonts w:ascii="Simplified Arabic" w:hAnsi="Simplified Arabic" w:cs="Simplified Arabic"/>
          <w:sz w:val="32"/>
          <w:szCs w:val="32"/>
          <w:rtl/>
          <w:lang w:bidi="ar-DZ"/>
        </w:rPr>
      </w:pPr>
    </w:p>
    <w:p w:rsidR="00A910C1" w:rsidRDefault="00597D95" w:rsidP="00A46FC4">
      <w:pPr>
        <w:bidi/>
        <w:ind w:left="-58" w:right="-993" w:firstLine="58"/>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070296">
        <w:rPr>
          <w:rFonts w:ascii="Simplified Arabic" w:hAnsi="Simplified Arabic" w:cs="Simplified Arabic" w:hint="cs"/>
          <w:sz w:val="32"/>
          <w:szCs w:val="32"/>
          <w:rtl/>
          <w:lang w:bidi="ar-DZ"/>
        </w:rPr>
        <w:t xml:space="preserve"> </w:t>
      </w:r>
      <w:r w:rsidR="00FE089A">
        <w:rPr>
          <w:rFonts w:ascii="Simplified Arabic" w:hAnsi="Simplified Arabic" w:cs="Simplified Arabic" w:hint="cs"/>
          <w:sz w:val="32"/>
          <w:szCs w:val="32"/>
          <w:rtl/>
          <w:lang w:bidi="ar-DZ"/>
        </w:rPr>
        <w:t xml:space="preserve"> </w:t>
      </w:r>
    </w:p>
    <w:p w:rsidR="00214FE0" w:rsidRPr="00D61B3A" w:rsidRDefault="001C1F99" w:rsidP="00A910C1">
      <w:pPr>
        <w:bidi/>
        <w:ind w:left="-58" w:right="-993" w:firstLine="58"/>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00C52FE5">
        <w:rPr>
          <w:rFonts w:ascii="Simplified Arabic" w:hAnsi="Simplified Arabic" w:cs="Simplified Arabic" w:hint="cs"/>
          <w:sz w:val="32"/>
          <w:szCs w:val="32"/>
          <w:rtl/>
          <w:lang w:bidi="ar-DZ"/>
        </w:rPr>
        <w:t xml:space="preserve">   </w:t>
      </w:r>
      <w:r w:rsidR="00214FE0">
        <w:rPr>
          <w:rFonts w:ascii="Simplified Arabic" w:hAnsi="Simplified Arabic" w:cs="Simplified Arabic" w:hint="cs"/>
          <w:sz w:val="32"/>
          <w:szCs w:val="32"/>
          <w:rtl/>
          <w:lang w:bidi="ar-DZ"/>
        </w:rPr>
        <w:t xml:space="preserve">  </w:t>
      </w:r>
    </w:p>
    <w:sectPr w:rsidR="00214FE0" w:rsidRPr="00D61B3A" w:rsidSect="00316F05">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0874" w:rsidRDefault="00D50874" w:rsidP="005D6309">
      <w:pPr>
        <w:spacing w:after="0" w:line="240" w:lineRule="auto"/>
      </w:pPr>
      <w:r>
        <w:separator/>
      </w:r>
    </w:p>
  </w:endnote>
  <w:endnote w:type="continuationSeparator" w:id="1">
    <w:p w:rsidR="00D50874" w:rsidRDefault="00D50874" w:rsidP="005D63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37201"/>
      <w:docPartObj>
        <w:docPartGallery w:val="Page Numbers (Bottom of Page)"/>
        <w:docPartUnique/>
      </w:docPartObj>
    </w:sdtPr>
    <w:sdtContent>
      <w:p w:rsidR="00E6572F" w:rsidRDefault="0000044A">
        <w:pPr>
          <w:pStyle w:val="Pieddepage"/>
          <w:jc w:val="center"/>
        </w:pPr>
        <w:fldSimple w:instr=" PAGE   \* MERGEFORMAT ">
          <w:r w:rsidR="00335D42">
            <w:rPr>
              <w:noProof/>
            </w:rPr>
            <w:t>5</w:t>
          </w:r>
        </w:fldSimple>
      </w:p>
    </w:sdtContent>
  </w:sdt>
  <w:p w:rsidR="00E6572F" w:rsidRDefault="00E6572F">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0874" w:rsidRDefault="00D50874" w:rsidP="005D6309">
      <w:pPr>
        <w:spacing w:after="0" w:line="240" w:lineRule="auto"/>
      </w:pPr>
      <w:r>
        <w:separator/>
      </w:r>
    </w:p>
  </w:footnote>
  <w:footnote w:type="continuationSeparator" w:id="1">
    <w:p w:rsidR="00D50874" w:rsidRDefault="00D50874" w:rsidP="005D6309">
      <w:pPr>
        <w:spacing w:after="0" w:line="240" w:lineRule="auto"/>
      </w:pPr>
      <w:r>
        <w:continuationSeparator/>
      </w:r>
    </w:p>
  </w:footnote>
  <w:footnote w:id="2">
    <w:p w:rsidR="00E6572F" w:rsidRPr="00A91D34" w:rsidRDefault="00E6572F" w:rsidP="002B5979">
      <w:pPr>
        <w:pStyle w:val="Notedebasdepage"/>
        <w:tabs>
          <w:tab w:val="right" w:pos="8306"/>
        </w:tabs>
        <w:bidi/>
        <w:rPr>
          <w:rFonts w:ascii="Simplified Arabic" w:hAnsi="Simplified Arabic" w:cs="Simplified Arabic"/>
          <w:sz w:val="24"/>
          <w:szCs w:val="24"/>
          <w:rtl/>
          <w:lang w:bidi="ar-DZ"/>
        </w:rPr>
      </w:pPr>
      <w:r w:rsidRPr="00A91D34">
        <w:rPr>
          <w:rStyle w:val="Appelnotedebasdep"/>
          <w:rFonts w:ascii="Simplified Arabic" w:hAnsi="Simplified Arabic" w:cs="Simplified Arabic"/>
          <w:sz w:val="24"/>
          <w:szCs w:val="24"/>
          <w:vertAlign w:val="baseline"/>
        </w:rPr>
        <w:footnoteRef/>
      </w:r>
      <w:r w:rsidRPr="00A91D34">
        <w:rPr>
          <w:rFonts w:ascii="Simplified Arabic" w:hAnsi="Simplified Arabic" w:cs="Simplified Arabic"/>
          <w:sz w:val="24"/>
          <w:szCs w:val="24"/>
        </w:rPr>
        <w:t xml:space="preserve"> </w:t>
      </w:r>
      <w:r>
        <w:rPr>
          <w:rFonts w:ascii="Simplified Arabic" w:hAnsi="Simplified Arabic" w:cs="Simplified Arabic" w:hint="cs"/>
          <w:sz w:val="24"/>
          <w:szCs w:val="24"/>
          <w:rtl/>
        </w:rPr>
        <w:t xml:space="preserve">- تكون قاعدة الإسناد مزدوجة عندما تعطي الاختصاص بالفصل في النزاع المشتمل على عنصر أجنبي إما لقانون القاضي   </w:t>
      </w:r>
    </w:p>
  </w:footnote>
  <w:footnote w:id="3">
    <w:p w:rsidR="00E6572F" w:rsidRPr="00F2232C" w:rsidRDefault="00E6572F" w:rsidP="002B5979">
      <w:pPr>
        <w:pStyle w:val="Notedebasdepage"/>
        <w:tabs>
          <w:tab w:val="right" w:pos="8306"/>
        </w:tabs>
        <w:bidi/>
        <w:jc w:val="both"/>
        <w:rPr>
          <w:rFonts w:ascii="Simplified Arabic" w:hAnsi="Simplified Arabic" w:cs="Simplified Arabic"/>
          <w:sz w:val="24"/>
          <w:szCs w:val="24"/>
          <w:rtl/>
          <w:lang w:bidi="ar-DZ"/>
        </w:rPr>
      </w:pPr>
      <w:r w:rsidRPr="00F2232C">
        <w:rPr>
          <w:rStyle w:val="Appelnotedebasdep"/>
          <w:rFonts w:ascii="Simplified Arabic" w:hAnsi="Simplified Arabic" w:cs="Simplified Arabic"/>
          <w:sz w:val="24"/>
          <w:szCs w:val="24"/>
          <w:vertAlign w:val="baseline"/>
        </w:rPr>
        <w:footnoteRef/>
      </w:r>
      <w:r w:rsidRPr="00F2232C">
        <w:rPr>
          <w:rFonts w:ascii="Simplified Arabic" w:hAnsi="Simplified Arabic" w:cs="Simplified Arabic"/>
          <w:sz w:val="24"/>
          <w:szCs w:val="24"/>
          <w:rtl/>
          <w:lang w:bidi="ar-DZ"/>
        </w:rPr>
        <w:t>- تنص المادة 24 من القانون المدني بعد تعديلها بقانون 05-10 على أنه" لا يجوز تطبيق القانون الأجنبي بموجب النصوص السابقة إذا كان مخالفا للنظام العام أو الآداب العامة في الجزائر، أو ثبت له الاختصاص بواسطة الغش نحو القانون.</w:t>
      </w:r>
    </w:p>
    <w:p w:rsidR="00E6572F" w:rsidRPr="00F2232C" w:rsidRDefault="00E6572F" w:rsidP="002B5979">
      <w:pPr>
        <w:pStyle w:val="Notedebasdepage"/>
        <w:tabs>
          <w:tab w:val="right" w:pos="8306"/>
        </w:tabs>
        <w:bidi/>
        <w:jc w:val="both"/>
        <w:rPr>
          <w:rFonts w:ascii="Simplified Arabic" w:hAnsi="Simplified Arabic" w:cs="Simplified Arabic"/>
          <w:sz w:val="24"/>
          <w:szCs w:val="24"/>
          <w:rtl/>
          <w:lang w:bidi="ar-DZ"/>
        </w:rPr>
      </w:pPr>
      <w:r w:rsidRPr="00F2232C">
        <w:rPr>
          <w:rFonts w:ascii="Simplified Arabic" w:hAnsi="Simplified Arabic" w:cs="Simplified Arabic"/>
          <w:sz w:val="24"/>
          <w:szCs w:val="24"/>
          <w:rtl/>
          <w:lang w:bidi="ar-DZ"/>
        </w:rPr>
        <w:t xml:space="preserve">يطبق القانون الجزائري محل القانون الأجنبي المخالف للنظام العام أو الآداب العامة". </w:t>
      </w:r>
    </w:p>
  </w:footnote>
  <w:footnote w:id="4">
    <w:p w:rsidR="00E6572F" w:rsidRPr="009044A1" w:rsidRDefault="00E6572F" w:rsidP="002B5979">
      <w:pPr>
        <w:pStyle w:val="Notedebasdepage"/>
        <w:tabs>
          <w:tab w:val="right" w:pos="8306"/>
        </w:tabs>
        <w:bidi/>
        <w:jc w:val="both"/>
        <w:rPr>
          <w:rFonts w:ascii="Simplified Arabic" w:hAnsi="Simplified Arabic" w:cs="Simplified Arabic"/>
          <w:sz w:val="24"/>
          <w:szCs w:val="24"/>
          <w:rtl/>
          <w:lang w:bidi="ar-DZ"/>
        </w:rPr>
      </w:pPr>
      <w:r w:rsidRPr="009044A1">
        <w:rPr>
          <w:rStyle w:val="Appelnotedebasdep"/>
          <w:rFonts w:ascii="Simplified Arabic" w:hAnsi="Simplified Arabic" w:cs="Simplified Arabic"/>
          <w:sz w:val="24"/>
          <w:szCs w:val="24"/>
          <w:vertAlign w:val="baseline"/>
        </w:rPr>
        <w:footnoteRef/>
      </w:r>
      <w:r w:rsidRPr="009044A1">
        <w:rPr>
          <w:rFonts w:ascii="Simplified Arabic" w:hAnsi="Simplified Arabic" w:cs="Simplified Arabic"/>
          <w:sz w:val="24"/>
          <w:szCs w:val="24"/>
          <w:rtl/>
          <w:lang w:bidi="ar-DZ"/>
        </w:rPr>
        <w:t>- بلقاسم أعراب، الق</w:t>
      </w:r>
      <w:r>
        <w:rPr>
          <w:rFonts w:ascii="Simplified Arabic" w:hAnsi="Simplified Arabic" w:cs="Simplified Arabic"/>
          <w:sz w:val="24"/>
          <w:szCs w:val="24"/>
          <w:rtl/>
          <w:lang w:bidi="ar-DZ"/>
        </w:rPr>
        <w:t>انون الدولي الخاص</w:t>
      </w:r>
      <w:r>
        <w:rPr>
          <w:rFonts w:ascii="Simplified Arabic" w:hAnsi="Simplified Arabic" w:cs="Simplified Arabic" w:hint="cs"/>
          <w:sz w:val="24"/>
          <w:szCs w:val="24"/>
          <w:rtl/>
          <w:lang w:bidi="ar-DZ"/>
        </w:rPr>
        <w:t>،</w:t>
      </w:r>
      <w:r>
        <w:rPr>
          <w:rFonts w:ascii="Simplified Arabic" w:hAnsi="Simplified Arabic" w:cs="Simplified Arabic"/>
          <w:sz w:val="24"/>
          <w:szCs w:val="24"/>
          <w:rtl/>
          <w:lang w:bidi="ar-DZ"/>
        </w:rPr>
        <w:t xml:space="preserve"> الجزء الأول</w:t>
      </w:r>
      <w:r>
        <w:rPr>
          <w:rFonts w:ascii="Simplified Arabic" w:hAnsi="Simplified Arabic" w:cs="Simplified Arabic" w:hint="cs"/>
          <w:sz w:val="24"/>
          <w:szCs w:val="24"/>
          <w:rtl/>
          <w:lang w:bidi="ar-DZ"/>
        </w:rPr>
        <w:t xml:space="preserve">، </w:t>
      </w:r>
      <w:r w:rsidRPr="009044A1">
        <w:rPr>
          <w:rFonts w:ascii="Simplified Arabic" w:hAnsi="Simplified Arabic" w:cs="Simplified Arabic"/>
          <w:sz w:val="24"/>
          <w:szCs w:val="24"/>
          <w:rtl/>
          <w:lang w:bidi="ar-DZ"/>
        </w:rPr>
        <w:t xml:space="preserve">تنازع القوانين، دار هومة للنشر والتوزيع، ...ص </w:t>
      </w:r>
    </w:p>
  </w:footnote>
  <w:footnote w:id="5">
    <w:p w:rsidR="00E6572F" w:rsidRPr="00794B40" w:rsidRDefault="00E6572F" w:rsidP="002B5979">
      <w:pPr>
        <w:pStyle w:val="Notedebasdepage"/>
        <w:tabs>
          <w:tab w:val="right" w:pos="8306"/>
        </w:tabs>
        <w:bidi/>
        <w:jc w:val="both"/>
        <w:rPr>
          <w:rFonts w:ascii="Simplified Arabic" w:hAnsi="Simplified Arabic" w:cs="Simplified Arabic"/>
          <w:sz w:val="24"/>
          <w:szCs w:val="24"/>
          <w:rtl/>
          <w:lang w:bidi="ar-DZ"/>
        </w:rPr>
      </w:pPr>
      <w:r w:rsidRPr="00794B40">
        <w:rPr>
          <w:rStyle w:val="Appelnotedebasdep"/>
          <w:rFonts w:ascii="Simplified Arabic" w:hAnsi="Simplified Arabic" w:cs="Simplified Arabic"/>
          <w:sz w:val="24"/>
          <w:szCs w:val="24"/>
        </w:rPr>
        <w:footnoteRef/>
      </w:r>
      <w:r w:rsidRPr="00794B40">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محمد سعيد جعفور، مدخل </w:t>
      </w:r>
      <w:r>
        <w:rPr>
          <w:rFonts w:ascii="Simplified Arabic" w:hAnsi="Simplified Arabic" w:cs="Simplified Arabic" w:hint="cs"/>
          <w:sz w:val="24"/>
          <w:szCs w:val="24"/>
          <w:rtl/>
          <w:lang w:bidi="ar-DZ"/>
        </w:rPr>
        <w:t>إلى ا</w:t>
      </w:r>
      <w:r w:rsidRPr="00794B40">
        <w:rPr>
          <w:rFonts w:ascii="Simplified Arabic" w:hAnsi="Simplified Arabic" w:cs="Simplified Arabic"/>
          <w:sz w:val="24"/>
          <w:szCs w:val="24"/>
          <w:rtl/>
          <w:lang w:bidi="ar-DZ"/>
        </w:rPr>
        <w:t>لعلوم القانونية، الوجيز في نظرية القانون، الطبعة الثالثة، دار هومة للطباعة والنشر والتوزيع، الجزائر، 1999، ص117.</w:t>
      </w:r>
    </w:p>
  </w:footnote>
  <w:footnote w:id="6">
    <w:p w:rsidR="00E6572F" w:rsidRPr="006C66C6" w:rsidRDefault="00E6572F" w:rsidP="006C66C6">
      <w:pPr>
        <w:pStyle w:val="Notedebasdepage"/>
        <w:bidi/>
        <w:jc w:val="both"/>
        <w:rPr>
          <w:rFonts w:ascii="Simplified Arabic" w:hAnsi="Simplified Arabic" w:cs="Simplified Arabic"/>
          <w:sz w:val="24"/>
          <w:szCs w:val="24"/>
          <w:rtl/>
          <w:lang w:bidi="ar-DZ"/>
        </w:rPr>
      </w:pPr>
      <w:r w:rsidRPr="006C66C6">
        <w:rPr>
          <w:rStyle w:val="Appelnotedebasdep"/>
          <w:rFonts w:ascii="Simplified Arabic" w:hAnsi="Simplified Arabic" w:cs="Simplified Arabic"/>
          <w:sz w:val="24"/>
          <w:szCs w:val="24"/>
          <w:vertAlign w:val="baseline"/>
        </w:rPr>
        <w:footnoteRef/>
      </w:r>
      <w:r w:rsidRPr="006C66C6">
        <w:rPr>
          <w:rFonts w:ascii="Simplified Arabic" w:hAnsi="Simplified Arabic" w:cs="Simplified Arabic"/>
          <w:sz w:val="24"/>
          <w:szCs w:val="24"/>
          <w:rtl/>
          <w:lang w:bidi="ar-DZ"/>
        </w:rPr>
        <w:t>- نادية فوضيل، الغش نحو القانون، دار هومة للطباعة والنشر والتوزيع، الجزائر، 2005، ص38.</w:t>
      </w:r>
    </w:p>
  </w:footnote>
  <w:footnote w:id="7">
    <w:p w:rsidR="00E6572F" w:rsidRPr="00424DE1" w:rsidRDefault="00E6572F" w:rsidP="006C66C6">
      <w:pPr>
        <w:pStyle w:val="Notedebasdepage"/>
        <w:bidi/>
        <w:jc w:val="both"/>
        <w:rPr>
          <w:rFonts w:ascii="Simplified Arabic" w:hAnsi="Simplified Arabic" w:cs="Simplified Arabic"/>
          <w:sz w:val="24"/>
          <w:szCs w:val="24"/>
          <w:rtl/>
          <w:lang w:bidi="ar-DZ"/>
        </w:rPr>
      </w:pPr>
      <w:r w:rsidRPr="006C66C6">
        <w:rPr>
          <w:rStyle w:val="Appelnotedebasdep"/>
          <w:rFonts w:ascii="Simplified Arabic" w:hAnsi="Simplified Arabic" w:cs="Simplified Arabic"/>
          <w:sz w:val="24"/>
          <w:szCs w:val="24"/>
          <w:vertAlign w:val="baseline"/>
        </w:rPr>
        <w:footnoteRef/>
      </w:r>
      <w:r w:rsidRPr="006C66C6">
        <w:rPr>
          <w:rFonts w:ascii="Simplified Arabic" w:hAnsi="Simplified Arabic" w:cs="Simplified Arabic"/>
          <w:sz w:val="24"/>
          <w:szCs w:val="24"/>
          <w:rtl/>
          <w:lang w:bidi="ar-DZ"/>
        </w:rPr>
        <w:t>-</w:t>
      </w:r>
      <w:r w:rsidRPr="00424DE1">
        <w:rPr>
          <w:rFonts w:ascii="Simplified Arabic" w:hAnsi="Simplified Arabic" w:cs="Simplified Arabic"/>
          <w:sz w:val="24"/>
          <w:szCs w:val="24"/>
          <w:rtl/>
          <w:lang w:bidi="ar-DZ"/>
        </w:rPr>
        <w:t xml:space="preserve"> نادية فوضيل، تطبيق القانون الأجنبي أمام القضاء الوطني، دار هومة للطباعة والنشر والتوزيع، الجزائر، 2002، ص ص 221ـ 22.</w:t>
      </w:r>
    </w:p>
  </w:footnote>
  <w:footnote w:id="8">
    <w:p w:rsidR="00E6572F" w:rsidRPr="00000E29" w:rsidRDefault="00E6572F" w:rsidP="006C66C6">
      <w:pPr>
        <w:pStyle w:val="Notedebasdepage"/>
        <w:bidi/>
        <w:jc w:val="both"/>
        <w:rPr>
          <w:rFonts w:ascii="Simplified Arabic" w:hAnsi="Simplified Arabic" w:cs="Simplified Arabic"/>
          <w:sz w:val="24"/>
          <w:szCs w:val="24"/>
          <w:rtl/>
          <w:lang w:bidi="ar-DZ"/>
        </w:rPr>
      </w:pPr>
      <w:r w:rsidRPr="006C66C6">
        <w:rPr>
          <w:rStyle w:val="Appelnotedebasdep"/>
          <w:rFonts w:ascii="Simplified Arabic" w:hAnsi="Simplified Arabic" w:cs="Simplified Arabic"/>
          <w:sz w:val="24"/>
          <w:szCs w:val="24"/>
          <w:vertAlign w:val="baseline"/>
        </w:rPr>
        <w:footnoteRef/>
      </w:r>
      <w:r w:rsidRPr="00000E29">
        <w:rPr>
          <w:rFonts w:ascii="Simplified Arabic" w:hAnsi="Simplified Arabic" w:cs="Simplified Arabic"/>
          <w:sz w:val="24"/>
          <w:szCs w:val="24"/>
          <w:rtl/>
          <w:lang w:bidi="ar-DZ"/>
        </w:rPr>
        <w:t>- الطيب زروتي</w:t>
      </w:r>
      <w:r>
        <w:rPr>
          <w:rFonts w:ascii="Simplified Arabic" w:hAnsi="Simplified Arabic" w:cs="Simplified Arabic"/>
          <w:sz w:val="24"/>
          <w:szCs w:val="24"/>
          <w:rtl/>
          <w:lang w:bidi="ar-DZ"/>
        </w:rPr>
        <w:t>، القانون الد</w:t>
      </w:r>
      <w:r>
        <w:rPr>
          <w:rFonts w:ascii="Simplified Arabic" w:hAnsi="Simplified Arabic" w:cs="Simplified Arabic" w:hint="cs"/>
          <w:sz w:val="24"/>
          <w:szCs w:val="24"/>
          <w:rtl/>
          <w:lang w:bidi="ar-DZ"/>
        </w:rPr>
        <w:t>ّ</w:t>
      </w:r>
      <w:r>
        <w:rPr>
          <w:rFonts w:ascii="Simplified Arabic" w:hAnsi="Simplified Arabic" w:cs="Simplified Arabic"/>
          <w:sz w:val="24"/>
          <w:szCs w:val="24"/>
          <w:rtl/>
          <w:lang w:bidi="ar-DZ"/>
        </w:rPr>
        <w:t>ولي الخاص الجزائر</w:t>
      </w:r>
      <w:r>
        <w:rPr>
          <w:rFonts w:ascii="Simplified Arabic" w:hAnsi="Simplified Arabic" w:cs="Simplified Arabic" w:hint="cs"/>
          <w:sz w:val="24"/>
          <w:szCs w:val="24"/>
          <w:rtl/>
          <w:lang w:bidi="ar-DZ"/>
        </w:rPr>
        <w:t>ي</w:t>
      </w:r>
      <w:r w:rsidRPr="00000E29">
        <w:rPr>
          <w:rFonts w:ascii="Simplified Arabic" w:hAnsi="Simplified Arabic" w:cs="Simplified Arabic"/>
          <w:sz w:val="24"/>
          <w:szCs w:val="24"/>
          <w:rtl/>
          <w:lang w:bidi="ar-DZ"/>
        </w:rPr>
        <w:t xml:space="preserve"> مقارنة بالقوانين </w:t>
      </w:r>
      <w:r>
        <w:rPr>
          <w:rFonts w:ascii="Simplified Arabic" w:hAnsi="Simplified Arabic" w:cs="Simplified Arabic" w:hint="cs"/>
          <w:sz w:val="24"/>
          <w:szCs w:val="24"/>
          <w:rtl/>
          <w:lang w:bidi="ar-DZ"/>
        </w:rPr>
        <w:t>العربية</w:t>
      </w:r>
      <w:r>
        <w:rPr>
          <w:rFonts w:ascii="Simplified Arabic" w:hAnsi="Simplified Arabic" w:cs="Simplified Arabic"/>
          <w:sz w:val="24"/>
          <w:szCs w:val="24"/>
          <w:rtl/>
          <w:lang w:bidi="ar-DZ"/>
        </w:rPr>
        <w:t>، الجزء الأول</w:t>
      </w:r>
      <w:r>
        <w:rPr>
          <w:rFonts w:ascii="Simplified Arabic" w:hAnsi="Simplified Arabic" w:cs="Simplified Arabic" w:hint="cs"/>
          <w:sz w:val="24"/>
          <w:szCs w:val="24"/>
          <w:rtl/>
          <w:lang w:bidi="ar-DZ"/>
        </w:rPr>
        <w:t xml:space="preserve">، </w:t>
      </w:r>
      <w:r w:rsidRPr="00000E29">
        <w:rPr>
          <w:rFonts w:ascii="Simplified Arabic" w:hAnsi="Simplified Arabic" w:cs="Simplified Arabic"/>
          <w:sz w:val="24"/>
          <w:szCs w:val="24"/>
          <w:rtl/>
          <w:lang w:bidi="ar-DZ"/>
        </w:rPr>
        <w:t>تنازع القوانين، مطبعة الكاهنة، الجزائر، 2000، ص 274.</w:t>
      </w:r>
    </w:p>
  </w:footnote>
  <w:footnote w:id="9">
    <w:p w:rsidR="00E6572F" w:rsidRPr="00F5209E" w:rsidRDefault="00E6572F" w:rsidP="00F5209E">
      <w:pPr>
        <w:pStyle w:val="Notedebasdepage"/>
        <w:bidi/>
        <w:rPr>
          <w:rFonts w:ascii="Simplified Arabic" w:hAnsi="Simplified Arabic" w:cs="Simplified Arabic"/>
          <w:sz w:val="24"/>
          <w:szCs w:val="24"/>
          <w:rtl/>
          <w:lang w:bidi="ar-DZ"/>
        </w:rPr>
      </w:pPr>
      <w:r w:rsidRPr="00F5209E">
        <w:rPr>
          <w:rStyle w:val="Appelnotedebasdep"/>
          <w:rFonts w:ascii="Simplified Arabic" w:hAnsi="Simplified Arabic" w:cs="Simplified Arabic"/>
          <w:sz w:val="24"/>
          <w:szCs w:val="24"/>
          <w:vertAlign w:val="baseline"/>
        </w:rPr>
        <w:footnoteRef/>
      </w:r>
      <w:r w:rsidRPr="00F5209E">
        <w:rPr>
          <w:rFonts w:ascii="Simplified Arabic" w:hAnsi="Simplified Arabic" w:cs="Simplified Arabic"/>
          <w:sz w:val="24"/>
          <w:szCs w:val="24"/>
        </w:rPr>
        <w:t xml:space="preserve"> </w:t>
      </w:r>
      <w:r w:rsidRPr="00F5209E">
        <w:rPr>
          <w:rFonts w:ascii="Simplified Arabic" w:hAnsi="Simplified Arabic" w:cs="Simplified Arabic"/>
          <w:sz w:val="24"/>
          <w:szCs w:val="24"/>
          <w:rtl/>
          <w:lang w:bidi="ar-DZ"/>
        </w:rPr>
        <w:t>- المادة 5 من القانون المدني.</w:t>
      </w:r>
    </w:p>
  </w:footnote>
  <w:footnote w:id="10">
    <w:p w:rsidR="00E6572F" w:rsidRPr="002D2B76" w:rsidRDefault="00E6572F" w:rsidP="002D2B76">
      <w:pPr>
        <w:pStyle w:val="Notedebasdepage"/>
        <w:bidi/>
        <w:rPr>
          <w:rFonts w:ascii="Simplified Arabic" w:hAnsi="Simplified Arabic" w:cs="Simplified Arabic"/>
          <w:sz w:val="24"/>
          <w:szCs w:val="24"/>
          <w:rtl/>
          <w:lang w:bidi="ar-DZ"/>
        </w:rPr>
      </w:pPr>
      <w:r w:rsidRPr="002D2B76">
        <w:rPr>
          <w:rStyle w:val="Appelnotedebasdep"/>
          <w:rFonts w:ascii="Simplified Arabic" w:hAnsi="Simplified Arabic" w:cs="Simplified Arabic"/>
          <w:sz w:val="24"/>
          <w:szCs w:val="24"/>
          <w:vertAlign w:val="baseline"/>
        </w:rPr>
        <w:footnoteRef/>
      </w:r>
      <w:r w:rsidRPr="002D2B76">
        <w:rPr>
          <w:rFonts w:ascii="Simplified Arabic" w:hAnsi="Simplified Arabic" w:cs="Simplified Arabic"/>
          <w:sz w:val="24"/>
          <w:szCs w:val="24"/>
        </w:rPr>
        <w:t xml:space="preserve"> </w:t>
      </w:r>
      <w:r w:rsidRPr="002D2B76">
        <w:rPr>
          <w:rFonts w:ascii="Simplified Arabic" w:hAnsi="Simplified Arabic" w:cs="Simplified Arabic"/>
          <w:sz w:val="24"/>
          <w:szCs w:val="24"/>
          <w:rtl/>
          <w:lang w:bidi="ar-DZ"/>
        </w:rPr>
        <w:t>- الطيب زروتي، ص246.</w:t>
      </w:r>
    </w:p>
  </w:footnote>
  <w:footnote w:id="11">
    <w:p w:rsidR="00E6572F" w:rsidRPr="00554063" w:rsidRDefault="00E6572F" w:rsidP="00554063">
      <w:pPr>
        <w:pStyle w:val="Notedebasdepage"/>
        <w:bidi/>
        <w:rPr>
          <w:rFonts w:ascii="Simplified Arabic" w:hAnsi="Simplified Arabic" w:cs="Simplified Arabic"/>
          <w:sz w:val="24"/>
          <w:szCs w:val="24"/>
          <w:rtl/>
          <w:lang w:bidi="ar-DZ"/>
        </w:rPr>
      </w:pPr>
      <w:r>
        <w:rPr>
          <w:rStyle w:val="Appelnotedebasdep"/>
        </w:rPr>
        <w:footnoteRef/>
      </w:r>
      <w:r>
        <w:t xml:space="preserve"> </w:t>
      </w:r>
      <w:r>
        <w:rPr>
          <w:rFonts w:hint="cs"/>
          <w:sz w:val="24"/>
          <w:szCs w:val="24"/>
          <w:rtl/>
        </w:rPr>
        <w:t>- قرار منشور بالمجلة القضائية لسنة 1986، العدد 01، ص266.</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9B7138"/>
    <w:rsid w:val="0000044A"/>
    <w:rsid w:val="00000E29"/>
    <w:rsid w:val="000264D1"/>
    <w:rsid w:val="000318F1"/>
    <w:rsid w:val="00070296"/>
    <w:rsid w:val="000809DE"/>
    <w:rsid w:val="000A3E67"/>
    <w:rsid w:val="000B4B10"/>
    <w:rsid w:val="000B4B40"/>
    <w:rsid w:val="000B6953"/>
    <w:rsid w:val="000E42AC"/>
    <w:rsid w:val="000E65C7"/>
    <w:rsid w:val="00114EA6"/>
    <w:rsid w:val="00133888"/>
    <w:rsid w:val="00153DA9"/>
    <w:rsid w:val="00186F84"/>
    <w:rsid w:val="00190D24"/>
    <w:rsid w:val="00195D4C"/>
    <w:rsid w:val="00196BBB"/>
    <w:rsid w:val="001A2021"/>
    <w:rsid w:val="001B1122"/>
    <w:rsid w:val="001C1F99"/>
    <w:rsid w:val="001D7D02"/>
    <w:rsid w:val="001E7D86"/>
    <w:rsid w:val="001F031E"/>
    <w:rsid w:val="001F258F"/>
    <w:rsid w:val="00214FE0"/>
    <w:rsid w:val="00256D10"/>
    <w:rsid w:val="002619CA"/>
    <w:rsid w:val="002B5979"/>
    <w:rsid w:val="002B780D"/>
    <w:rsid w:val="002D2B76"/>
    <w:rsid w:val="002D4765"/>
    <w:rsid w:val="002E1342"/>
    <w:rsid w:val="00302C3D"/>
    <w:rsid w:val="0031198E"/>
    <w:rsid w:val="00316F05"/>
    <w:rsid w:val="00327369"/>
    <w:rsid w:val="003326A8"/>
    <w:rsid w:val="00332B61"/>
    <w:rsid w:val="00335D42"/>
    <w:rsid w:val="00356952"/>
    <w:rsid w:val="00375E85"/>
    <w:rsid w:val="0039296B"/>
    <w:rsid w:val="003B3215"/>
    <w:rsid w:val="003E5407"/>
    <w:rsid w:val="00401D97"/>
    <w:rsid w:val="00424DE1"/>
    <w:rsid w:val="00431DE2"/>
    <w:rsid w:val="004342AE"/>
    <w:rsid w:val="004774E2"/>
    <w:rsid w:val="0048660B"/>
    <w:rsid w:val="004A4E2E"/>
    <w:rsid w:val="004B1A7D"/>
    <w:rsid w:val="00516552"/>
    <w:rsid w:val="00522313"/>
    <w:rsid w:val="00523FC1"/>
    <w:rsid w:val="00554063"/>
    <w:rsid w:val="00592857"/>
    <w:rsid w:val="005949B3"/>
    <w:rsid w:val="00597D95"/>
    <w:rsid w:val="005C0034"/>
    <w:rsid w:val="005D6309"/>
    <w:rsid w:val="005D670B"/>
    <w:rsid w:val="00602D99"/>
    <w:rsid w:val="006231C5"/>
    <w:rsid w:val="00624889"/>
    <w:rsid w:val="00633820"/>
    <w:rsid w:val="0063454F"/>
    <w:rsid w:val="00643019"/>
    <w:rsid w:val="00647995"/>
    <w:rsid w:val="006560B6"/>
    <w:rsid w:val="00674E6A"/>
    <w:rsid w:val="006A42C7"/>
    <w:rsid w:val="006B43DF"/>
    <w:rsid w:val="006C4D43"/>
    <w:rsid w:val="006C50C6"/>
    <w:rsid w:val="006C66C6"/>
    <w:rsid w:val="007133B7"/>
    <w:rsid w:val="00794B40"/>
    <w:rsid w:val="007B07C1"/>
    <w:rsid w:val="007E317C"/>
    <w:rsid w:val="008034E5"/>
    <w:rsid w:val="008135F8"/>
    <w:rsid w:val="00816918"/>
    <w:rsid w:val="008411FE"/>
    <w:rsid w:val="00846CAF"/>
    <w:rsid w:val="0084748A"/>
    <w:rsid w:val="00853B93"/>
    <w:rsid w:val="008579AE"/>
    <w:rsid w:val="00875B67"/>
    <w:rsid w:val="008951C9"/>
    <w:rsid w:val="008C5F3F"/>
    <w:rsid w:val="008F6902"/>
    <w:rsid w:val="009044A1"/>
    <w:rsid w:val="00912CFB"/>
    <w:rsid w:val="009436CB"/>
    <w:rsid w:val="00943FC2"/>
    <w:rsid w:val="009553B0"/>
    <w:rsid w:val="00955BD0"/>
    <w:rsid w:val="00962F3F"/>
    <w:rsid w:val="0097019B"/>
    <w:rsid w:val="009B7138"/>
    <w:rsid w:val="009C1C80"/>
    <w:rsid w:val="009C6E7D"/>
    <w:rsid w:val="009D5B66"/>
    <w:rsid w:val="009F2F2E"/>
    <w:rsid w:val="009F4F06"/>
    <w:rsid w:val="00A0415B"/>
    <w:rsid w:val="00A16DD4"/>
    <w:rsid w:val="00A46FC4"/>
    <w:rsid w:val="00A647CD"/>
    <w:rsid w:val="00A86C69"/>
    <w:rsid w:val="00A910C1"/>
    <w:rsid w:val="00A91D34"/>
    <w:rsid w:val="00B0161C"/>
    <w:rsid w:val="00B01C5A"/>
    <w:rsid w:val="00B0360A"/>
    <w:rsid w:val="00B24932"/>
    <w:rsid w:val="00BA1053"/>
    <w:rsid w:val="00BA7217"/>
    <w:rsid w:val="00BE329C"/>
    <w:rsid w:val="00C31C76"/>
    <w:rsid w:val="00C341F9"/>
    <w:rsid w:val="00C45304"/>
    <w:rsid w:val="00C52FE5"/>
    <w:rsid w:val="00C70115"/>
    <w:rsid w:val="00C75A96"/>
    <w:rsid w:val="00C925EB"/>
    <w:rsid w:val="00CA35B6"/>
    <w:rsid w:val="00CA4362"/>
    <w:rsid w:val="00CD20AF"/>
    <w:rsid w:val="00D20432"/>
    <w:rsid w:val="00D31C86"/>
    <w:rsid w:val="00D50874"/>
    <w:rsid w:val="00D5221E"/>
    <w:rsid w:val="00D61B3A"/>
    <w:rsid w:val="00D7192D"/>
    <w:rsid w:val="00DA1375"/>
    <w:rsid w:val="00E32772"/>
    <w:rsid w:val="00E6572F"/>
    <w:rsid w:val="00E7032E"/>
    <w:rsid w:val="00EA0D05"/>
    <w:rsid w:val="00EB4C09"/>
    <w:rsid w:val="00EF1962"/>
    <w:rsid w:val="00EF5EED"/>
    <w:rsid w:val="00F131A0"/>
    <w:rsid w:val="00F2232C"/>
    <w:rsid w:val="00F42B5B"/>
    <w:rsid w:val="00F5209E"/>
    <w:rsid w:val="00F54B02"/>
    <w:rsid w:val="00F56D6D"/>
    <w:rsid w:val="00F737C0"/>
    <w:rsid w:val="00F77971"/>
    <w:rsid w:val="00F9745E"/>
    <w:rsid w:val="00FA3151"/>
    <w:rsid w:val="00FA5DA6"/>
    <w:rsid w:val="00FB523A"/>
    <w:rsid w:val="00FD363C"/>
    <w:rsid w:val="00FE089A"/>
    <w:rsid w:val="00FF3F7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0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5D630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D6309"/>
    <w:rPr>
      <w:sz w:val="20"/>
      <w:szCs w:val="20"/>
    </w:rPr>
  </w:style>
  <w:style w:type="character" w:styleId="Appelnotedebasdep">
    <w:name w:val="footnote reference"/>
    <w:basedOn w:val="Policepardfaut"/>
    <w:uiPriority w:val="99"/>
    <w:semiHidden/>
    <w:unhideWhenUsed/>
    <w:rsid w:val="005D6309"/>
    <w:rPr>
      <w:vertAlign w:val="superscript"/>
    </w:rPr>
  </w:style>
  <w:style w:type="paragraph" w:styleId="Paragraphedeliste">
    <w:name w:val="List Paragraph"/>
    <w:basedOn w:val="Normal"/>
    <w:uiPriority w:val="34"/>
    <w:qFormat/>
    <w:rsid w:val="00D61B3A"/>
    <w:pPr>
      <w:ind w:left="720"/>
      <w:contextualSpacing/>
    </w:pPr>
  </w:style>
  <w:style w:type="paragraph" w:styleId="En-tte">
    <w:name w:val="header"/>
    <w:basedOn w:val="Normal"/>
    <w:link w:val="En-tteCar"/>
    <w:uiPriority w:val="99"/>
    <w:semiHidden/>
    <w:unhideWhenUsed/>
    <w:rsid w:val="00516552"/>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516552"/>
  </w:style>
  <w:style w:type="paragraph" w:styleId="Pieddepage">
    <w:name w:val="footer"/>
    <w:basedOn w:val="Normal"/>
    <w:link w:val="PieddepageCar"/>
    <w:uiPriority w:val="99"/>
    <w:unhideWhenUsed/>
    <w:rsid w:val="00516552"/>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51655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00C01-80F8-49F0-BA05-845302EBB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5</Pages>
  <Words>1223</Words>
  <Characters>6731</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198</cp:revision>
  <dcterms:created xsi:type="dcterms:W3CDTF">2025-12-06T18:21:00Z</dcterms:created>
  <dcterms:modified xsi:type="dcterms:W3CDTF">2026-01-04T11:08:00Z</dcterms:modified>
</cp:coreProperties>
</file>