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A02" w:rsidRPr="006A01C2" w:rsidRDefault="00024A02" w:rsidP="00024A02">
      <w:pPr>
        <w:pStyle w:val="Paragraphedeliste"/>
        <w:numPr>
          <w:ilvl w:val="0"/>
          <w:numId w:val="1"/>
        </w:numPr>
        <w:bidi/>
        <w:jc w:val="center"/>
        <w:rPr>
          <w:rFonts w:cs="Arial"/>
          <w:sz w:val="28"/>
          <w:szCs w:val="28"/>
          <w:rtl/>
        </w:rPr>
      </w:pPr>
      <w:bookmarkStart w:id="0" w:name="_GoBack"/>
      <w:bookmarkEnd w:id="0"/>
      <w:r w:rsidRPr="006A01C2">
        <w:rPr>
          <w:rFonts w:cs="Arial"/>
          <w:b/>
          <w:bCs/>
          <w:color w:val="FF0000"/>
          <w:sz w:val="28"/>
          <w:szCs w:val="28"/>
          <w:rtl/>
        </w:rPr>
        <w:t>المدخل الكلاسيكي في دراسة الموارد البشرية</w:t>
      </w:r>
      <w:r w:rsidRPr="006A01C2">
        <w:rPr>
          <w:rFonts w:cs="Arial"/>
          <w:color w:val="FF0000"/>
          <w:sz w:val="28"/>
          <w:szCs w:val="28"/>
          <w:rtl/>
        </w:rPr>
        <w:t xml:space="preserve"> </w:t>
      </w:r>
      <w:r>
        <w:rPr>
          <w:rFonts w:cs="Arial" w:hint="cs"/>
          <w:sz w:val="28"/>
          <w:szCs w:val="28"/>
          <w:rtl/>
        </w:rPr>
        <w:t>-</w:t>
      </w:r>
    </w:p>
    <w:p w:rsidR="00024A02" w:rsidRPr="00B8600D" w:rsidRDefault="00024A02" w:rsidP="00024A02">
      <w:pPr>
        <w:bidi/>
        <w:jc w:val="center"/>
        <w:rPr>
          <w:sz w:val="28"/>
          <w:szCs w:val="28"/>
        </w:rPr>
      </w:pPr>
    </w:p>
    <w:p w:rsidR="00024A02" w:rsidRPr="00B8600D" w:rsidRDefault="00024A02" w:rsidP="00024A02">
      <w:pPr>
        <w:bidi/>
        <w:jc w:val="both"/>
        <w:rPr>
          <w:sz w:val="28"/>
          <w:szCs w:val="28"/>
        </w:rPr>
      </w:pPr>
      <w:r w:rsidRPr="00B8600D">
        <w:rPr>
          <w:rFonts w:cs="Arial"/>
          <w:sz w:val="28"/>
          <w:szCs w:val="28"/>
          <w:rtl/>
        </w:rPr>
        <w:t>مقدمة</w:t>
      </w:r>
      <w:r>
        <w:rPr>
          <w:rFonts w:cs="Arial" w:hint="cs"/>
          <w:sz w:val="28"/>
          <w:szCs w:val="28"/>
          <w:rtl/>
        </w:rPr>
        <w:t>:</w:t>
      </w:r>
    </w:p>
    <w:p w:rsidR="00024A02" w:rsidRPr="00B8600D" w:rsidRDefault="00024A02" w:rsidP="00024A02">
      <w:pPr>
        <w:bidi/>
        <w:jc w:val="both"/>
        <w:rPr>
          <w:sz w:val="28"/>
          <w:szCs w:val="28"/>
        </w:rPr>
      </w:pPr>
      <w:r w:rsidRPr="00B8600D">
        <w:rPr>
          <w:rFonts w:cs="Arial"/>
          <w:sz w:val="28"/>
          <w:szCs w:val="28"/>
          <w:rtl/>
        </w:rPr>
        <w:t>يُعدّ المدخل الكلاسيكي في إدارة الموارد البشرية حجر الأساس للفكر الإداري الحديث، وقد نشأ في عصر الثورة الصناعية</w:t>
      </w:r>
      <w:r>
        <w:rPr>
          <w:rFonts w:cs="Arial" w:hint="cs"/>
          <w:sz w:val="28"/>
          <w:szCs w:val="28"/>
          <w:rtl/>
        </w:rPr>
        <w:t xml:space="preserve"> </w:t>
      </w:r>
      <w:r w:rsidRPr="003B68DE">
        <w:rPr>
          <w:rFonts w:cs="Arial"/>
          <w:sz w:val="28"/>
          <w:szCs w:val="28"/>
          <w:rtl/>
        </w:rPr>
        <w:t xml:space="preserve">كاستجابة للتحديات التنظيمية التي أفرزتها </w:t>
      </w:r>
      <w:r w:rsidRPr="00B8600D">
        <w:rPr>
          <w:rFonts w:cs="Arial"/>
          <w:sz w:val="28"/>
          <w:szCs w:val="28"/>
          <w:rtl/>
        </w:rPr>
        <w:t>، حيث كانت المؤسسات بحاجة إلى نظم علمية لضبط العمل و</w:t>
      </w:r>
      <w:r>
        <w:rPr>
          <w:rFonts w:cs="Arial" w:hint="cs"/>
          <w:sz w:val="28"/>
          <w:szCs w:val="28"/>
          <w:rtl/>
        </w:rPr>
        <w:t xml:space="preserve">إدارة اعداد كبيرة من العمال </w:t>
      </w:r>
      <w:r w:rsidRPr="00B8600D">
        <w:rPr>
          <w:rFonts w:cs="Arial"/>
          <w:sz w:val="28"/>
          <w:szCs w:val="28"/>
          <w:rtl/>
        </w:rPr>
        <w:t>تحقيق الكفاءة الإنتاجية القصوى</w:t>
      </w:r>
      <w:r w:rsidRPr="00B8600D">
        <w:rPr>
          <w:sz w:val="28"/>
          <w:szCs w:val="28"/>
        </w:rPr>
        <w:t xml:space="preserve"> (Taylor, 1911¹).</w:t>
      </w:r>
    </w:p>
    <w:p w:rsidR="00024A02" w:rsidRPr="00B8600D" w:rsidRDefault="00024A02" w:rsidP="00024A02">
      <w:pPr>
        <w:bidi/>
        <w:jc w:val="both"/>
        <w:rPr>
          <w:sz w:val="28"/>
          <w:szCs w:val="28"/>
        </w:rPr>
      </w:pPr>
      <w:proofErr w:type="gramStart"/>
      <w:r w:rsidRPr="00B8600D">
        <w:rPr>
          <w:rFonts w:cs="Arial"/>
          <w:sz w:val="28"/>
          <w:szCs w:val="28"/>
          <w:rtl/>
        </w:rPr>
        <w:t>يركز</w:t>
      </w:r>
      <w:proofErr w:type="gramEnd"/>
      <w:r w:rsidRPr="00B8600D">
        <w:rPr>
          <w:rFonts w:cs="Arial"/>
          <w:sz w:val="28"/>
          <w:szCs w:val="28"/>
          <w:rtl/>
        </w:rPr>
        <w:t xml:space="preserve"> هذا المدخل على تنظيم العمل وفق الهيكلية الرسمية، تقسيم المهام، التسلسل الهرمي للسلطة، وضبط السلوك البشري بما يحقق أعلى مستويات الأداء. وعلى الرغم من تطور الفكر الإداري لاحقًا، إلا أن هذا المدخل ما زال يشكل مرجعًا أكاديميًا </w:t>
      </w:r>
      <w:proofErr w:type="spellStart"/>
      <w:r w:rsidRPr="00B8600D">
        <w:rPr>
          <w:rFonts w:cs="Arial"/>
          <w:sz w:val="28"/>
          <w:szCs w:val="28"/>
          <w:rtl/>
        </w:rPr>
        <w:t>وممارسيًا</w:t>
      </w:r>
      <w:proofErr w:type="spellEnd"/>
      <w:r w:rsidRPr="00B8600D">
        <w:rPr>
          <w:rFonts w:cs="Arial"/>
          <w:sz w:val="28"/>
          <w:szCs w:val="28"/>
          <w:rtl/>
        </w:rPr>
        <w:t xml:space="preserve"> مهمًا، خاصة في المؤسسات البيروقراطية في الجزائر والدول العربية</w:t>
      </w:r>
      <w:r w:rsidRPr="00B8600D">
        <w:rPr>
          <w:sz w:val="28"/>
          <w:szCs w:val="28"/>
        </w:rPr>
        <w:t>.</w:t>
      </w:r>
    </w:p>
    <w:p w:rsidR="00024A02" w:rsidRPr="00B8600D" w:rsidRDefault="00024A02" w:rsidP="00024A02">
      <w:pPr>
        <w:bidi/>
        <w:jc w:val="both"/>
        <w:rPr>
          <w:sz w:val="28"/>
          <w:szCs w:val="28"/>
        </w:rPr>
      </w:pPr>
      <w:r w:rsidRPr="00B8600D">
        <w:rPr>
          <w:rFonts w:cs="Arial"/>
          <w:sz w:val="28"/>
          <w:szCs w:val="28"/>
          <w:rtl/>
        </w:rPr>
        <w:t>مثال: اعتمدت المؤسسات الصناعية العمومية مثل مركب الحجار للحديد والصلب وسوناطراك على هذه المبادئ في السبعينيات والثمانينيات لضبط العمل وفق هياكل هرمية صارمة</w:t>
      </w:r>
      <w:r w:rsidRPr="00B8600D">
        <w:rPr>
          <w:sz w:val="28"/>
          <w:szCs w:val="28"/>
        </w:rPr>
        <w:t>.</w:t>
      </w:r>
    </w:p>
    <w:p w:rsidR="00024A02" w:rsidRPr="00370CEA" w:rsidRDefault="00024A02" w:rsidP="00024A02">
      <w:pPr>
        <w:bidi/>
        <w:jc w:val="both"/>
        <w:rPr>
          <w:b/>
          <w:bCs/>
          <w:sz w:val="28"/>
          <w:szCs w:val="28"/>
        </w:rPr>
      </w:pPr>
      <w:r w:rsidRPr="00370CEA">
        <w:rPr>
          <w:rFonts w:cs="Arial"/>
          <w:b/>
          <w:bCs/>
          <w:sz w:val="28"/>
          <w:szCs w:val="28"/>
          <w:rtl/>
        </w:rPr>
        <w:t xml:space="preserve">أولًا: الإطار </w:t>
      </w:r>
      <w:proofErr w:type="spellStart"/>
      <w:r w:rsidRPr="00370CEA">
        <w:rPr>
          <w:rFonts w:cs="Arial"/>
          <w:b/>
          <w:bCs/>
          <w:sz w:val="28"/>
          <w:szCs w:val="28"/>
          <w:rtl/>
        </w:rPr>
        <w:t>المفاهيمي</w:t>
      </w:r>
      <w:proofErr w:type="spellEnd"/>
      <w:r w:rsidRPr="00370CEA">
        <w:rPr>
          <w:rFonts w:cs="Arial"/>
          <w:b/>
          <w:bCs/>
          <w:sz w:val="28"/>
          <w:szCs w:val="28"/>
          <w:rtl/>
        </w:rPr>
        <w:t xml:space="preserve"> للمدخل الكلاسيكي</w:t>
      </w:r>
      <w:r w:rsidRPr="00370CEA">
        <w:rPr>
          <w:rFonts w:cs="Arial" w:hint="cs"/>
          <w:b/>
          <w:bCs/>
          <w:sz w:val="28"/>
          <w:szCs w:val="28"/>
          <w:rtl/>
        </w:rPr>
        <w:t>:</w:t>
      </w:r>
    </w:p>
    <w:p w:rsidR="00024A02" w:rsidRPr="00B8600D" w:rsidRDefault="00024A02" w:rsidP="00024A02">
      <w:pPr>
        <w:bidi/>
        <w:jc w:val="both"/>
        <w:rPr>
          <w:sz w:val="28"/>
          <w:szCs w:val="28"/>
        </w:rPr>
      </w:pPr>
      <w:r w:rsidRPr="00B8600D">
        <w:rPr>
          <w:rFonts w:cs="Arial"/>
          <w:sz w:val="28"/>
          <w:szCs w:val="28"/>
          <w:rtl/>
        </w:rPr>
        <w:t>يعتمد المدخل الكلاسيكي على تصور المنظمة كنظام عقلاني ومنظم، ويؤكد على أهمية القواعد الرسمية والإجراءات المحددة بدقة</w:t>
      </w:r>
      <w:r w:rsidRPr="00B8600D">
        <w:rPr>
          <w:sz w:val="28"/>
          <w:szCs w:val="28"/>
        </w:rPr>
        <w:t xml:space="preserve"> (Fayol, 1949²).</w:t>
      </w:r>
      <w:r w:rsidRPr="003B68DE">
        <w:rPr>
          <w:rtl/>
        </w:rPr>
        <w:t xml:space="preserve"> </w:t>
      </w:r>
      <w:proofErr w:type="gramStart"/>
      <w:r w:rsidRPr="003B68DE">
        <w:rPr>
          <w:rFonts w:hint="cs"/>
          <w:sz w:val="28"/>
          <w:szCs w:val="28"/>
          <w:rtl/>
        </w:rPr>
        <w:t>وقد</w:t>
      </w:r>
      <w:proofErr w:type="gramEnd"/>
      <w:r w:rsidRPr="003B68DE">
        <w:rPr>
          <w:rFonts w:hint="cs"/>
          <w:sz w:val="28"/>
          <w:szCs w:val="28"/>
          <w:rtl/>
        </w:rPr>
        <w:t xml:space="preserve"> </w:t>
      </w:r>
      <w:r w:rsidRPr="003B68DE">
        <w:rPr>
          <w:rFonts w:cs="Arial"/>
          <w:sz w:val="28"/>
          <w:szCs w:val="28"/>
          <w:rtl/>
        </w:rPr>
        <w:t>سعت النظريات الكلاسيكية إلى تطبيق المنطق العلمي والعقلانية على عمليات العمل، للتحول من الإدارة العشوائية إلى الإدارة المنظمة القائمة على المبادئ الثابتة.</w:t>
      </w:r>
    </w:p>
    <w:p w:rsidR="00024A02" w:rsidRPr="00B8600D" w:rsidRDefault="00024A02" w:rsidP="00024A02">
      <w:pPr>
        <w:bidi/>
        <w:jc w:val="both"/>
        <w:rPr>
          <w:sz w:val="28"/>
          <w:szCs w:val="28"/>
        </w:rPr>
      </w:pPr>
      <w:r w:rsidRPr="00B8600D">
        <w:rPr>
          <w:rFonts w:cs="Arial"/>
          <w:sz w:val="28"/>
          <w:szCs w:val="28"/>
          <w:rtl/>
        </w:rPr>
        <w:t>أبرز ملامح هذا الإطار</w:t>
      </w:r>
      <w:r w:rsidRPr="00B8600D">
        <w:rPr>
          <w:sz w:val="28"/>
          <w:szCs w:val="28"/>
        </w:rPr>
        <w:t>:</w:t>
      </w:r>
    </w:p>
    <w:p w:rsidR="00024A02" w:rsidRPr="00B8600D" w:rsidRDefault="00024A02" w:rsidP="00024A02">
      <w:pPr>
        <w:bidi/>
        <w:jc w:val="both"/>
        <w:rPr>
          <w:sz w:val="28"/>
          <w:szCs w:val="28"/>
        </w:rPr>
      </w:pPr>
      <w:proofErr w:type="gramStart"/>
      <w:r w:rsidRPr="00B8600D">
        <w:rPr>
          <w:rFonts w:cs="Arial"/>
          <w:sz w:val="28"/>
          <w:szCs w:val="28"/>
          <w:rtl/>
        </w:rPr>
        <w:t>العقلانية</w:t>
      </w:r>
      <w:proofErr w:type="gramEnd"/>
      <w:r w:rsidRPr="00B8600D">
        <w:rPr>
          <w:rFonts w:cs="Arial"/>
          <w:sz w:val="28"/>
          <w:szCs w:val="28"/>
          <w:rtl/>
        </w:rPr>
        <w:t xml:space="preserve"> في الأداء: كل نشاط مؤسسي يتم وفق أسلوب علمي مدروس</w:t>
      </w:r>
      <w:r w:rsidRPr="00B8600D">
        <w:rPr>
          <w:sz w:val="28"/>
          <w:szCs w:val="28"/>
        </w:rPr>
        <w:t>.</w:t>
      </w:r>
    </w:p>
    <w:p w:rsidR="00024A02" w:rsidRPr="00B8600D" w:rsidRDefault="00024A02" w:rsidP="00024A02">
      <w:pPr>
        <w:bidi/>
        <w:jc w:val="both"/>
        <w:rPr>
          <w:sz w:val="28"/>
          <w:szCs w:val="28"/>
        </w:rPr>
      </w:pPr>
      <w:proofErr w:type="gramStart"/>
      <w:r w:rsidRPr="00B8600D">
        <w:rPr>
          <w:rFonts w:cs="Arial"/>
          <w:sz w:val="28"/>
          <w:szCs w:val="28"/>
          <w:rtl/>
        </w:rPr>
        <w:t>تقسيم</w:t>
      </w:r>
      <w:proofErr w:type="gramEnd"/>
      <w:r w:rsidRPr="00B8600D">
        <w:rPr>
          <w:rFonts w:cs="Arial"/>
          <w:sz w:val="28"/>
          <w:szCs w:val="28"/>
          <w:rtl/>
        </w:rPr>
        <w:t xml:space="preserve"> العمل: توزيع المهام حسب المهارات والكفاءة لضمان الإنتاجية</w:t>
      </w:r>
      <w:r w:rsidRPr="00B8600D">
        <w:rPr>
          <w:sz w:val="28"/>
          <w:szCs w:val="28"/>
        </w:rPr>
        <w:t>.</w:t>
      </w:r>
    </w:p>
    <w:p w:rsidR="00024A02" w:rsidRPr="00B8600D" w:rsidRDefault="00024A02" w:rsidP="00024A02">
      <w:pPr>
        <w:bidi/>
        <w:jc w:val="both"/>
        <w:rPr>
          <w:sz w:val="28"/>
          <w:szCs w:val="28"/>
        </w:rPr>
      </w:pPr>
      <w:r w:rsidRPr="00B8600D">
        <w:rPr>
          <w:rFonts w:cs="Arial"/>
          <w:sz w:val="28"/>
          <w:szCs w:val="28"/>
          <w:rtl/>
        </w:rPr>
        <w:t>التسلسل الهرمي للسلطة: تحديد واضح للمسؤوليات والصلاحيات</w:t>
      </w:r>
      <w:r w:rsidRPr="00B8600D">
        <w:rPr>
          <w:sz w:val="28"/>
          <w:szCs w:val="28"/>
        </w:rPr>
        <w:t>.</w:t>
      </w:r>
    </w:p>
    <w:p w:rsidR="00024A02" w:rsidRPr="00B8600D" w:rsidRDefault="00024A02" w:rsidP="00024A02">
      <w:pPr>
        <w:bidi/>
        <w:jc w:val="both"/>
        <w:rPr>
          <w:sz w:val="28"/>
          <w:szCs w:val="28"/>
        </w:rPr>
      </w:pPr>
      <w:proofErr w:type="gramStart"/>
      <w:r w:rsidRPr="00B8600D">
        <w:rPr>
          <w:rFonts w:cs="Arial"/>
          <w:sz w:val="28"/>
          <w:szCs w:val="28"/>
          <w:rtl/>
        </w:rPr>
        <w:t>الرقابة</w:t>
      </w:r>
      <w:proofErr w:type="gramEnd"/>
      <w:r w:rsidRPr="00B8600D">
        <w:rPr>
          <w:rFonts w:cs="Arial"/>
          <w:sz w:val="28"/>
          <w:szCs w:val="28"/>
          <w:rtl/>
        </w:rPr>
        <w:t xml:space="preserve"> المباشرة: متابعة دقيقة لأداء العامل لضمان الالتزام بالمعايير</w:t>
      </w:r>
      <w:r w:rsidRPr="00B8600D">
        <w:rPr>
          <w:sz w:val="28"/>
          <w:szCs w:val="28"/>
        </w:rPr>
        <w:t>.</w:t>
      </w:r>
    </w:p>
    <w:p w:rsidR="00024A02" w:rsidRPr="00B8600D" w:rsidRDefault="00024A02" w:rsidP="00024A02">
      <w:pPr>
        <w:bidi/>
        <w:jc w:val="both"/>
        <w:rPr>
          <w:sz w:val="28"/>
          <w:szCs w:val="28"/>
        </w:rPr>
      </w:pPr>
      <w:r w:rsidRPr="00B8600D">
        <w:rPr>
          <w:rFonts w:cs="Arial"/>
          <w:sz w:val="28"/>
          <w:szCs w:val="28"/>
          <w:rtl/>
        </w:rPr>
        <w:t>الاعتماد على القواعد والإجراءات الرسمية: توحيد الأداء وتقليل التباين بين الأفراد</w:t>
      </w:r>
      <w:r w:rsidRPr="00B8600D">
        <w:rPr>
          <w:sz w:val="28"/>
          <w:szCs w:val="28"/>
        </w:rPr>
        <w:t>.</w:t>
      </w:r>
    </w:p>
    <w:p w:rsidR="00024A02" w:rsidRPr="00B8600D" w:rsidRDefault="00024A02" w:rsidP="00024A02">
      <w:pPr>
        <w:bidi/>
        <w:jc w:val="both"/>
        <w:rPr>
          <w:sz w:val="28"/>
          <w:szCs w:val="28"/>
        </w:rPr>
      </w:pPr>
      <w:r w:rsidRPr="00B8600D">
        <w:rPr>
          <w:rFonts w:cs="Arial"/>
          <w:sz w:val="28"/>
          <w:szCs w:val="28"/>
          <w:rtl/>
        </w:rPr>
        <w:t>مثال جزائري: المؤسسات الصناعية العمومية، مثل مركب الحجار وسوناطراك، طبقت هذه المبادئ مع إنشاء نظام رقابة صارم على الإنتاج والخدمات</w:t>
      </w:r>
      <w:r w:rsidRPr="00B8600D">
        <w:rPr>
          <w:sz w:val="28"/>
          <w:szCs w:val="28"/>
        </w:rPr>
        <w:t>.</w:t>
      </w:r>
    </w:p>
    <w:p w:rsidR="00024A02" w:rsidRPr="00370CEA" w:rsidRDefault="00024A02" w:rsidP="00024A02">
      <w:pPr>
        <w:bidi/>
        <w:jc w:val="both"/>
        <w:rPr>
          <w:b/>
          <w:bCs/>
          <w:sz w:val="28"/>
          <w:szCs w:val="28"/>
        </w:rPr>
      </w:pPr>
      <w:r w:rsidRPr="00370CEA">
        <w:rPr>
          <w:rFonts w:cs="Arial"/>
          <w:b/>
          <w:bCs/>
          <w:sz w:val="28"/>
          <w:szCs w:val="28"/>
          <w:rtl/>
        </w:rPr>
        <w:t>ثانيًا: الفرضيات الأساسية للمدخل الكلاسيكي</w:t>
      </w:r>
      <w:r>
        <w:rPr>
          <w:rFonts w:cs="Arial" w:hint="cs"/>
          <w:b/>
          <w:bCs/>
          <w:sz w:val="28"/>
          <w:szCs w:val="28"/>
          <w:rtl/>
        </w:rPr>
        <w:t>:</w:t>
      </w:r>
    </w:p>
    <w:p w:rsidR="00024A02" w:rsidRPr="00B8600D" w:rsidRDefault="00024A02" w:rsidP="00024A02">
      <w:pPr>
        <w:bidi/>
        <w:jc w:val="both"/>
        <w:rPr>
          <w:sz w:val="28"/>
          <w:szCs w:val="28"/>
        </w:rPr>
      </w:pPr>
      <w:r w:rsidRPr="00B8600D">
        <w:rPr>
          <w:rFonts w:cs="Arial"/>
          <w:sz w:val="28"/>
          <w:szCs w:val="28"/>
          <w:rtl/>
        </w:rPr>
        <w:t>المدخل الكلاسيكي يقوم على عدة فرضيات رئيسية</w:t>
      </w:r>
      <w:r w:rsidRPr="00B8600D">
        <w:rPr>
          <w:sz w:val="28"/>
          <w:szCs w:val="28"/>
        </w:rPr>
        <w:t xml:space="preserve"> (Weber, 1947³):</w:t>
      </w:r>
    </w:p>
    <w:p w:rsidR="00024A02" w:rsidRPr="00B8600D" w:rsidRDefault="00024A02" w:rsidP="00024A02">
      <w:pPr>
        <w:bidi/>
        <w:jc w:val="both"/>
        <w:rPr>
          <w:sz w:val="28"/>
          <w:szCs w:val="28"/>
        </w:rPr>
      </w:pPr>
      <w:r w:rsidRPr="00370CEA">
        <w:rPr>
          <w:rFonts w:cs="Arial"/>
          <w:b/>
          <w:bCs/>
          <w:sz w:val="28"/>
          <w:szCs w:val="28"/>
          <w:rtl/>
        </w:rPr>
        <w:t>طبيعة الإنسان الاقتصادية</w:t>
      </w:r>
      <w:r w:rsidRPr="00B8600D">
        <w:rPr>
          <w:rFonts w:cs="Arial"/>
          <w:sz w:val="28"/>
          <w:szCs w:val="28"/>
          <w:rtl/>
        </w:rPr>
        <w:t>: الإنسان يسعى لتعظيم منفعة مادية، والتحفيز المالي هو العامل الأساسي لأدائه</w:t>
      </w:r>
      <w:r w:rsidRPr="00B8600D">
        <w:rPr>
          <w:sz w:val="28"/>
          <w:szCs w:val="28"/>
        </w:rPr>
        <w:t>.</w:t>
      </w:r>
    </w:p>
    <w:p w:rsidR="00024A02" w:rsidRPr="00B8600D" w:rsidRDefault="00024A02" w:rsidP="00024A02">
      <w:pPr>
        <w:bidi/>
        <w:jc w:val="both"/>
        <w:rPr>
          <w:sz w:val="28"/>
          <w:szCs w:val="28"/>
        </w:rPr>
      </w:pPr>
    </w:p>
    <w:p w:rsidR="00024A02" w:rsidRPr="00B8600D" w:rsidRDefault="00024A02" w:rsidP="00024A02">
      <w:pPr>
        <w:bidi/>
        <w:jc w:val="both"/>
        <w:rPr>
          <w:sz w:val="28"/>
          <w:szCs w:val="28"/>
        </w:rPr>
      </w:pPr>
      <w:r w:rsidRPr="00370CEA">
        <w:rPr>
          <w:rFonts w:cs="Arial"/>
          <w:b/>
          <w:bCs/>
          <w:sz w:val="28"/>
          <w:szCs w:val="28"/>
          <w:rtl/>
        </w:rPr>
        <w:t>قابلية ضبط السلوك</w:t>
      </w:r>
      <w:r w:rsidRPr="00B8600D">
        <w:rPr>
          <w:rFonts w:cs="Arial"/>
          <w:sz w:val="28"/>
          <w:szCs w:val="28"/>
          <w:rtl/>
        </w:rPr>
        <w:t xml:space="preserve">: يمكن التحكم في سلوك العامل </w:t>
      </w:r>
      <w:proofErr w:type="gramStart"/>
      <w:r w:rsidRPr="00B8600D">
        <w:rPr>
          <w:rFonts w:cs="Arial"/>
          <w:sz w:val="28"/>
          <w:szCs w:val="28"/>
          <w:rtl/>
        </w:rPr>
        <w:t>عبر</w:t>
      </w:r>
      <w:proofErr w:type="gramEnd"/>
      <w:r w:rsidRPr="00B8600D">
        <w:rPr>
          <w:rFonts w:cs="Arial"/>
          <w:sz w:val="28"/>
          <w:szCs w:val="28"/>
          <w:rtl/>
        </w:rPr>
        <w:t xml:space="preserve"> التدريب والإشراف والرقابة المباشرة</w:t>
      </w:r>
      <w:r w:rsidRPr="00B8600D">
        <w:rPr>
          <w:sz w:val="28"/>
          <w:szCs w:val="28"/>
        </w:rPr>
        <w:t>.</w:t>
      </w:r>
    </w:p>
    <w:p w:rsidR="00024A02" w:rsidRPr="00B8600D" w:rsidRDefault="00024A02" w:rsidP="00024A02">
      <w:pPr>
        <w:bidi/>
        <w:jc w:val="both"/>
        <w:rPr>
          <w:sz w:val="28"/>
          <w:szCs w:val="28"/>
        </w:rPr>
      </w:pPr>
      <w:r w:rsidRPr="00370CEA">
        <w:rPr>
          <w:rFonts w:cs="Arial"/>
          <w:b/>
          <w:bCs/>
          <w:sz w:val="28"/>
          <w:szCs w:val="28"/>
          <w:rtl/>
        </w:rPr>
        <w:t>المنظمة كآلة ميكانيكية</w:t>
      </w:r>
      <w:r w:rsidRPr="00B8600D">
        <w:rPr>
          <w:rFonts w:cs="Arial"/>
          <w:sz w:val="28"/>
          <w:szCs w:val="28"/>
          <w:rtl/>
        </w:rPr>
        <w:t>: يُنظر إلى المنظمة كنظام متكامل من العناصر الوظيفية، والعامل جزء من هذه الآلة</w:t>
      </w:r>
      <w:r w:rsidRPr="00B8600D">
        <w:rPr>
          <w:sz w:val="28"/>
          <w:szCs w:val="28"/>
        </w:rPr>
        <w:t>.</w:t>
      </w:r>
    </w:p>
    <w:p w:rsidR="00024A02" w:rsidRPr="00B8600D" w:rsidRDefault="00024A02" w:rsidP="00024A02">
      <w:pPr>
        <w:bidi/>
        <w:jc w:val="both"/>
        <w:rPr>
          <w:sz w:val="28"/>
          <w:szCs w:val="28"/>
        </w:rPr>
      </w:pPr>
      <w:r w:rsidRPr="00370CEA">
        <w:rPr>
          <w:rFonts w:cs="Arial"/>
          <w:b/>
          <w:bCs/>
          <w:sz w:val="28"/>
          <w:szCs w:val="28"/>
          <w:rtl/>
        </w:rPr>
        <w:t>الفعالية عبر التنظيم الرسمي</w:t>
      </w:r>
      <w:r w:rsidRPr="00B8600D">
        <w:rPr>
          <w:rFonts w:cs="Arial"/>
          <w:sz w:val="28"/>
          <w:szCs w:val="28"/>
          <w:rtl/>
        </w:rPr>
        <w:t>: الالتزام بالقواعد والإجراءات يحقق الأداء المثالي</w:t>
      </w:r>
      <w:r w:rsidRPr="00B8600D">
        <w:rPr>
          <w:sz w:val="28"/>
          <w:szCs w:val="28"/>
        </w:rPr>
        <w:t>.</w:t>
      </w:r>
    </w:p>
    <w:p w:rsidR="00024A02" w:rsidRPr="00B8600D" w:rsidRDefault="00024A02" w:rsidP="00024A02">
      <w:pPr>
        <w:bidi/>
        <w:jc w:val="both"/>
        <w:rPr>
          <w:sz w:val="28"/>
          <w:szCs w:val="28"/>
        </w:rPr>
      </w:pPr>
      <w:proofErr w:type="gramStart"/>
      <w:r w:rsidRPr="00B8600D">
        <w:rPr>
          <w:rFonts w:cs="Arial"/>
          <w:sz w:val="28"/>
          <w:szCs w:val="28"/>
          <w:rtl/>
        </w:rPr>
        <w:t>مثال</w:t>
      </w:r>
      <w:proofErr w:type="gramEnd"/>
      <w:r w:rsidRPr="00B8600D">
        <w:rPr>
          <w:rFonts w:cs="Arial"/>
          <w:sz w:val="28"/>
          <w:szCs w:val="28"/>
          <w:rtl/>
        </w:rPr>
        <w:t xml:space="preserve"> عربي: المؤسسات الحكومية في تونس اعتمدت على تنظيم صارم للوظائف ونظام رقابي دقيق لضمان الالتزام بالمعايير</w:t>
      </w:r>
      <w:r w:rsidRPr="00B8600D">
        <w:rPr>
          <w:sz w:val="28"/>
          <w:szCs w:val="28"/>
        </w:rPr>
        <w:t>.</w:t>
      </w:r>
    </w:p>
    <w:p w:rsidR="00024A02" w:rsidRPr="00370CEA" w:rsidRDefault="00024A02" w:rsidP="00024A02">
      <w:pPr>
        <w:bidi/>
        <w:jc w:val="both"/>
        <w:rPr>
          <w:b/>
          <w:bCs/>
          <w:sz w:val="28"/>
          <w:szCs w:val="28"/>
        </w:rPr>
      </w:pPr>
      <w:r w:rsidRPr="00370CEA">
        <w:rPr>
          <w:rFonts w:cs="Arial"/>
          <w:b/>
          <w:bCs/>
          <w:sz w:val="28"/>
          <w:szCs w:val="28"/>
          <w:rtl/>
        </w:rPr>
        <w:t xml:space="preserve">ثالثًا: </w:t>
      </w:r>
      <w:proofErr w:type="gramStart"/>
      <w:r w:rsidRPr="00370CEA">
        <w:rPr>
          <w:rFonts w:cs="Arial"/>
          <w:b/>
          <w:bCs/>
          <w:sz w:val="28"/>
          <w:szCs w:val="28"/>
          <w:rtl/>
        </w:rPr>
        <w:t>رواد</w:t>
      </w:r>
      <w:proofErr w:type="gramEnd"/>
      <w:r w:rsidRPr="00370CEA">
        <w:rPr>
          <w:rFonts w:cs="Arial"/>
          <w:b/>
          <w:bCs/>
          <w:sz w:val="28"/>
          <w:szCs w:val="28"/>
          <w:rtl/>
        </w:rPr>
        <w:t xml:space="preserve"> المدخل الكلاسيكي</w:t>
      </w:r>
      <w:r>
        <w:rPr>
          <w:rFonts w:cs="Arial" w:hint="cs"/>
          <w:b/>
          <w:bCs/>
          <w:sz w:val="28"/>
          <w:szCs w:val="28"/>
          <w:rtl/>
        </w:rPr>
        <w:t>:</w:t>
      </w:r>
    </w:p>
    <w:p w:rsidR="00024A02" w:rsidRPr="00370CEA" w:rsidRDefault="00024A02" w:rsidP="00024A02">
      <w:pPr>
        <w:bidi/>
        <w:jc w:val="both"/>
        <w:rPr>
          <w:b/>
          <w:bCs/>
          <w:sz w:val="28"/>
          <w:szCs w:val="28"/>
          <w:u w:val="single"/>
        </w:rPr>
      </w:pPr>
      <w:r w:rsidRPr="00370CEA">
        <w:rPr>
          <w:b/>
          <w:bCs/>
          <w:sz w:val="28"/>
          <w:szCs w:val="28"/>
          <w:u w:val="single"/>
        </w:rPr>
        <w:t xml:space="preserve">1. </w:t>
      </w:r>
      <w:r w:rsidRPr="00370CEA">
        <w:rPr>
          <w:rFonts w:cs="Arial"/>
          <w:b/>
          <w:bCs/>
          <w:sz w:val="28"/>
          <w:szCs w:val="28"/>
          <w:u w:val="single"/>
          <w:rtl/>
        </w:rPr>
        <w:t>الإدارة العلمية – فريدريك تايلور</w:t>
      </w:r>
    </w:p>
    <w:p w:rsidR="00024A02" w:rsidRDefault="00024A02" w:rsidP="00024A02">
      <w:pPr>
        <w:bidi/>
        <w:jc w:val="both"/>
        <w:rPr>
          <w:sz w:val="28"/>
          <w:szCs w:val="28"/>
          <w:rtl/>
        </w:rPr>
      </w:pPr>
      <w:r>
        <w:rPr>
          <w:rFonts w:cs="Arial"/>
          <w:sz w:val="28"/>
          <w:szCs w:val="28"/>
          <w:rtl/>
        </w:rPr>
        <w:t>ركز تايلور على دراسة الحرك</w:t>
      </w:r>
      <w:r>
        <w:rPr>
          <w:rFonts w:cs="Arial" w:hint="cs"/>
          <w:sz w:val="28"/>
          <w:szCs w:val="28"/>
          <w:rtl/>
        </w:rPr>
        <w:t>ة</w:t>
      </w:r>
      <w:r w:rsidRPr="00B8600D">
        <w:rPr>
          <w:rFonts w:cs="Arial"/>
          <w:sz w:val="28"/>
          <w:szCs w:val="28"/>
          <w:rtl/>
        </w:rPr>
        <w:t xml:space="preserve"> والزمن لتحديد أفضل طرق أداء المهام وربط الأجر بالمردودية</w:t>
      </w:r>
      <w:r w:rsidRPr="00B8600D">
        <w:rPr>
          <w:sz w:val="28"/>
          <w:szCs w:val="28"/>
        </w:rPr>
        <w:t xml:space="preserve"> (Taylor, 1911¹).</w:t>
      </w:r>
      <w:r>
        <w:rPr>
          <w:rFonts w:hint="cs"/>
          <w:sz w:val="28"/>
          <w:szCs w:val="28"/>
          <w:rtl/>
        </w:rPr>
        <w:t xml:space="preserve"> </w:t>
      </w:r>
      <w:proofErr w:type="gramStart"/>
      <w:r w:rsidRPr="00B8600D">
        <w:rPr>
          <w:rFonts w:cs="Arial"/>
          <w:sz w:val="28"/>
          <w:szCs w:val="28"/>
          <w:rtl/>
        </w:rPr>
        <w:t>وقد</w:t>
      </w:r>
      <w:proofErr w:type="gramEnd"/>
      <w:r w:rsidRPr="00B8600D">
        <w:rPr>
          <w:rFonts w:cs="Arial"/>
          <w:sz w:val="28"/>
          <w:szCs w:val="28"/>
          <w:rtl/>
        </w:rPr>
        <w:t xml:space="preserve"> أسس مفهوم تحليل العمل كأساس لتصميم الوظائف وتحسين الإنتاجية</w:t>
      </w:r>
      <w:r w:rsidRPr="00B8600D">
        <w:rPr>
          <w:sz w:val="28"/>
          <w:szCs w:val="28"/>
        </w:rPr>
        <w:t>.</w:t>
      </w:r>
    </w:p>
    <w:p w:rsidR="00024A02" w:rsidRPr="00B8600D" w:rsidRDefault="00024A02" w:rsidP="00024A02">
      <w:pPr>
        <w:bidi/>
        <w:jc w:val="both"/>
        <w:rPr>
          <w:sz w:val="28"/>
          <w:szCs w:val="28"/>
        </w:rPr>
      </w:pPr>
      <w:r w:rsidRPr="003B68DE">
        <w:rPr>
          <w:rFonts w:cs="Arial"/>
          <w:color w:val="FF0000"/>
          <w:sz w:val="28"/>
          <w:szCs w:val="28"/>
          <w:rtl/>
        </w:rPr>
        <w:t xml:space="preserve">انطلق تايلور من ملاحظة "الهدر" في الجهد والوقت في المصانع، وهدفت نظريته إلى استبدال الطرق التقريبية في العمل بطرق علمية. </w:t>
      </w:r>
      <w:proofErr w:type="gramStart"/>
      <w:r w:rsidRPr="003B68DE">
        <w:rPr>
          <w:rFonts w:cs="Arial"/>
          <w:color w:val="FF0000"/>
          <w:sz w:val="28"/>
          <w:szCs w:val="28"/>
          <w:rtl/>
        </w:rPr>
        <w:t>وتمحورت</w:t>
      </w:r>
      <w:proofErr w:type="gramEnd"/>
      <w:r w:rsidRPr="003B68DE">
        <w:rPr>
          <w:rFonts w:cs="Arial"/>
          <w:color w:val="FF0000"/>
          <w:sz w:val="28"/>
          <w:szCs w:val="28"/>
          <w:rtl/>
        </w:rPr>
        <w:t xml:space="preserve"> حول "أفضل طريقة" لأداء أي عمل، يتم تحديدها عبر الدراسة العلمية (دراسة الحركة والزمن)، ثم اختيار وتدريب العامل المناسب لها، مع ربط أجوره بإنتاجه (نظام الحوافز المادية). وقد مهدت </w:t>
      </w:r>
      <w:proofErr w:type="gramStart"/>
      <w:r w:rsidRPr="003B68DE">
        <w:rPr>
          <w:rFonts w:cs="Arial"/>
          <w:color w:val="FF0000"/>
          <w:sz w:val="28"/>
          <w:szCs w:val="28"/>
          <w:rtl/>
        </w:rPr>
        <w:t>هذه</w:t>
      </w:r>
      <w:proofErr w:type="gramEnd"/>
      <w:r w:rsidRPr="003B68DE">
        <w:rPr>
          <w:rFonts w:cs="Arial"/>
          <w:color w:val="FF0000"/>
          <w:sz w:val="28"/>
          <w:szCs w:val="28"/>
          <w:rtl/>
        </w:rPr>
        <w:t xml:space="preserve"> النظرية الطريق لظهور وظائف مثل دراسة العمل وتصميم الوظائف</w:t>
      </w:r>
      <w:r w:rsidRPr="003B68DE">
        <w:rPr>
          <w:rFonts w:cs="Arial"/>
          <w:sz w:val="28"/>
          <w:szCs w:val="28"/>
          <w:rtl/>
        </w:rPr>
        <w:t>.</w:t>
      </w:r>
    </w:p>
    <w:p w:rsidR="00024A02" w:rsidRDefault="00024A02" w:rsidP="00024A02">
      <w:pPr>
        <w:bidi/>
        <w:jc w:val="both"/>
        <w:rPr>
          <w:rFonts w:cs="Arial"/>
          <w:b/>
          <w:bCs/>
          <w:sz w:val="28"/>
          <w:szCs w:val="28"/>
          <w:u w:val="single"/>
          <w:rtl/>
        </w:rPr>
      </w:pPr>
      <w:r w:rsidRPr="00370CEA">
        <w:rPr>
          <w:b/>
          <w:bCs/>
          <w:sz w:val="28"/>
          <w:szCs w:val="28"/>
          <w:u w:val="single"/>
        </w:rPr>
        <w:t xml:space="preserve">2. </w:t>
      </w:r>
      <w:r w:rsidRPr="00370CEA">
        <w:rPr>
          <w:rFonts w:cs="Arial"/>
          <w:b/>
          <w:bCs/>
          <w:sz w:val="28"/>
          <w:szCs w:val="28"/>
          <w:u w:val="single"/>
          <w:rtl/>
        </w:rPr>
        <w:t xml:space="preserve">المبادئ الإدارية – هنري </w:t>
      </w:r>
      <w:proofErr w:type="spellStart"/>
      <w:r w:rsidRPr="00370CEA">
        <w:rPr>
          <w:rFonts w:cs="Arial"/>
          <w:b/>
          <w:bCs/>
          <w:sz w:val="28"/>
          <w:szCs w:val="28"/>
          <w:u w:val="single"/>
          <w:rtl/>
        </w:rPr>
        <w:t>فايول</w:t>
      </w:r>
      <w:proofErr w:type="spellEnd"/>
    </w:p>
    <w:p w:rsidR="00024A02" w:rsidRPr="00370CEA" w:rsidRDefault="00024A02" w:rsidP="00024A02">
      <w:pPr>
        <w:bidi/>
        <w:jc w:val="both"/>
        <w:rPr>
          <w:b/>
          <w:bCs/>
          <w:sz w:val="28"/>
          <w:szCs w:val="28"/>
          <w:u w:val="single"/>
        </w:rPr>
      </w:pPr>
      <w:r w:rsidRPr="006A01C2">
        <w:rPr>
          <w:rFonts w:cs="Arial"/>
          <w:b/>
          <w:bCs/>
          <w:color w:val="FF0000"/>
          <w:sz w:val="28"/>
          <w:szCs w:val="28"/>
          <w:rtl/>
        </w:rPr>
        <w:t xml:space="preserve">ركز </w:t>
      </w:r>
      <w:proofErr w:type="spellStart"/>
      <w:r w:rsidRPr="006A01C2">
        <w:rPr>
          <w:rFonts w:cs="Arial"/>
          <w:b/>
          <w:bCs/>
          <w:color w:val="FF0000"/>
          <w:sz w:val="28"/>
          <w:szCs w:val="28"/>
          <w:rtl/>
        </w:rPr>
        <w:t>فايول</w:t>
      </w:r>
      <w:proofErr w:type="spellEnd"/>
      <w:r w:rsidRPr="006A01C2">
        <w:rPr>
          <w:rFonts w:cs="Arial"/>
          <w:b/>
          <w:bCs/>
          <w:color w:val="FF0000"/>
          <w:sz w:val="28"/>
          <w:szCs w:val="28"/>
          <w:rtl/>
        </w:rPr>
        <w:t xml:space="preserve">، بخلاف تايلور الذي نظر من أسفل (مستوى العامل)، على الإدارة من أعلى (مستوى المدير). عرف الإدارة بأنها: "التنبؤ والتخطيط والتنظيم وإصدار الأوامر والتنسيق </w:t>
      </w:r>
      <w:proofErr w:type="gramStart"/>
      <w:r w:rsidRPr="006A01C2">
        <w:rPr>
          <w:rFonts w:cs="Arial"/>
          <w:b/>
          <w:bCs/>
          <w:color w:val="FF0000"/>
          <w:sz w:val="28"/>
          <w:szCs w:val="28"/>
          <w:rtl/>
        </w:rPr>
        <w:t>والرقابة</w:t>
      </w:r>
      <w:proofErr w:type="gramEnd"/>
      <w:r w:rsidRPr="006A01C2">
        <w:rPr>
          <w:rFonts w:cs="Arial"/>
          <w:b/>
          <w:bCs/>
          <w:color w:val="FF0000"/>
          <w:sz w:val="28"/>
          <w:szCs w:val="28"/>
          <w:rtl/>
        </w:rPr>
        <w:t xml:space="preserve">". ووضع أربعة عشر مبدأ إدارياً، اعتبرها مرنة </w:t>
      </w:r>
      <w:proofErr w:type="gramStart"/>
      <w:r w:rsidRPr="006A01C2">
        <w:rPr>
          <w:rFonts w:cs="Arial"/>
          <w:b/>
          <w:bCs/>
          <w:color w:val="FF0000"/>
          <w:sz w:val="28"/>
          <w:szCs w:val="28"/>
          <w:rtl/>
        </w:rPr>
        <w:t>وقابلة</w:t>
      </w:r>
      <w:proofErr w:type="gramEnd"/>
      <w:r w:rsidRPr="006A01C2">
        <w:rPr>
          <w:rFonts w:cs="Arial"/>
          <w:b/>
          <w:bCs/>
          <w:color w:val="FF0000"/>
          <w:sz w:val="28"/>
          <w:szCs w:val="28"/>
          <w:rtl/>
        </w:rPr>
        <w:t xml:space="preserve"> للتطبيق في مختلف المنظمات. ومن هذه المبادئ: تقسيم العمل، السلطة والمسؤولية، الانضباط، وحدة القيادة (تلقي الأوامر من رئيس واحد)، ووحدة التوجيه</w:t>
      </w:r>
      <w:r w:rsidRPr="003B68DE">
        <w:rPr>
          <w:rFonts w:cs="Arial"/>
          <w:b/>
          <w:bCs/>
          <w:sz w:val="28"/>
          <w:szCs w:val="28"/>
          <w:u w:val="single"/>
          <w:rtl/>
        </w:rPr>
        <w:t>.</w:t>
      </w:r>
    </w:p>
    <w:p w:rsidR="00024A02" w:rsidRPr="00B8600D" w:rsidRDefault="00024A02" w:rsidP="00024A02">
      <w:pPr>
        <w:bidi/>
        <w:jc w:val="both"/>
        <w:rPr>
          <w:sz w:val="28"/>
          <w:szCs w:val="28"/>
        </w:rPr>
      </w:pPr>
      <w:r w:rsidRPr="00B8600D">
        <w:rPr>
          <w:rFonts w:cs="Arial"/>
          <w:sz w:val="28"/>
          <w:szCs w:val="28"/>
          <w:rtl/>
        </w:rPr>
        <w:t xml:space="preserve">قدّم </w:t>
      </w:r>
      <w:proofErr w:type="spellStart"/>
      <w:r w:rsidRPr="00B8600D">
        <w:rPr>
          <w:rFonts w:cs="Arial"/>
          <w:sz w:val="28"/>
          <w:szCs w:val="28"/>
          <w:rtl/>
        </w:rPr>
        <w:t>فايول</w:t>
      </w:r>
      <w:proofErr w:type="spellEnd"/>
      <w:r w:rsidRPr="00B8600D">
        <w:rPr>
          <w:rFonts w:cs="Arial"/>
          <w:sz w:val="28"/>
          <w:szCs w:val="28"/>
          <w:rtl/>
        </w:rPr>
        <w:t xml:space="preserve"> 14 مبدأ إداري، منها</w:t>
      </w:r>
      <w:r w:rsidRPr="00B8600D">
        <w:rPr>
          <w:sz w:val="28"/>
          <w:szCs w:val="28"/>
        </w:rPr>
        <w:t>:</w:t>
      </w:r>
    </w:p>
    <w:p w:rsidR="00024A02" w:rsidRPr="00B8600D" w:rsidRDefault="00024A02" w:rsidP="00024A02">
      <w:pPr>
        <w:bidi/>
        <w:jc w:val="both"/>
        <w:rPr>
          <w:sz w:val="28"/>
          <w:szCs w:val="28"/>
        </w:rPr>
      </w:pPr>
      <w:proofErr w:type="gramStart"/>
      <w:r w:rsidRPr="00B8600D">
        <w:rPr>
          <w:rFonts w:cs="Arial"/>
          <w:sz w:val="28"/>
          <w:szCs w:val="28"/>
          <w:rtl/>
        </w:rPr>
        <w:t>وحدة</w:t>
      </w:r>
      <w:proofErr w:type="gramEnd"/>
      <w:r w:rsidRPr="00B8600D">
        <w:rPr>
          <w:rFonts w:cs="Arial"/>
          <w:sz w:val="28"/>
          <w:szCs w:val="28"/>
          <w:rtl/>
        </w:rPr>
        <w:t xml:space="preserve"> القيادة</w:t>
      </w:r>
    </w:p>
    <w:p w:rsidR="00024A02" w:rsidRPr="00B8600D" w:rsidRDefault="00024A02" w:rsidP="00024A02">
      <w:pPr>
        <w:bidi/>
        <w:jc w:val="both"/>
        <w:rPr>
          <w:sz w:val="28"/>
          <w:szCs w:val="28"/>
        </w:rPr>
      </w:pPr>
      <w:proofErr w:type="gramStart"/>
      <w:r w:rsidRPr="00B8600D">
        <w:rPr>
          <w:rFonts w:cs="Arial"/>
          <w:sz w:val="28"/>
          <w:szCs w:val="28"/>
          <w:rtl/>
        </w:rPr>
        <w:t>تقسيم</w:t>
      </w:r>
      <w:proofErr w:type="gramEnd"/>
      <w:r w:rsidRPr="00B8600D">
        <w:rPr>
          <w:rFonts w:cs="Arial"/>
          <w:sz w:val="28"/>
          <w:szCs w:val="28"/>
          <w:rtl/>
        </w:rPr>
        <w:t xml:space="preserve"> العمل</w:t>
      </w:r>
    </w:p>
    <w:p w:rsidR="00024A02" w:rsidRPr="00B8600D" w:rsidRDefault="00024A02" w:rsidP="00024A02">
      <w:pPr>
        <w:bidi/>
        <w:jc w:val="both"/>
        <w:rPr>
          <w:sz w:val="28"/>
          <w:szCs w:val="28"/>
        </w:rPr>
      </w:pPr>
      <w:r w:rsidRPr="00B8600D">
        <w:rPr>
          <w:rFonts w:cs="Arial"/>
          <w:sz w:val="28"/>
          <w:szCs w:val="28"/>
          <w:rtl/>
        </w:rPr>
        <w:t>الانضباط</w:t>
      </w:r>
    </w:p>
    <w:p w:rsidR="00024A02" w:rsidRPr="00B8600D" w:rsidRDefault="00024A02" w:rsidP="00024A02">
      <w:pPr>
        <w:bidi/>
        <w:jc w:val="both"/>
        <w:rPr>
          <w:sz w:val="28"/>
          <w:szCs w:val="28"/>
        </w:rPr>
      </w:pPr>
      <w:proofErr w:type="gramStart"/>
      <w:r w:rsidRPr="00B8600D">
        <w:rPr>
          <w:rFonts w:cs="Arial"/>
          <w:sz w:val="28"/>
          <w:szCs w:val="28"/>
          <w:rtl/>
        </w:rPr>
        <w:t>التدرج</w:t>
      </w:r>
      <w:proofErr w:type="gramEnd"/>
      <w:r w:rsidRPr="00B8600D">
        <w:rPr>
          <w:rFonts w:cs="Arial"/>
          <w:sz w:val="28"/>
          <w:szCs w:val="28"/>
          <w:rtl/>
        </w:rPr>
        <w:t xml:space="preserve"> الهرمي</w:t>
      </w:r>
    </w:p>
    <w:p w:rsidR="00024A02" w:rsidRPr="00B8600D" w:rsidRDefault="00024A02" w:rsidP="00024A02">
      <w:pPr>
        <w:bidi/>
        <w:jc w:val="both"/>
        <w:rPr>
          <w:sz w:val="28"/>
          <w:szCs w:val="28"/>
        </w:rPr>
      </w:pPr>
      <w:r w:rsidRPr="00B8600D">
        <w:rPr>
          <w:rFonts w:cs="Arial"/>
          <w:sz w:val="28"/>
          <w:szCs w:val="28"/>
          <w:rtl/>
        </w:rPr>
        <w:t xml:space="preserve">الرقابة </w:t>
      </w:r>
      <w:proofErr w:type="gramStart"/>
      <w:r w:rsidRPr="00B8600D">
        <w:rPr>
          <w:rFonts w:cs="Arial"/>
          <w:sz w:val="28"/>
          <w:szCs w:val="28"/>
          <w:rtl/>
        </w:rPr>
        <w:t>والتنسيق</w:t>
      </w:r>
      <w:proofErr w:type="gramEnd"/>
    </w:p>
    <w:p w:rsidR="00024A02" w:rsidRPr="00B8600D" w:rsidRDefault="00024A02" w:rsidP="00024A02">
      <w:pPr>
        <w:bidi/>
        <w:jc w:val="both"/>
        <w:rPr>
          <w:sz w:val="28"/>
          <w:szCs w:val="28"/>
        </w:rPr>
      </w:pPr>
      <w:r w:rsidRPr="00B8600D">
        <w:rPr>
          <w:rFonts w:cs="Arial"/>
          <w:sz w:val="28"/>
          <w:szCs w:val="28"/>
          <w:rtl/>
        </w:rPr>
        <w:t xml:space="preserve">وحدد الوظائف الأساسية للإدارة: التخطيط، التنظيم، التوجيه، الرقابة، </w:t>
      </w:r>
      <w:proofErr w:type="gramStart"/>
      <w:r w:rsidRPr="00B8600D">
        <w:rPr>
          <w:rFonts w:cs="Arial"/>
          <w:sz w:val="28"/>
          <w:szCs w:val="28"/>
          <w:rtl/>
        </w:rPr>
        <w:t>والتنسيق</w:t>
      </w:r>
      <w:proofErr w:type="gramEnd"/>
      <w:r w:rsidRPr="00B8600D">
        <w:rPr>
          <w:sz w:val="28"/>
          <w:szCs w:val="28"/>
        </w:rPr>
        <w:t xml:space="preserve"> (Fayol, 1949²).</w:t>
      </w:r>
    </w:p>
    <w:p w:rsidR="00024A02" w:rsidRPr="00370CEA" w:rsidRDefault="00024A02" w:rsidP="00024A02">
      <w:pPr>
        <w:bidi/>
        <w:jc w:val="both"/>
        <w:rPr>
          <w:sz w:val="28"/>
          <w:szCs w:val="28"/>
        </w:rPr>
      </w:pPr>
    </w:p>
    <w:p w:rsidR="00024A02" w:rsidRPr="00370CEA" w:rsidRDefault="00024A02" w:rsidP="00024A02">
      <w:pPr>
        <w:bidi/>
        <w:jc w:val="both"/>
        <w:rPr>
          <w:b/>
          <w:bCs/>
          <w:sz w:val="28"/>
          <w:szCs w:val="28"/>
          <w:u w:val="single"/>
        </w:rPr>
      </w:pPr>
      <w:r w:rsidRPr="00370CEA">
        <w:rPr>
          <w:b/>
          <w:bCs/>
          <w:sz w:val="28"/>
          <w:szCs w:val="28"/>
          <w:u w:val="single"/>
        </w:rPr>
        <w:t xml:space="preserve">3. </w:t>
      </w:r>
      <w:r w:rsidRPr="00370CEA">
        <w:rPr>
          <w:rFonts w:cs="Arial"/>
          <w:b/>
          <w:bCs/>
          <w:sz w:val="28"/>
          <w:szCs w:val="28"/>
          <w:u w:val="single"/>
          <w:rtl/>
        </w:rPr>
        <w:t>البيروقراطية – ماكس فيبر</w:t>
      </w:r>
    </w:p>
    <w:p w:rsidR="00024A02" w:rsidRDefault="00024A02" w:rsidP="00024A02">
      <w:pPr>
        <w:bidi/>
        <w:jc w:val="both"/>
        <w:rPr>
          <w:sz w:val="28"/>
          <w:szCs w:val="28"/>
          <w:rtl/>
        </w:rPr>
      </w:pPr>
      <w:proofErr w:type="gramStart"/>
      <w:r w:rsidRPr="00B8600D">
        <w:rPr>
          <w:rFonts w:cs="Arial"/>
          <w:sz w:val="28"/>
          <w:szCs w:val="28"/>
          <w:rtl/>
        </w:rPr>
        <w:lastRenderedPageBreak/>
        <w:t>قدم</w:t>
      </w:r>
      <w:proofErr w:type="gramEnd"/>
      <w:r w:rsidRPr="00B8600D">
        <w:rPr>
          <w:rFonts w:cs="Arial"/>
          <w:sz w:val="28"/>
          <w:szCs w:val="28"/>
          <w:rtl/>
        </w:rPr>
        <w:t xml:space="preserve"> فيبر نموذج البيروقراطية العقلانية، الذي يعتمد على القواعد الرسمية، التسلسل الهرمي، وتحديد المهام بدقة، مما يعزز الاستقرار والفعالية داخل المنظمات</w:t>
      </w:r>
      <w:r w:rsidRPr="00B8600D">
        <w:rPr>
          <w:sz w:val="28"/>
          <w:szCs w:val="28"/>
        </w:rPr>
        <w:t xml:space="preserve"> (Weber, 1947³).</w:t>
      </w:r>
    </w:p>
    <w:p w:rsidR="00024A02" w:rsidRPr="006A01C2" w:rsidRDefault="00024A02" w:rsidP="00024A02">
      <w:pPr>
        <w:bidi/>
        <w:jc w:val="both"/>
        <w:rPr>
          <w:color w:val="FF0000"/>
          <w:sz w:val="28"/>
          <w:szCs w:val="28"/>
        </w:rPr>
      </w:pPr>
      <w:r w:rsidRPr="006A01C2">
        <w:rPr>
          <w:rFonts w:cs="Arial"/>
          <w:color w:val="FF0000"/>
          <w:sz w:val="28"/>
          <w:szCs w:val="28"/>
          <w:rtl/>
        </w:rPr>
        <w:t xml:space="preserve">مفهوم "البيروقراطية المثالية" كنموذج نظري، وليس بالضرورة </w:t>
      </w:r>
      <w:proofErr w:type="gramStart"/>
      <w:r w:rsidRPr="006A01C2">
        <w:rPr>
          <w:rFonts w:cs="Arial"/>
          <w:color w:val="FF0000"/>
          <w:sz w:val="28"/>
          <w:szCs w:val="28"/>
          <w:rtl/>
        </w:rPr>
        <w:t>وصفاً</w:t>
      </w:r>
      <w:proofErr w:type="gramEnd"/>
      <w:r w:rsidRPr="006A01C2">
        <w:rPr>
          <w:rFonts w:cs="Arial"/>
          <w:color w:val="FF0000"/>
          <w:sz w:val="28"/>
          <w:szCs w:val="28"/>
          <w:rtl/>
        </w:rPr>
        <w:t xml:space="preserve"> للواقع. يقوم هذا النموذج </w:t>
      </w:r>
      <w:proofErr w:type="spellStart"/>
      <w:r>
        <w:rPr>
          <w:rFonts w:cs="Arial" w:hint="cs"/>
          <w:color w:val="FF0000"/>
          <w:sz w:val="28"/>
          <w:szCs w:val="28"/>
          <w:rtl/>
        </w:rPr>
        <w:t>هذا</w:t>
      </w:r>
      <w:r w:rsidRPr="006A01C2">
        <w:rPr>
          <w:rFonts w:cs="Arial"/>
          <w:color w:val="FF0000"/>
          <w:sz w:val="28"/>
          <w:szCs w:val="28"/>
          <w:rtl/>
        </w:rPr>
        <w:t>على</w:t>
      </w:r>
      <w:proofErr w:type="spellEnd"/>
      <w:r w:rsidRPr="006A01C2">
        <w:rPr>
          <w:rFonts w:cs="Arial"/>
          <w:color w:val="FF0000"/>
          <w:sz w:val="28"/>
          <w:szCs w:val="28"/>
          <w:rtl/>
        </w:rPr>
        <w:t xml:space="preserve"> العقلانية والكفاءة من خلال هيكل هرمي صارم، وسلطة مستمدة من المنصب وليس من الفرد، وإجراءات وقواعد مكتوبة وثابتة تضمن الانتظام وتقلل من التحيز والمحسوبية. رأى فيبر أن هذا النموذج هو الأكثر كفاءة لإدارة المنظمات الكبيرة </w:t>
      </w:r>
      <w:proofErr w:type="gramStart"/>
      <w:r w:rsidRPr="006A01C2">
        <w:rPr>
          <w:rFonts w:cs="Arial"/>
          <w:color w:val="FF0000"/>
          <w:sz w:val="28"/>
          <w:szCs w:val="28"/>
          <w:rtl/>
        </w:rPr>
        <w:t>والمعقدة</w:t>
      </w:r>
      <w:proofErr w:type="gramEnd"/>
      <w:r w:rsidRPr="006A01C2">
        <w:rPr>
          <w:rFonts w:cs="Arial"/>
          <w:color w:val="FF0000"/>
          <w:sz w:val="28"/>
          <w:szCs w:val="28"/>
          <w:rtl/>
        </w:rPr>
        <w:t>.</w:t>
      </w:r>
    </w:p>
    <w:p w:rsidR="00024A02" w:rsidRPr="00B8600D" w:rsidRDefault="00024A02" w:rsidP="00024A02">
      <w:pPr>
        <w:bidi/>
        <w:jc w:val="both"/>
        <w:rPr>
          <w:sz w:val="28"/>
          <w:szCs w:val="28"/>
        </w:rPr>
      </w:pPr>
      <w:proofErr w:type="gramStart"/>
      <w:r w:rsidRPr="00B8600D">
        <w:rPr>
          <w:rFonts w:cs="Arial"/>
          <w:sz w:val="28"/>
          <w:szCs w:val="28"/>
          <w:rtl/>
        </w:rPr>
        <w:t>مثال</w:t>
      </w:r>
      <w:proofErr w:type="gramEnd"/>
      <w:r w:rsidRPr="00B8600D">
        <w:rPr>
          <w:rFonts w:cs="Arial"/>
          <w:sz w:val="28"/>
          <w:szCs w:val="28"/>
          <w:rtl/>
        </w:rPr>
        <w:t xml:space="preserve"> جزائري: في المؤسسات الحكومية الجزائرية، يتم اعتماد نظم توظيف صارمة وفق مبدأ الجدارة الرسمية، بما يتوافق مع نموذج فيبر</w:t>
      </w:r>
      <w:r w:rsidRPr="00B8600D">
        <w:rPr>
          <w:sz w:val="28"/>
          <w:szCs w:val="28"/>
        </w:rPr>
        <w:t>.</w:t>
      </w:r>
    </w:p>
    <w:p w:rsidR="00024A02" w:rsidRPr="00370CEA" w:rsidRDefault="00024A02" w:rsidP="00024A02">
      <w:pPr>
        <w:bidi/>
        <w:jc w:val="both"/>
        <w:rPr>
          <w:b/>
          <w:bCs/>
          <w:sz w:val="28"/>
          <w:szCs w:val="28"/>
        </w:rPr>
      </w:pPr>
      <w:r w:rsidRPr="00370CEA">
        <w:rPr>
          <w:rFonts w:cs="Arial"/>
          <w:b/>
          <w:bCs/>
          <w:sz w:val="28"/>
          <w:szCs w:val="28"/>
          <w:rtl/>
        </w:rPr>
        <w:t>رابعًا: تطبيقات المدخل الكلاسيكي في إدارة الموارد البشرية</w:t>
      </w:r>
    </w:p>
    <w:p w:rsidR="00024A02" w:rsidRPr="00B8600D" w:rsidRDefault="00024A02" w:rsidP="00024A02">
      <w:pPr>
        <w:bidi/>
        <w:jc w:val="both"/>
        <w:rPr>
          <w:sz w:val="28"/>
          <w:szCs w:val="28"/>
        </w:rPr>
      </w:pPr>
      <w:r w:rsidRPr="00B8600D">
        <w:rPr>
          <w:rFonts w:cs="Arial"/>
          <w:sz w:val="28"/>
          <w:szCs w:val="28"/>
          <w:rtl/>
        </w:rPr>
        <w:t xml:space="preserve">تجسدت تطبيقات </w:t>
      </w:r>
      <w:proofErr w:type="gramStart"/>
      <w:r w:rsidRPr="00B8600D">
        <w:rPr>
          <w:rFonts w:cs="Arial"/>
          <w:sz w:val="28"/>
          <w:szCs w:val="28"/>
          <w:rtl/>
        </w:rPr>
        <w:t>المدخل</w:t>
      </w:r>
      <w:proofErr w:type="gramEnd"/>
      <w:r w:rsidRPr="00B8600D">
        <w:rPr>
          <w:rFonts w:cs="Arial"/>
          <w:sz w:val="28"/>
          <w:szCs w:val="28"/>
          <w:rtl/>
        </w:rPr>
        <w:t xml:space="preserve"> الكلاسيكي في</w:t>
      </w:r>
      <w:r w:rsidRPr="00B8600D">
        <w:rPr>
          <w:sz w:val="28"/>
          <w:szCs w:val="28"/>
        </w:rPr>
        <w:t>:</w:t>
      </w:r>
    </w:p>
    <w:p w:rsidR="00024A02" w:rsidRPr="00B8600D" w:rsidRDefault="00024A02" w:rsidP="00024A02">
      <w:pPr>
        <w:bidi/>
        <w:jc w:val="both"/>
        <w:rPr>
          <w:sz w:val="28"/>
          <w:szCs w:val="28"/>
        </w:rPr>
      </w:pPr>
      <w:r w:rsidRPr="00B8600D">
        <w:rPr>
          <w:rFonts w:cs="Arial"/>
          <w:sz w:val="28"/>
          <w:szCs w:val="28"/>
          <w:rtl/>
        </w:rPr>
        <w:t>تحليل الوظائف: تحديد المهام والمسؤوليات بدقة</w:t>
      </w:r>
      <w:r w:rsidRPr="00B8600D">
        <w:rPr>
          <w:sz w:val="28"/>
          <w:szCs w:val="28"/>
        </w:rPr>
        <w:t>.</w:t>
      </w:r>
    </w:p>
    <w:p w:rsidR="00024A02" w:rsidRPr="00B8600D" w:rsidRDefault="00024A02" w:rsidP="00024A02">
      <w:pPr>
        <w:bidi/>
        <w:jc w:val="both"/>
        <w:rPr>
          <w:sz w:val="28"/>
          <w:szCs w:val="28"/>
        </w:rPr>
      </w:pPr>
      <w:r w:rsidRPr="00B8600D">
        <w:rPr>
          <w:rFonts w:cs="Arial"/>
          <w:sz w:val="28"/>
          <w:szCs w:val="28"/>
          <w:rtl/>
        </w:rPr>
        <w:t xml:space="preserve">اختيار </w:t>
      </w:r>
      <w:proofErr w:type="gramStart"/>
      <w:r w:rsidRPr="00B8600D">
        <w:rPr>
          <w:rFonts w:cs="Arial"/>
          <w:sz w:val="28"/>
          <w:szCs w:val="28"/>
          <w:rtl/>
        </w:rPr>
        <w:t>الموظفين</w:t>
      </w:r>
      <w:proofErr w:type="gramEnd"/>
      <w:r w:rsidRPr="00B8600D">
        <w:rPr>
          <w:rFonts w:cs="Arial"/>
          <w:sz w:val="28"/>
          <w:szCs w:val="28"/>
          <w:rtl/>
        </w:rPr>
        <w:t xml:space="preserve"> وفق معايير موضوعية: مثل اختبار الكفاءة والمقابلات الرسمية</w:t>
      </w:r>
      <w:r w:rsidRPr="00B8600D">
        <w:rPr>
          <w:sz w:val="28"/>
          <w:szCs w:val="28"/>
        </w:rPr>
        <w:t>.</w:t>
      </w:r>
    </w:p>
    <w:p w:rsidR="00024A02" w:rsidRPr="00B8600D" w:rsidRDefault="00024A02" w:rsidP="00024A02">
      <w:pPr>
        <w:bidi/>
        <w:jc w:val="both"/>
        <w:rPr>
          <w:sz w:val="28"/>
          <w:szCs w:val="28"/>
        </w:rPr>
      </w:pPr>
      <w:r w:rsidRPr="00B8600D">
        <w:rPr>
          <w:rFonts w:cs="Arial"/>
          <w:sz w:val="28"/>
          <w:szCs w:val="28"/>
          <w:rtl/>
        </w:rPr>
        <w:t xml:space="preserve">تصميم الهياكل التنظيمية: تحديد العلاقات الرسمية بين الوظائف </w:t>
      </w:r>
      <w:proofErr w:type="gramStart"/>
      <w:r w:rsidRPr="00B8600D">
        <w:rPr>
          <w:rFonts w:cs="Arial"/>
          <w:sz w:val="28"/>
          <w:szCs w:val="28"/>
          <w:rtl/>
        </w:rPr>
        <w:t>والأقسام</w:t>
      </w:r>
      <w:proofErr w:type="gramEnd"/>
      <w:r w:rsidRPr="00B8600D">
        <w:rPr>
          <w:sz w:val="28"/>
          <w:szCs w:val="28"/>
        </w:rPr>
        <w:t>.</w:t>
      </w:r>
    </w:p>
    <w:p w:rsidR="00024A02" w:rsidRPr="00B8600D" w:rsidRDefault="00024A02" w:rsidP="00024A02">
      <w:pPr>
        <w:bidi/>
        <w:jc w:val="both"/>
        <w:rPr>
          <w:sz w:val="28"/>
          <w:szCs w:val="28"/>
        </w:rPr>
      </w:pPr>
      <w:proofErr w:type="gramStart"/>
      <w:r w:rsidRPr="00B8600D">
        <w:rPr>
          <w:rFonts w:cs="Arial"/>
          <w:sz w:val="28"/>
          <w:szCs w:val="28"/>
          <w:rtl/>
        </w:rPr>
        <w:t>الرقابة</w:t>
      </w:r>
      <w:proofErr w:type="gramEnd"/>
      <w:r w:rsidRPr="00B8600D">
        <w:rPr>
          <w:rFonts w:cs="Arial"/>
          <w:sz w:val="28"/>
          <w:szCs w:val="28"/>
          <w:rtl/>
        </w:rPr>
        <w:t xml:space="preserve"> المباشرة: متابعة الأداء وتحقيق الالتزام</w:t>
      </w:r>
      <w:r w:rsidRPr="00B8600D">
        <w:rPr>
          <w:sz w:val="28"/>
          <w:szCs w:val="28"/>
        </w:rPr>
        <w:t>.</w:t>
      </w:r>
    </w:p>
    <w:p w:rsidR="00024A02" w:rsidRPr="00B8600D" w:rsidRDefault="00024A02" w:rsidP="00024A02">
      <w:pPr>
        <w:bidi/>
        <w:jc w:val="both"/>
        <w:rPr>
          <w:sz w:val="28"/>
          <w:szCs w:val="28"/>
        </w:rPr>
      </w:pPr>
      <w:r w:rsidRPr="00B8600D">
        <w:rPr>
          <w:rFonts w:cs="Arial"/>
          <w:sz w:val="28"/>
          <w:szCs w:val="28"/>
          <w:rtl/>
        </w:rPr>
        <w:t>نظام الأجور التحفيزية: ربط المكافآت بالمردودية والإنتاجية</w:t>
      </w:r>
      <w:r w:rsidRPr="00B8600D">
        <w:rPr>
          <w:sz w:val="28"/>
          <w:szCs w:val="28"/>
        </w:rPr>
        <w:t>.</w:t>
      </w:r>
    </w:p>
    <w:p w:rsidR="00024A02" w:rsidRPr="00B8600D" w:rsidRDefault="00024A02" w:rsidP="00024A02">
      <w:pPr>
        <w:bidi/>
        <w:jc w:val="both"/>
        <w:rPr>
          <w:sz w:val="28"/>
          <w:szCs w:val="28"/>
        </w:rPr>
      </w:pPr>
      <w:r w:rsidRPr="00B8600D">
        <w:rPr>
          <w:rFonts w:cs="Arial"/>
          <w:sz w:val="28"/>
          <w:szCs w:val="28"/>
          <w:rtl/>
        </w:rPr>
        <w:t>مثال جزائري: في سوناطراك، تم اعتماد نظام تقسيم العمل والرقابة الدقيقة على خطوط الإنتاج وفق مبادئ الإدارة العلمية</w:t>
      </w:r>
      <w:r w:rsidRPr="00B8600D">
        <w:rPr>
          <w:sz w:val="28"/>
          <w:szCs w:val="28"/>
        </w:rPr>
        <w:t>.</w:t>
      </w:r>
    </w:p>
    <w:p w:rsidR="00024A02" w:rsidRPr="00370CEA" w:rsidRDefault="00024A02" w:rsidP="00024A02">
      <w:pPr>
        <w:bidi/>
        <w:jc w:val="both"/>
        <w:rPr>
          <w:b/>
          <w:bCs/>
          <w:sz w:val="28"/>
          <w:szCs w:val="28"/>
          <w:u w:val="single"/>
        </w:rPr>
      </w:pPr>
      <w:r w:rsidRPr="00370CEA">
        <w:rPr>
          <w:rFonts w:cs="Arial"/>
          <w:b/>
          <w:bCs/>
          <w:sz w:val="28"/>
          <w:szCs w:val="28"/>
          <w:u w:val="single"/>
          <w:rtl/>
        </w:rPr>
        <w:t xml:space="preserve">خامسًا: </w:t>
      </w:r>
      <w:proofErr w:type="gramStart"/>
      <w:r w:rsidRPr="00370CEA">
        <w:rPr>
          <w:rFonts w:cs="Arial"/>
          <w:b/>
          <w:bCs/>
          <w:sz w:val="28"/>
          <w:szCs w:val="28"/>
          <w:u w:val="single"/>
          <w:rtl/>
        </w:rPr>
        <w:t>مزايا</w:t>
      </w:r>
      <w:proofErr w:type="gramEnd"/>
      <w:r w:rsidRPr="00370CEA">
        <w:rPr>
          <w:rFonts w:cs="Arial"/>
          <w:b/>
          <w:bCs/>
          <w:sz w:val="28"/>
          <w:szCs w:val="28"/>
          <w:u w:val="single"/>
          <w:rtl/>
        </w:rPr>
        <w:t xml:space="preserve"> المدخل الكلاسيكي</w:t>
      </w:r>
    </w:p>
    <w:p w:rsidR="00024A02" w:rsidRPr="00B8600D" w:rsidRDefault="00024A02" w:rsidP="00024A02">
      <w:pPr>
        <w:bidi/>
        <w:jc w:val="both"/>
        <w:rPr>
          <w:sz w:val="28"/>
          <w:szCs w:val="28"/>
        </w:rPr>
      </w:pPr>
      <w:r w:rsidRPr="00B8600D">
        <w:rPr>
          <w:rFonts w:cs="Arial"/>
          <w:sz w:val="28"/>
          <w:szCs w:val="28"/>
          <w:rtl/>
        </w:rPr>
        <w:t xml:space="preserve">وضوح الأدوار </w:t>
      </w:r>
      <w:proofErr w:type="gramStart"/>
      <w:r w:rsidRPr="00B8600D">
        <w:rPr>
          <w:rFonts w:cs="Arial"/>
          <w:sz w:val="28"/>
          <w:szCs w:val="28"/>
          <w:rtl/>
        </w:rPr>
        <w:t>والمهام</w:t>
      </w:r>
      <w:proofErr w:type="gramEnd"/>
      <w:r w:rsidRPr="00B8600D">
        <w:rPr>
          <w:sz w:val="28"/>
          <w:szCs w:val="28"/>
        </w:rPr>
        <w:t>.</w:t>
      </w:r>
    </w:p>
    <w:p w:rsidR="00024A02" w:rsidRPr="00B8600D" w:rsidRDefault="00024A02" w:rsidP="00024A02">
      <w:pPr>
        <w:bidi/>
        <w:jc w:val="both"/>
        <w:rPr>
          <w:sz w:val="28"/>
          <w:szCs w:val="28"/>
        </w:rPr>
      </w:pPr>
      <w:r w:rsidRPr="00B8600D">
        <w:rPr>
          <w:rFonts w:cs="Arial"/>
          <w:sz w:val="28"/>
          <w:szCs w:val="28"/>
          <w:rtl/>
        </w:rPr>
        <w:t xml:space="preserve">سهولة الرقابة </w:t>
      </w:r>
      <w:proofErr w:type="gramStart"/>
      <w:r w:rsidRPr="00B8600D">
        <w:rPr>
          <w:rFonts w:cs="Arial"/>
          <w:sz w:val="28"/>
          <w:szCs w:val="28"/>
          <w:rtl/>
        </w:rPr>
        <w:t>والإشراف</w:t>
      </w:r>
      <w:proofErr w:type="gramEnd"/>
      <w:r w:rsidRPr="00B8600D">
        <w:rPr>
          <w:sz w:val="28"/>
          <w:szCs w:val="28"/>
        </w:rPr>
        <w:t>.</w:t>
      </w:r>
    </w:p>
    <w:p w:rsidR="00024A02" w:rsidRPr="00B8600D" w:rsidRDefault="00024A02" w:rsidP="00024A02">
      <w:pPr>
        <w:bidi/>
        <w:jc w:val="both"/>
        <w:rPr>
          <w:sz w:val="28"/>
          <w:szCs w:val="28"/>
        </w:rPr>
      </w:pPr>
      <w:proofErr w:type="gramStart"/>
      <w:r w:rsidRPr="00B8600D">
        <w:rPr>
          <w:rFonts w:cs="Arial"/>
          <w:sz w:val="28"/>
          <w:szCs w:val="28"/>
          <w:rtl/>
        </w:rPr>
        <w:t>الاستقرار</w:t>
      </w:r>
      <w:proofErr w:type="gramEnd"/>
      <w:r w:rsidRPr="00B8600D">
        <w:rPr>
          <w:rFonts w:cs="Arial"/>
          <w:sz w:val="28"/>
          <w:szCs w:val="28"/>
          <w:rtl/>
        </w:rPr>
        <w:t xml:space="preserve"> التنظيمي</w:t>
      </w:r>
      <w:r w:rsidRPr="00B8600D">
        <w:rPr>
          <w:sz w:val="28"/>
          <w:szCs w:val="28"/>
        </w:rPr>
        <w:t>.</w:t>
      </w:r>
    </w:p>
    <w:p w:rsidR="00024A02" w:rsidRPr="00B8600D" w:rsidRDefault="00024A02" w:rsidP="00024A02">
      <w:pPr>
        <w:bidi/>
        <w:jc w:val="both"/>
        <w:rPr>
          <w:sz w:val="28"/>
          <w:szCs w:val="28"/>
        </w:rPr>
      </w:pPr>
      <w:r w:rsidRPr="00B8600D">
        <w:rPr>
          <w:rFonts w:cs="Arial"/>
          <w:sz w:val="28"/>
          <w:szCs w:val="28"/>
          <w:rtl/>
        </w:rPr>
        <w:t xml:space="preserve">قابلية التطبيق في المؤسسات الكبيرة </w:t>
      </w:r>
      <w:proofErr w:type="gramStart"/>
      <w:r w:rsidRPr="00B8600D">
        <w:rPr>
          <w:rFonts w:cs="Arial"/>
          <w:sz w:val="28"/>
          <w:szCs w:val="28"/>
          <w:rtl/>
        </w:rPr>
        <w:t>والمعقدة</w:t>
      </w:r>
      <w:proofErr w:type="gramEnd"/>
      <w:r w:rsidRPr="00B8600D">
        <w:rPr>
          <w:sz w:val="28"/>
          <w:szCs w:val="28"/>
        </w:rPr>
        <w:t>.</w:t>
      </w:r>
    </w:p>
    <w:p w:rsidR="00024A02" w:rsidRPr="00B8600D" w:rsidRDefault="00024A02" w:rsidP="00024A02">
      <w:pPr>
        <w:bidi/>
        <w:jc w:val="both"/>
        <w:rPr>
          <w:sz w:val="28"/>
          <w:szCs w:val="28"/>
        </w:rPr>
      </w:pPr>
      <w:r w:rsidRPr="00B8600D">
        <w:rPr>
          <w:rFonts w:cs="Arial"/>
          <w:sz w:val="28"/>
          <w:szCs w:val="28"/>
          <w:rtl/>
        </w:rPr>
        <w:t>إنشاء نظم إدارية قوية في السياقات البيروقراطية</w:t>
      </w:r>
      <w:r w:rsidRPr="00B8600D">
        <w:rPr>
          <w:sz w:val="28"/>
          <w:szCs w:val="28"/>
        </w:rPr>
        <w:t>.</w:t>
      </w:r>
    </w:p>
    <w:p w:rsidR="00024A02" w:rsidRPr="00370CEA" w:rsidRDefault="00024A02" w:rsidP="00024A02">
      <w:pPr>
        <w:bidi/>
        <w:jc w:val="both"/>
        <w:rPr>
          <w:b/>
          <w:bCs/>
          <w:sz w:val="28"/>
          <w:szCs w:val="28"/>
          <w:u w:val="single"/>
        </w:rPr>
      </w:pPr>
      <w:r w:rsidRPr="00370CEA">
        <w:rPr>
          <w:rFonts w:cs="Arial"/>
          <w:b/>
          <w:bCs/>
          <w:sz w:val="28"/>
          <w:szCs w:val="28"/>
          <w:u w:val="single"/>
          <w:rtl/>
        </w:rPr>
        <w:t>سادسًا: الانتقادات الموجهة للمدخل الكلاسيكي</w:t>
      </w:r>
    </w:p>
    <w:p w:rsidR="00024A02" w:rsidRPr="00B8600D" w:rsidRDefault="00024A02" w:rsidP="00024A02">
      <w:pPr>
        <w:bidi/>
        <w:jc w:val="both"/>
        <w:rPr>
          <w:sz w:val="28"/>
          <w:szCs w:val="28"/>
        </w:rPr>
      </w:pPr>
      <w:r w:rsidRPr="00B8600D">
        <w:rPr>
          <w:rFonts w:cs="Arial"/>
          <w:sz w:val="28"/>
          <w:szCs w:val="28"/>
          <w:rtl/>
        </w:rPr>
        <w:t>تجاهل الجوانب النفسية والاجتماعية للعامل</w:t>
      </w:r>
      <w:r w:rsidRPr="00B8600D">
        <w:rPr>
          <w:sz w:val="28"/>
          <w:szCs w:val="28"/>
        </w:rPr>
        <w:t xml:space="preserve"> (Robbins &amp; Coulter, 2018⁴).</w:t>
      </w:r>
    </w:p>
    <w:p w:rsidR="00024A02" w:rsidRPr="00B8600D" w:rsidRDefault="00024A02" w:rsidP="00024A02">
      <w:pPr>
        <w:bidi/>
        <w:jc w:val="both"/>
        <w:rPr>
          <w:sz w:val="28"/>
          <w:szCs w:val="28"/>
        </w:rPr>
      </w:pPr>
      <w:r w:rsidRPr="00B8600D">
        <w:rPr>
          <w:rFonts w:cs="Arial"/>
          <w:sz w:val="28"/>
          <w:szCs w:val="28"/>
          <w:rtl/>
        </w:rPr>
        <w:t>تعزيز البيروقراطية المفرطة، مما قد يؤدي إلى الجمود التنظيمي</w:t>
      </w:r>
      <w:r w:rsidRPr="00B8600D">
        <w:rPr>
          <w:sz w:val="28"/>
          <w:szCs w:val="28"/>
        </w:rPr>
        <w:t>.</w:t>
      </w:r>
    </w:p>
    <w:p w:rsidR="00024A02" w:rsidRPr="00B8600D" w:rsidRDefault="00024A02" w:rsidP="00024A02">
      <w:pPr>
        <w:bidi/>
        <w:jc w:val="both"/>
        <w:rPr>
          <w:sz w:val="28"/>
          <w:szCs w:val="28"/>
        </w:rPr>
      </w:pPr>
      <w:r w:rsidRPr="00B8600D">
        <w:rPr>
          <w:rFonts w:cs="Arial"/>
          <w:sz w:val="28"/>
          <w:szCs w:val="28"/>
          <w:rtl/>
        </w:rPr>
        <w:t>ضعف المرونة والتكيف مع التغيرات</w:t>
      </w:r>
      <w:r w:rsidRPr="00B8600D">
        <w:rPr>
          <w:sz w:val="28"/>
          <w:szCs w:val="28"/>
        </w:rPr>
        <w:t>.</w:t>
      </w:r>
    </w:p>
    <w:p w:rsidR="00024A02" w:rsidRPr="00B8600D" w:rsidRDefault="00024A02" w:rsidP="00024A02">
      <w:pPr>
        <w:bidi/>
        <w:jc w:val="both"/>
        <w:rPr>
          <w:sz w:val="28"/>
          <w:szCs w:val="28"/>
        </w:rPr>
      </w:pPr>
      <w:r w:rsidRPr="00B8600D">
        <w:rPr>
          <w:rFonts w:cs="Arial"/>
          <w:sz w:val="28"/>
          <w:szCs w:val="28"/>
          <w:rtl/>
        </w:rPr>
        <w:t>محدودية الملاءمة في بيئات العمل الحديثة</w:t>
      </w:r>
      <w:r w:rsidRPr="00B8600D">
        <w:rPr>
          <w:sz w:val="28"/>
          <w:szCs w:val="28"/>
        </w:rPr>
        <w:t>.</w:t>
      </w:r>
    </w:p>
    <w:p w:rsidR="00024A02" w:rsidRPr="00B8600D" w:rsidRDefault="00024A02" w:rsidP="00024A02">
      <w:pPr>
        <w:bidi/>
        <w:jc w:val="both"/>
        <w:rPr>
          <w:sz w:val="28"/>
          <w:szCs w:val="28"/>
        </w:rPr>
      </w:pPr>
      <w:r>
        <w:rPr>
          <w:rFonts w:cs="Arial"/>
          <w:sz w:val="28"/>
          <w:szCs w:val="28"/>
          <w:rtl/>
        </w:rPr>
        <w:lastRenderedPageBreak/>
        <w:t>مثال</w:t>
      </w:r>
      <w:r w:rsidRPr="00B8600D">
        <w:rPr>
          <w:rFonts w:cs="Arial"/>
          <w:sz w:val="28"/>
          <w:szCs w:val="28"/>
          <w:rtl/>
        </w:rPr>
        <w:t>: واجهت المؤسسات الصناعية العمومية تحديات خلال التسعينيات بسبب التمسك بالهياكل الهرمية الصارمة</w:t>
      </w:r>
      <w:r w:rsidRPr="00B8600D">
        <w:rPr>
          <w:sz w:val="28"/>
          <w:szCs w:val="28"/>
        </w:rPr>
        <w:t>.</w:t>
      </w:r>
    </w:p>
    <w:p w:rsidR="00024A02" w:rsidRPr="00370CEA" w:rsidRDefault="00024A02" w:rsidP="00024A02">
      <w:pPr>
        <w:bidi/>
        <w:jc w:val="both"/>
        <w:rPr>
          <w:b/>
          <w:bCs/>
          <w:sz w:val="28"/>
          <w:szCs w:val="28"/>
          <w:u w:val="single"/>
        </w:rPr>
      </w:pPr>
      <w:r w:rsidRPr="00370CEA">
        <w:rPr>
          <w:rFonts w:cs="Arial"/>
          <w:b/>
          <w:bCs/>
          <w:sz w:val="28"/>
          <w:szCs w:val="28"/>
          <w:u w:val="single"/>
          <w:rtl/>
        </w:rPr>
        <w:t xml:space="preserve">سابعًا: التجارب العربية </w:t>
      </w:r>
      <w:proofErr w:type="gramStart"/>
      <w:r w:rsidRPr="00370CEA">
        <w:rPr>
          <w:rFonts w:cs="Arial"/>
          <w:b/>
          <w:bCs/>
          <w:sz w:val="28"/>
          <w:szCs w:val="28"/>
          <w:u w:val="single"/>
          <w:rtl/>
        </w:rPr>
        <w:t>والجزائرية</w:t>
      </w:r>
      <w:proofErr w:type="gramEnd"/>
    </w:p>
    <w:p w:rsidR="00024A02" w:rsidRPr="00B8600D" w:rsidRDefault="00024A02" w:rsidP="00024A02">
      <w:pPr>
        <w:bidi/>
        <w:jc w:val="both"/>
        <w:rPr>
          <w:sz w:val="28"/>
          <w:szCs w:val="28"/>
        </w:rPr>
      </w:pPr>
      <w:r w:rsidRPr="00B8600D">
        <w:rPr>
          <w:rFonts w:cs="Arial"/>
          <w:sz w:val="28"/>
          <w:szCs w:val="28"/>
          <w:rtl/>
        </w:rPr>
        <w:t xml:space="preserve">شهدت الجزائر اعتمادًا واسعًا على المدخل الكلاسيكي في المؤسسات الحكومية والصناعية بعد الاستقلال، </w:t>
      </w:r>
      <w:proofErr w:type="gramStart"/>
      <w:r w:rsidRPr="00B8600D">
        <w:rPr>
          <w:rFonts w:cs="Arial"/>
          <w:sz w:val="28"/>
          <w:szCs w:val="28"/>
          <w:rtl/>
        </w:rPr>
        <w:t>مع</w:t>
      </w:r>
      <w:proofErr w:type="gramEnd"/>
      <w:r w:rsidRPr="00B8600D">
        <w:rPr>
          <w:rFonts w:cs="Arial"/>
          <w:sz w:val="28"/>
          <w:szCs w:val="28"/>
          <w:rtl/>
        </w:rPr>
        <w:t xml:space="preserve"> الالتزام بالهياكل الهرمية الصارمة ونظم التوظيف الرسمية</w:t>
      </w:r>
      <w:r w:rsidRPr="00B8600D">
        <w:rPr>
          <w:sz w:val="28"/>
          <w:szCs w:val="28"/>
        </w:rPr>
        <w:t>.</w:t>
      </w:r>
    </w:p>
    <w:p w:rsidR="00024A02" w:rsidRPr="00B8600D" w:rsidRDefault="00024A02" w:rsidP="00024A02">
      <w:pPr>
        <w:bidi/>
        <w:jc w:val="both"/>
        <w:rPr>
          <w:sz w:val="28"/>
          <w:szCs w:val="28"/>
        </w:rPr>
      </w:pPr>
      <w:proofErr w:type="gramStart"/>
      <w:r w:rsidRPr="00B8600D">
        <w:rPr>
          <w:rFonts w:cs="Arial"/>
          <w:sz w:val="28"/>
          <w:szCs w:val="28"/>
          <w:rtl/>
        </w:rPr>
        <w:t>في</w:t>
      </w:r>
      <w:proofErr w:type="gramEnd"/>
      <w:r w:rsidRPr="00B8600D">
        <w:rPr>
          <w:rFonts w:cs="Arial"/>
          <w:sz w:val="28"/>
          <w:szCs w:val="28"/>
          <w:rtl/>
        </w:rPr>
        <w:t xml:space="preserve"> مصر وتونس، تم تطبيق نظم مشابهة لضبط الأداء وتحقيق الإنتاجية</w:t>
      </w:r>
      <w:r w:rsidRPr="00B8600D">
        <w:rPr>
          <w:sz w:val="28"/>
          <w:szCs w:val="28"/>
        </w:rPr>
        <w:t>.</w:t>
      </w:r>
    </w:p>
    <w:p w:rsidR="00024A02" w:rsidRPr="00B8600D" w:rsidRDefault="00024A02" w:rsidP="00024A02">
      <w:pPr>
        <w:bidi/>
        <w:jc w:val="both"/>
        <w:rPr>
          <w:sz w:val="28"/>
          <w:szCs w:val="28"/>
        </w:rPr>
      </w:pPr>
      <w:r w:rsidRPr="00B8600D">
        <w:rPr>
          <w:rFonts w:cs="Arial"/>
          <w:sz w:val="28"/>
          <w:szCs w:val="28"/>
          <w:rtl/>
        </w:rPr>
        <w:t xml:space="preserve">ثامنًا: جدول </w:t>
      </w:r>
      <w:proofErr w:type="gramStart"/>
      <w:r w:rsidRPr="00B8600D">
        <w:rPr>
          <w:rFonts w:cs="Arial"/>
          <w:sz w:val="28"/>
          <w:szCs w:val="28"/>
          <w:rtl/>
        </w:rPr>
        <w:t>مقارنة</w:t>
      </w:r>
      <w:proofErr w:type="gramEnd"/>
      <w:r w:rsidRPr="00B8600D">
        <w:rPr>
          <w:rFonts w:cs="Arial"/>
          <w:sz w:val="28"/>
          <w:szCs w:val="28"/>
          <w:rtl/>
        </w:rPr>
        <w:t xml:space="preserve"> الفرضيات</w:t>
      </w:r>
    </w:p>
    <w:p w:rsidR="00024A02" w:rsidRPr="00B8600D" w:rsidRDefault="00024A02" w:rsidP="00024A02">
      <w:pPr>
        <w:bidi/>
        <w:jc w:val="both"/>
        <w:rPr>
          <w:sz w:val="28"/>
          <w:szCs w:val="28"/>
        </w:rPr>
      </w:pPr>
      <w:proofErr w:type="gramStart"/>
      <w:r w:rsidRPr="00B8600D">
        <w:rPr>
          <w:rFonts w:cs="Arial"/>
          <w:sz w:val="28"/>
          <w:szCs w:val="28"/>
          <w:rtl/>
        </w:rPr>
        <w:t>العنصر</w:t>
      </w:r>
      <w:proofErr w:type="gramEnd"/>
      <w:r w:rsidRPr="00B8600D">
        <w:rPr>
          <w:sz w:val="28"/>
          <w:szCs w:val="28"/>
        </w:rPr>
        <w:tab/>
      </w:r>
      <w:r w:rsidRPr="00B8600D">
        <w:rPr>
          <w:rFonts w:cs="Arial"/>
          <w:sz w:val="28"/>
          <w:szCs w:val="28"/>
          <w:rtl/>
        </w:rPr>
        <w:t>المدخل الكلاسيكي</w:t>
      </w:r>
      <w:r w:rsidRPr="00B8600D">
        <w:rPr>
          <w:sz w:val="28"/>
          <w:szCs w:val="28"/>
        </w:rPr>
        <w:tab/>
      </w:r>
      <w:r>
        <w:rPr>
          <w:rFonts w:hint="cs"/>
          <w:sz w:val="28"/>
          <w:szCs w:val="28"/>
          <w:rtl/>
        </w:rPr>
        <w:t xml:space="preserve">                           </w:t>
      </w:r>
      <w:r w:rsidRPr="00B8600D">
        <w:rPr>
          <w:rFonts w:cs="Arial"/>
          <w:sz w:val="28"/>
          <w:szCs w:val="28"/>
          <w:rtl/>
        </w:rPr>
        <w:t>المدخل السلوكي</w:t>
      </w:r>
    </w:p>
    <w:p w:rsidR="00024A02" w:rsidRPr="00B8600D" w:rsidRDefault="00024A02" w:rsidP="00024A02">
      <w:pPr>
        <w:bidi/>
        <w:jc w:val="both"/>
        <w:rPr>
          <w:sz w:val="28"/>
          <w:szCs w:val="28"/>
        </w:rPr>
      </w:pPr>
      <w:r w:rsidRPr="00B8600D">
        <w:rPr>
          <w:rFonts w:cs="Arial"/>
          <w:sz w:val="28"/>
          <w:szCs w:val="28"/>
          <w:rtl/>
        </w:rPr>
        <w:t>طبيعة الإنسان</w:t>
      </w:r>
      <w:r w:rsidRPr="00B8600D">
        <w:rPr>
          <w:sz w:val="28"/>
          <w:szCs w:val="28"/>
        </w:rPr>
        <w:tab/>
      </w:r>
      <w:r w:rsidRPr="00B8600D">
        <w:rPr>
          <w:rFonts w:cs="Arial"/>
          <w:sz w:val="28"/>
          <w:szCs w:val="28"/>
          <w:rtl/>
        </w:rPr>
        <w:t>اقتصادية – عقلانية</w:t>
      </w:r>
      <w:r>
        <w:rPr>
          <w:rFonts w:cs="Arial" w:hint="cs"/>
          <w:sz w:val="28"/>
          <w:szCs w:val="28"/>
          <w:rtl/>
        </w:rPr>
        <w:t xml:space="preserve">               </w:t>
      </w:r>
      <w:r w:rsidRPr="00B8600D">
        <w:rPr>
          <w:sz w:val="28"/>
          <w:szCs w:val="28"/>
        </w:rPr>
        <w:tab/>
      </w:r>
      <w:r w:rsidRPr="00B8600D">
        <w:rPr>
          <w:rFonts w:cs="Arial"/>
          <w:sz w:val="28"/>
          <w:szCs w:val="28"/>
          <w:rtl/>
        </w:rPr>
        <w:t>اجتماعية – نفسية</w:t>
      </w:r>
    </w:p>
    <w:p w:rsidR="00024A02" w:rsidRPr="00B8600D" w:rsidRDefault="00024A02" w:rsidP="00024A02">
      <w:pPr>
        <w:bidi/>
        <w:jc w:val="both"/>
        <w:rPr>
          <w:sz w:val="28"/>
          <w:szCs w:val="28"/>
        </w:rPr>
      </w:pPr>
      <w:r w:rsidRPr="00B8600D">
        <w:rPr>
          <w:rFonts w:cs="Arial"/>
          <w:sz w:val="28"/>
          <w:szCs w:val="28"/>
          <w:rtl/>
        </w:rPr>
        <w:t>التحفيز</w:t>
      </w:r>
      <w:r w:rsidRPr="00B8600D">
        <w:rPr>
          <w:sz w:val="28"/>
          <w:szCs w:val="28"/>
        </w:rPr>
        <w:tab/>
      </w:r>
      <w:r w:rsidRPr="00B8600D">
        <w:rPr>
          <w:rFonts w:cs="Arial"/>
          <w:sz w:val="28"/>
          <w:szCs w:val="28"/>
          <w:rtl/>
        </w:rPr>
        <w:t>مالي</w:t>
      </w:r>
      <w:r w:rsidRPr="00B8600D">
        <w:rPr>
          <w:sz w:val="28"/>
          <w:szCs w:val="28"/>
        </w:rPr>
        <w:tab/>
      </w:r>
      <w:r>
        <w:rPr>
          <w:rFonts w:hint="cs"/>
          <w:sz w:val="28"/>
          <w:szCs w:val="28"/>
          <w:rtl/>
        </w:rPr>
        <w:t xml:space="preserve">                                              </w:t>
      </w:r>
      <w:r w:rsidRPr="00B8600D">
        <w:rPr>
          <w:rFonts w:cs="Arial"/>
          <w:sz w:val="28"/>
          <w:szCs w:val="28"/>
          <w:rtl/>
        </w:rPr>
        <w:t>نفسي – اجتماعي</w:t>
      </w:r>
    </w:p>
    <w:p w:rsidR="00024A02" w:rsidRPr="00B8600D" w:rsidRDefault="00024A02" w:rsidP="00024A02">
      <w:pPr>
        <w:bidi/>
        <w:jc w:val="both"/>
        <w:rPr>
          <w:sz w:val="28"/>
          <w:szCs w:val="28"/>
        </w:rPr>
      </w:pPr>
      <w:r w:rsidRPr="00B8600D">
        <w:rPr>
          <w:rFonts w:cs="Arial"/>
          <w:sz w:val="28"/>
          <w:szCs w:val="28"/>
          <w:rtl/>
        </w:rPr>
        <w:t>هيكل التنظيم</w:t>
      </w:r>
      <w:r w:rsidRPr="00B8600D">
        <w:rPr>
          <w:sz w:val="28"/>
          <w:szCs w:val="28"/>
        </w:rPr>
        <w:tab/>
      </w:r>
      <w:r w:rsidRPr="00B8600D">
        <w:rPr>
          <w:rFonts w:cs="Arial"/>
          <w:sz w:val="28"/>
          <w:szCs w:val="28"/>
          <w:rtl/>
        </w:rPr>
        <w:t>رسمي – ميكانيكي</w:t>
      </w:r>
      <w:r w:rsidRPr="00B8600D">
        <w:rPr>
          <w:sz w:val="28"/>
          <w:szCs w:val="28"/>
        </w:rPr>
        <w:tab/>
      </w:r>
      <w:r>
        <w:rPr>
          <w:rFonts w:hint="cs"/>
          <w:sz w:val="28"/>
          <w:szCs w:val="28"/>
          <w:rtl/>
        </w:rPr>
        <w:t xml:space="preserve">                   </w:t>
      </w:r>
      <w:proofErr w:type="gramStart"/>
      <w:r w:rsidRPr="00B8600D">
        <w:rPr>
          <w:rFonts w:cs="Arial"/>
          <w:sz w:val="28"/>
          <w:szCs w:val="28"/>
          <w:rtl/>
        </w:rPr>
        <w:t>مرن</w:t>
      </w:r>
      <w:proofErr w:type="gramEnd"/>
      <w:r w:rsidRPr="00B8600D">
        <w:rPr>
          <w:rFonts w:cs="Arial"/>
          <w:sz w:val="28"/>
          <w:szCs w:val="28"/>
          <w:rtl/>
        </w:rPr>
        <w:t xml:space="preserve"> – إنساني</w:t>
      </w:r>
    </w:p>
    <w:p w:rsidR="00024A02" w:rsidRPr="006A01C2" w:rsidRDefault="00024A02" w:rsidP="00024A02">
      <w:pPr>
        <w:bidi/>
        <w:jc w:val="both"/>
        <w:rPr>
          <w:b/>
          <w:bCs/>
          <w:sz w:val="28"/>
          <w:szCs w:val="28"/>
        </w:rPr>
      </w:pPr>
      <w:r w:rsidRPr="006A01C2">
        <w:rPr>
          <w:rFonts w:cs="Arial"/>
          <w:b/>
          <w:bCs/>
          <w:sz w:val="28"/>
          <w:szCs w:val="28"/>
          <w:rtl/>
        </w:rPr>
        <w:t xml:space="preserve">تاسعًا: </w:t>
      </w:r>
      <w:proofErr w:type="gramStart"/>
      <w:r w:rsidRPr="006A01C2">
        <w:rPr>
          <w:rFonts w:cs="Arial"/>
          <w:b/>
          <w:bCs/>
          <w:sz w:val="28"/>
          <w:szCs w:val="28"/>
          <w:rtl/>
        </w:rPr>
        <w:t>الخاتمة</w:t>
      </w:r>
      <w:proofErr w:type="gramEnd"/>
    </w:p>
    <w:p w:rsidR="00024A02" w:rsidRPr="00B8600D" w:rsidRDefault="00024A02" w:rsidP="00024A02">
      <w:pPr>
        <w:bidi/>
        <w:jc w:val="both"/>
        <w:rPr>
          <w:sz w:val="28"/>
          <w:szCs w:val="28"/>
        </w:rPr>
      </w:pPr>
      <w:r w:rsidRPr="006A01C2">
        <w:rPr>
          <w:rFonts w:cs="Arial"/>
          <w:sz w:val="28"/>
          <w:szCs w:val="28"/>
          <w:rtl/>
        </w:rPr>
        <w:t xml:space="preserve">يشكل المدخل الكلاسيكي </w:t>
      </w:r>
      <w:proofErr w:type="gramStart"/>
      <w:r w:rsidRPr="006A01C2">
        <w:rPr>
          <w:rFonts w:cs="Arial"/>
          <w:sz w:val="28"/>
          <w:szCs w:val="28"/>
          <w:rtl/>
        </w:rPr>
        <w:t>حجر</w:t>
      </w:r>
      <w:proofErr w:type="gramEnd"/>
      <w:r w:rsidRPr="006A01C2">
        <w:rPr>
          <w:rFonts w:cs="Arial"/>
          <w:sz w:val="28"/>
          <w:szCs w:val="28"/>
          <w:rtl/>
        </w:rPr>
        <w:t xml:space="preserve"> الزاوية في تطور علم الإدارة وإدارة الموارد البشرية. </w:t>
      </w:r>
      <w:proofErr w:type="gramStart"/>
      <w:r w:rsidRPr="006A01C2">
        <w:rPr>
          <w:rFonts w:cs="Arial"/>
          <w:sz w:val="28"/>
          <w:szCs w:val="28"/>
          <w:rtl/>
        </w:rPr>
        <w:t>لقد</w:t>
      </w:r>
      <w:proofErr w:type="gramEnd"/>
      <w:r w:rsidRPr="006A01C2">
        <w:rPr>
          <w:rFonts w:cs="Arial"/>
          <w:sz w:val="28"/>
          <w:szCs w:val="28"/>
          <w:rtl/>
        </w:rPr>
        <w:t xml:space="preserve"> نجح في استبدال العشوائية بالمنهجية، والارتجالية بالتخطيط، وساهم بشكل حاسم في رفع كفاءة المنظمات خلال مرحلة التصنيع. </w:t>
      </w:r>
      <w:proofErr w:type="gramStart"/>
      <w:r w:rsidRPr="006A01C2">
        <w:rPr>
          <w:rFonts w:cs="Arial"/>
          <w:sz w:val="28"/>
          <w:szCs w:val="28"/>
          <w:rtl/>
        </w:rPr>
        <w:t>غير</w:t>
      </w:r>
      <w:proofErr w:type="gramEnd"/>
      <w:r w:rsidRPr="006A01C2">
        <w:rPr>
          <w:rFonts w:cs="Arial"/>
          <w:sz w:val="28"/>
          <w:szCs w:val="28"/>
          <w:rtl/>
        </w:rPr>
        <w:t xml:space="preserve"> أن قوة هذا المدخل تكمن أيضاً في كشفه عن القصور في التعامل مع الطبيعة البشرية المعقدة والجوانب الاجتماعية للعمل. فالانتقادات الموجهة إليه، خاصة فيما يتعلق بإهمال البعد الإنساني والجماعات غير الرسمية، هي التي فتحت الباب على مصراعيه لظهور المدارس الإدارية اللاحقة، كالمدرسة السلوكية والعلاقات الإنسانية. لذا، فإن الفهم المعاصر لإدارة الموارد البشرية يستلزم الإقرار بفضل المدخل الكلاسيكي التأسيسي، مع الاعتراف بأن تطبيقه الحرفي في بيئات العمل الديناميكية والمعتمدة على المعرفة والإبداع اليوم يظل محدوداً، ما لم يُدمج مع رؤى أكثر شمولية للعنصر البشري.</w:t>
      </w:r>
    </w:p>
    <w:p w:rsidR="00024A02" w:rsidRPr="00B8600D" w:rsidRDefault="00024A02" w:rsidP="00024A02">
      <w:pPr>
        <w:bidi/>
        <w:jc w:val="both"/>
        <w:rPr>
          <w:sz w:val="28"/>
          <w:szCs w:val="28"/>
        </w:rPr>
      </w:pPr>
      <w:proofErr w:type="gramStart"/>
      <w:r w:rsidRPr="00B8600D">
        <w:rPr>
          <w:rFonts w:cs="Arial"/>
          <w:sz w:val="28"/>
          <w:szCs w:val="28"/>
          <w:rtl/>
        </w:rPr>
        <w:t>قائمة</w:t>
      </w:r>
      <w:proofErr w:type="gramEnd"/>
      <w:r w:rsidRPr="00B8600D">
        <w:rPr>
          <w:rFonts w:cs="Arial"/>
          <w:sz w:val="28"/>
          <w:szCs w:val="28"/>
          <w:rtl/>
        </w:rPr>
        <w:t xml:space="preserve"> المراجع</w:t>
      </w:r>
    </w:p>
    <w:p w:rsidR="00024A02" w:rsidRPr="00B8600D" w:rsidRDefault="00024A02" w:rsidP="00024A02">
      <w:pPr>
        <w:bidi/>
        <w:jc w:val="both"/>
        <w:rPr>
          <w:sz w:val="28"/>
          <w:szCs w:val="28"/>
        </w:rPr>
      </w:pPr>
      <w:r w:rsidRPr="00B8600D">
        <w:rPr>
          <w:sz w:val="28"/>
          <w:szCs w:val="28"/>
        </w:rPr>
        <w:t>.</w:t>
      </w:r>
    </w:p>
    <w:sectPr w:rsidR="00024A02" w:rsidRPr="00B8600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2F1" w:rsidRDefault="007562F1" w:rsidP="00024A02">
      <w:pPr>
        <w:spacing w:before="0" w:after="0" w:line="240" w:lineRule="auto"/>
      </w:pPr>
      <w:r>
        <w:separator/>
      </w:r>
    </w:p>
  </w:endnote>
  <w:endnote w:type="continuationSeparator" w:id="0">
    <w:p w:rsidR="007562F1" w:rsidRDefault="007562F1" w:rsidP="00024A0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5817433"/>
      <w:docPartObj>
        <w:docPartGallery w:val="Page Numbers (Bottom of Page)"/>
        <w:docPartUnique/>
      </w:docPartObj>
    </w:sdtPr>
    <w:sdtEndPr/>
    <w:sdtContent>
      <w:p w:rsidR="00370CEA" w:rsidRDefault="007562F1">
        <w:pPr>
          <w:pStyle w:val="Pieddepage"/>
          <w:jc w:val="center"/>
        </w:pPr>
        <w:r>
          <w:fldChar w:fldCharType="begin"/>
        </w:r>
        <w:r>
          <w:instrText>PAGE   \* MERGEFORMAT</w:instrText>
        </w:r>
        <w:r>
          <w:fldChar w:fldCharType="separate"/>
        </w:r>
        <w:r w:rsidR="00024A02">
          <w:rPr>
            <w:noProof/>
          </w:rPr>
          <w:t>1</w:t>
        </w:r>
        <w:r>
          <w:fldChar w:fldCharType="end"/>
        </w:r>
      </w:p>
    </w:sdtContent>
  </w:sdt>
  <w:p w:rsidR="00370CEA" w:rsidRDefault="007562F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2F1" w:rsidRDefault="007562F1" w:rsidP="00024A02">
      <w:pPr>
        <w:spacing w:before="0" w:after="0" w:line="240" w:lineRule="auto"/>
      </w:pPr>
      <w:r>
        <w:separator/>
      </w:r>
    </w:p>
  </w:footnote>
  <w:footnote w:type="continuationSeparator" w:id="0">
    <w:p w:rsidR="007562F1" w:rsidRDefault="007562F1" w:rsidP="00024A02">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A02" w:rsidRPr="00024A02" w:rsidRDefault="00024A02" w:rsidP="00024A02">
    <w:pPr>
      <w:pStyle w:val="En-tte"/>
      <w:tabs>
        <w:tab w:val="clear" w:pos="4536"/>
        <w:tab w:val="clear" w:pos="9072"/>
        <w:tab w:val="left" w:pos="6957"/>
      </w:tabs>
      <w:bidi/>
      <w:jc w:val="both"/>
      <w:rPr>
        <w:b/>
        <w:bCs/>
        <w:rtl/>
      </w:rPr>
    </w:pPr>
    <w:r>
      <w:rPr>
        <w:rFonts w:hint="cs"/>
        <w:rtl/>
      </w:rPr>
      <w:t xml:space="preserve">  </w:t>
    </w:r>
    <w:r w:rsidRPr="00024A02">
      <w:rPr>
        <w:rFonts w:hint="cs"/>
        <w:b/>
        <w:bCs/>
        <w:rtl/>
      </w:rPr>
      <w:t>المحاضرة07</w:t>
    </w:r>
    <w:r>
      <w:rPr>
        <w:rFonts w:hint="cs"/>
        <w:b/>
        <w:bCs/>
        <w:rtl/>
      </w:rPr>
      <w:t xml:space="preserve">  </w:t>
    </w:r>
    <w:r>
      <w:rPr>
        <w:b/>
        <w:bCs/>
        <w:rtl/>
      </w:rPr>
      <w:tab/>
    </w:r>
    <w:r>
      <w:rPr>
        <w:rFonts w:hint="cs"/>
        <w:b/>
        <w:bCs/>
        <w:rtl/>
      </w:rPr>
      <w:t xml:space="preserve">           </w:t>
    </w:r>
    <w:r w:rsidRPr="00024A02">
      <w:rPr>
        <w:rFonts w:hint="cs"/>
        <w:b/>
        <w:bCs/>
        <w:rtl/>
      </w:rPr>
      <w:t>الأستاذ: كياس</w:t>
    </w:r>
    <w:r>
      <w:rPr>
        <w:rFonts w:hint="cs"/>
        <w:rtl/>
      </w:rPr>
      <w:t xml:space="preserve">                  </w:t>
    </w:r>
  </w:p>
  <w:p w:rsidR="00024A02" w:rsidRDefault="00024A02" w:rsidP="00024A02">
    <w:pPr>
      <w:pStyle w:val="En-tte"/>
      <w:tabs>
        <w:tab w:val="clear" w:pos="4536"/>
        <w:tab w:val="clear" w:pos="9072"/>
        <w:tab w:val="left" w:pos="7260"/>
      </w:tab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C84C79"/>
    <w:multiLevelType w:val="hybridMultilevel"/>
    <w:tmpl w:val="04D01830"/>
    <w:lvl w:ilvl="0" w:tplc="1C543DC4">
      <w:start w:val="3"/>
      <w:numFmt w:val="bullet"/>
      <w:lvlText w:val="-"/>
      <w:lvlJc w:val="left"/>
      <w:pPr>
        <w:ind w:left="720" w:hanging="360"/>
      </w:pPr>
      <w:rPr>
        <w:rFonts w:ascii="Arial" w:eastAsiaTheme="minorHAnsi" w:hAnsi="Arial" w:cs="Arial" w:hint="default"/>
        <w:b/>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A02"/>
    <w:rsid w:val="00024A02"/>
    <w:rsid w:val="007562F1"/>
    <w:rsid w:val="00B51452"/>
    <w:rsid w:val="00B76AA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A02"/>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024A02"/>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024A02"/>
  </w:style>
  <w:style w:type="paragraph" w:styleId="Paragraphedeliste">
    <w:name w:val="List Paragraph"/>
    <w:basedOn w:val="Normal"/>
    <w:uiPriority w:val="34"/>
    <w:qFormat/>
    <w:rsid w:val="00024A02"/>
    <w:pPr>
      <w:ind w:left="720"/>
      <w:contextualSpacing/>
    </w:pPr>
  </w:style>
  <w:style w:type="paragraph" w:styleId="En-tte">
    <w:name w:val="header"/>
    <w:basedOn w:val="Normal"/>
    <w:link w:val="En-tteCar"/>
    <w:uiPriority w:val="99"/>
    <w:unhideWhenUsed/>
    <w:rsid w:val="00024A02"/>
    <w:pPr>
      <w:tabs>
        <w:tab w:val="center" w:pos="4536"/>
        <w:tab w:val="right" w:pos="9072"/>
      </w:tabs>
      <w:spacing w:before="0" w:after="0" w:line="240" w:lineRule="auto"/>
    </w:pPr>
  </w:style>
  <w:style w:type="character" w:customStyle="1" w:styleId="En-tteCar">
    <w:name w:val="En-tête Car"/>
    <w:basedOn w:val="Policepardfaut"/>
    <w:link w:val="En-tte"/>
    <w:uiPriority w:val="99"/>
    <w:rsid w:val="00024A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A02"/>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024A02"/>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024A02"/>
  </w:style>
  <w:style w:type="paragraph" w:styleId="Paragraphedeliste">
    <w:name w:val="List Paragraph"/>
    <w:basedOn w:val="Normal"/>
    <w:uiPriority w:val="34"/>
    <w:qFormat/>
    <w:rsid w:val="00024A02"/>
    <w:pPr>
      <w:ind w:left="720"/>
      <w:contextualSpacing/>
    </w:pPr>
  </w:style>
  <w:style w:type="paragraph" w:styleId="En-tte">
    <w:name w:val="header"/>
    <w:basedOn w:val="Normal"/>
    <w:link w:val="En-tteCar"/>
    <w:uiPriority w:val="99"/>
    <w:unhideWhenUsed/>
    <w:rsid w:val="00024A02"/>
    <w:pPr>
      <w:tabs>
        <w:tab w:val="center" w:pos="4536"/>
        <w:tab w:val="right" w:pos="9072"/>
      </w:tabs>
      <w:spacing w:before="0" w:after="0" w:line="240" w:lineRule="auto"/>
    </w:pPr>
  </w:style>
  <w:style w:type="character" w:customStyle="1" w:styleId="En-tteCar">
    <w:name w:val="En-tête Car"/>
    <w:basedOn w:val="Policepardfaut"/>
    <w:link w:val="En-tte"/>
    <w:uiPriority w:val="99"/>
    <w:rsid w:val="00024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984</Words>
  <Characters>5418</Characters>
  <Application>Microsoft Office Word</Application>
  <DocSecurity>0</DocSecurity>
  <Lines>45</Lines>
  <Paragraphs>12</Paragraphs>
  <ScaleCrop>false</ScaleCrop>
  <Company/>
  <LinksUpToDate>false</LinksUpToDate>
  <CharactersWithSpaces>6390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2026-01-13T19:12:00Z</dcterms:created>
  <dcterms:modified xsi:type="dcterms:W3CDTF">2026-01-13T19:16:00Z</dcterms:modified>
</cp:coreProperties>
</file>