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946" w:rsidRDefault="00090946" w:rsidP="00C15D89">
      <w:pPr>
        <w:bidi/>
        <w:spacing w:before="0" w:after="0"/>
        <w:jc w:val="center"/>
        <w:rPr>
          <w:rFonts w:cs="Arial" w:hint="cs"/>
          <w:b/>
          <w:bCs/>
          <w:sz w:val="28"/>
          <w:szCs w:val="28"/>
          <w:highlight w:val="cyan"/>
          <w:rtl/>
        </w:rPr>
      </w:pPr>
    </w:p>
    <w:p w:rsidR="00BD6E9B" w:rsidRPr="00C15D89" w:rsidRDefault="00BD6E9B" w:rsidP="00090946">
      <w:pPr>
        <w:bidi/>
        <w:spacing w:before="0" w:after="0"/>
        <w:jc w:val="center"/>
        <w:rPr>
          <w:b/>
          <w:bCs/>
          <w:sz w:val="28"/>
          <w:szCs w:val="28"/>
        </w:rPr>
      </w:pPr>
      <w:r w:rsidRPr="00C15D89">
        <w:rPr>
          <w:rFonts w:cs="Arial"/>
          <w:b/>
          <w:bCs/>
          <w:sz w:val="28"/>
          <w:szCs w:val="28"/>
          <w:highlight w:val="cyan"/>
          <w:rtl/>
        </w:rPr>
        <w:t>المدخل السلوكي بين المقاربات الكلاسيكية والمقاربات المعاصرة</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يمثل المدخل السلوكي انتقالًا جوهريًا من النظر إلى العامل باعتباره عنصرًا إنتاجيًا ميكانيكيًا إلى اعتباره فاعلًا اجتماعيًا يمتلك طاقات معرفية، وجدانية، ورمزية. فبينما ركّزت المدرسة العلمية على معايير الكفاءة والإنتاج، جاءت المدرسة السلوكية لتُعيد الاعتبار لما يسمّيـه</w:t>
      </w:r>
      <w:r w:rsidRPr="00BD6E9B">
        <w:rPr>
          <w:sz w:val="28"/>
          <w:szCs w:val="28"/>
        </w:rPr>
        <w:t xml:space="preserve"> Goffman </w:t>
      </w:r>
      <w:r w:rsidRPr="00BD6E9B">
        <w:rPr>
          <w:rFonts w:cs="Arial"/>
          <w:sz w:val="28"/>
          <w:szCs w:val="28"/>
          <w:rtl/>
        </w:rPr>
        <w:t>بـ"العالم غير المرئي للعمل"؛ أي شبكة العلاقات، التصورات الذاتية، التوقعات، المعاني، والدلالات التي يتحرك ضمنها الأفراد</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إنَّ فهم سلوك العامل لم يعد رفاهًا تنظيميًا بل أصبح شرطًا معرفيًا وأخلاقيًا لإدارة المؤسسة. فالعامل أصبح يُرى باعتباره “ذاتًا” لها حاجات، وليس “موضوعًا” مسيّرًا بالأوامر</w:t>
      </w:r>
      <w:r w:rsidRPr="00BD6E9B">
        <w:rPr>
          <w:sz w:val="28"/>
          <w:szCs w:val="28"/>
        </w:rPr>
        <w:t>.</w:t>
      </w:r>
    </w:p>
    <w:p w:rsidR="00BD6E9B" w:rsidRPr="00BD6E9B" w:rsidRDefault="00BD6E9B" w:rsidP="00C15D89">
      <w:pPr>
        <w:bidi/>
        <w:spacing w:before="0" w:after="0"/>
        <w:jc w:val="both"/>
        <w:rPr>
          <w:sz w:val="28"/>
          <w:szCs w:val="28"/>
        </w:rPr>
      </w:pPr>
      <w:r w:rsidRPr="00BD6E9B">
        <w:rPr>
          <w:rFonts w:cs="Arial"/>
          <w:sz w:val="28"/>
          <w:szCs w:val="28"/>
          <w:rtl/>
        </w:rPr>
        <w:t>ولهذا تقول الأدبيات الحديثة إن</w:t>
      </w:r>
      <w:r w:rsidRPr="00BD6E9B">
        <w:rPr>
          <w:sz w:val="28"/>
          <w:szCs w:val="28"/>
        </w:rPr>
        <w:t>:</w:t>
      </w:r>
    </w:p>
    <w:p w:rsidR="00BD6E9B" w:rsidRPr="00BD6E9B" w:rsidRDefault="00BD6E9B" w:rsidP="00C15D89">
      <w:pPr>
        <w:bidi/>
        <w:spacing w:before="0" w:after="0"/>
        <w:jc w:val="both"/>
        <w:rPr>
          <w:sz w:val="28"/>
          <w:szCs w:val="28"/>
        </w:rPr>
      </w:pPr>
      <w:r w:rsidRPr="00BD6E9B">
        <w:rPr>
          <w:sz w:val="28"/>
          <w:szCs w:val="28"/>
        </w:rPr>
        <w:t>“</w:t>
      </w:r>
      <w:r w:rsidRPr="00BD6E9B">
        <w:rPr>
          <w:rFonts w:cs="Arial"/>
          <w:sz w:val="28"/>
          <w:szCs w:val="28"/>
          <w:rtl/>
        </w:rPr>
        <w:t>كل عملية تنظيمية هي في جوهرها عملية نفسية اجتماعية</w:t>
      </w:r>
      <w:r w:rsidRPr="00BD6E9B">
        <w:rPr>
          <w:sz w:val="28"/>
          <w:szCs w:val="28"/>
        </w:rPr>
        <w:t>.”</w:t>
      </w:r>
    </w:p>
    <w:p w:rsidR="00BD6E9B" w:rsidRPr="00BD6E9B" w:rsidRDefault="00BD6E9B" w:rsidP="00C15D89">
      <w:pPr>
        <w:bidi/>
        <w:spacing w:before="0" w:after="0"/>
        <w:jc w:val="both"/>
        <w:rPr>
          <w:sz w:val="28"/>
          <w:szCs w:val="28"/>
        </w:rPr>
      </w:pPr>
      <w:r w:rsidRPr="00BD6E9B">
        <w:rPr>
          <w:sz w:val="28"/>
          <w:szCs w:val="28"/>
        </w:rPr>
        <w:t>(Robbins &amp; Judge, 2019)</w:t>
      </w:r>
    </w:p>
    <w:p w:rsidR="00BD6E9B" w:rsidRPr="00BD6E9B" w:rsidRDefault="00BD6E9B" w:rsidP="00C15D89">
      <w:pPr>
        <w:bidi/>
        <w:spacing w:before="0" w:after="0"/>
        <w:jc w:val="both"/>
        <w:rPr>
          <w:sz w:val="28"/>
          <w:szCs w:val="28"/>
        </w:rPr>
      </w:pPr>
      <w:r w:rsidRPr="00BD6E9B">
        <w:rPr>
          <w:rFonts w:cs="Arial"/>
          <w:sz w:val="28"/>
          <w:szCs w:val="28"/>
          <w:rtl/>
        </w:rPr>
        <w:t>بالتالي، فالمدخل السلوكي لا يدرس الإنسان في العمل فقط، بل يدرس العمل داخل الإنسان: كيف يعيش الموظف التجربة المهنية؟ كيف يفهم ذاته؟ كيف يتفاعل مع رؤسائه؟ كيف يبني هويته داخل المؤسسة؟</w:t>
      </w:r>
    </w:p>
    <w:p w:rsidR="00BD6E9B" w:rsidRPr="00BD6E9B" w:rsidRDefault="00BD6E9B" w:rsidP="00C15D89">
      <w:pPr>
        <w:bidi/>
        <w:spacing w:before="0" w:after="0"/>
        <w:jc w:val="both"/>
        <w:rPr>
          <w:sz w:val="28"/>
          <w:szCs w:val="28"/>
        </w:rPr>
      </w:pPr>
      <w:r w:rsidRPr="00C15D89">
        <w:rPr>
          <w:b/>
          <w:bCs/>
          <w:sz w:val="28"/>
          <w:szCs w:val="28"/>
        </w:rPr>
        <w:t xml:space="preserve">2. </w:t>
      </w:r>
      <w:r w:rsidRPr="00C15D89">
        <w:rPr>
          <w:rFonts w:cs="Arial"/>
          <w:b/>
          <w:bCs/>
          <w:sz w:val="28"/>
          <w:szCs w:val="28"/>
          <w:rtl/>
        </w:rPr>
        <w:t>تفسير السلوك داخل المنظمة:</w:t>
      </w:r>
      <w:r w:rsidRPr="00BD6E9B">
        <w:rPr>
          <w:rFonts w:cs="Arial"/>
          <w:sz w:val="28"/>
          <w:szCs w:val="28"/>
          <w:rtl/>
        </w:rPr>
        <w:t xml:space="preserve"> من التحليل النفسي إلى التحليل الاجتماعي</w:t>
      </w:r>
    </w:p>
    <w:p w:rsidR="00BD6E9B" w:rsidRPr="00BD6E9B" w:rsidRDefault="00BD6E9B" w:rsidP="00C15D89">
      <w:pPr>
        <w:bidi/>
        <w:spacing w:before="0" w:after="0"/>
        <w:jc w:val="both"/>
        <w:rPr>
          <w:sz w:val="28"/>
          <w:szCs w:val="28"/>
        </w:rPr>
      </w:pPr>
      <w:r w:rsidRPr="00BD6E9B">
        <w:rPr>
          <w:rFonts w:cs="Arial"/>
          <w:sz w:val="28"/>
          <w:szCs w:val="28"/>
          <w:rtl/>
        </w:rPr>
        <w:t>يستند المدخل السلوكي إلى افتراض أن السلوك التنظيمي ليس ظاهرة بسيطة، بل هو نتاج تفاعل متعدد المستويات</w:t>
      </w:r>
      <w:r w:rsidRPr="00BD6E9B">
        <w:rPr>
          <w:sz w:val="28"/>
          <w:szCs w:val="28"/>
        </w:rPr>
        <w:t>:</w:t>
      </w:r>
    </w:p>
    <w:p w:rsidR="00BD6E9B" w:rsidRPr="00C15D89" w:rsidRDefault="00BD6E9B" w:rsidP="00C15D89">
      <w:pPr>
        <w:bidi/>
        <w:spacing w:before="0" w:after="0"/>
        <w:jc w:val="both"/>
        <w:rPr>
          <w:b/>
          <w:bCs/>
          <w:color w:val="FF0000"/>
          <w:sz w:val="28"/>
          <w:szCs w:val="28"/>
        </w:rPr>
      </w:pPr>
      <w:r w:rsidRPr="00C15D89">
        <w:rPr>
          <w:rFonts w:cs="Arial"/>
          <w:b/>
          <w:bCs/>
          <w:color w:val="FF0000"/>
          <w:sz w:val="28"/>
          <w:szCs w:val="28"/>
          <w:rtl/>
        </w:rPr>
        <w:t>أ. مستوى الفرد</w:t>
      </w:r>
    </w:p>
    <w:p w:rsidR="00BD6E9B" w:rsidRPr="00BD6E9B" w:rsidRDefault="00BD6E9B" w:rsidP="00C15D89">
      <w:pPr>
        <w:bidi/>
        <w:spacing w:before="0" w:after="0"/>
        <w:jc w:val="both"/>
        <w:rPr>
          <w:sz w:val="28"/>
          <w:szCs w:val="28"/>
        </w:rPr>
      </w:pPr>
      <w:r w:rsidRPr="00BD6E9B">
        <w:rPr>
          <w:rFonts w:cs="Arial"/>
          <w:sz w:val="28"/>
          <w:szCs w:val="28"/>
          <w:rtl/>
        </w:rPr>
        <w:t>يشتمل على</w:t>
      </w:r>
      <w:r w:rsidRPr="00BD6E9B">
        <w:rPr>
          <w:sz w:val="28"/>
          <w:szCs w:val="28"/>
        </w:rPr>
        <w:t>:</w:t>
      </w:r>
    </w:p>
    <w:p w:rsidR="00BD6E9B" w:rsidRPr="00BD6E9B" w:rsidRDefault="00BD6E9B" w:rsidP="00C15D89">
      <w:pPr>
        <w:bidi/>
        <w:spacing w:before="0" w:after="0"/>
        <w:jc w:val="both"/>
        <w:rPr>
          <w:sz w:val="28"/>
          <w:szCs w:val="28"/>
        </w:rPr>
      </w:pPr>
      <w:r w:rsidRPr="00BD6E9B">
        <w:rPr>
          <w:rFonts w:cs="Arial"/>
          <w:sz w:val="28"/>
          <w:szCs w:val="28"/>
          <w:rtl/>
        </w:rPr>
        <w:t>الإدراك</w:t>
      </w:r>
      <w:r w:rsidR="00C15D89">
        <w:rPr>
          <w:rFonts w:cs="Arial"/>
          <w:sz w:val="28"/>
          <w:szCs w:val="28"/>
        </w:rPr>
        <w:t xml:space="preserve"> /</w:t>
      </w:r>
      <w:r w:rsidRPr="00BD6E9B">
        <w:rPr>
          <w:rFonts w:cs="Arial"/>
          <w:sz w:val="28"/>
          <w:szCs w:val="28"/>
          <w:rtl/>
        </w:rPr>
        <w:t>الدافعية</w:t>
      </w:r>
      <w:r w:rsidR="00C15D89">
        <w:rPr>
          <w:rFonts w:cs="Arial"/>
          <w:sz w:val="28"/>
          <w:szCs w:val="28"/>
        </w:rPr>
        <w:t xml:space="preserve"> / </w:t>
      </w:r>
      <w:r w:rsidRPr="00BD6E9B">
        <w:rPr>
          <w:rFonts w:cs="Arial"/>
          <w:sz w:val="28"/>
          <w:szCs w:val="28"/>
          <w:rtl/>
        </w:rPr>
        <w:t>الشخصية</w:t>
      </w:r>
      <w:r w:rsidR="00C15D89">
        <w:rPr>
          <w:rFonts w:cs="Arial"/>
          <w:sz w:val="28"/>
          <w:szCs w:val="28"/>
        </w:rPr>
        <w:t xml:space="preserve">/ </w:t>
      </w:r>
      <w:r w:rsidRPr="00BD6E9B">
        <w:rPr>
          <w:rFonts w:cs="Arial"/>
          <w:sz w:val="28"/>
          <w:szCs w:val="28"/>
          <w:rtl/>
        </w:rPr>
        <w:t>الاتجاهات</w:t>
      </w:r>
      <w:r w:rsidR="00C15D89">
        <w:rPr>
          <w:rFonts w:cs="Arial"/>
          <w:sz w:val="28"/>
          <w:szCs w:val="28"/>
        </w:rPr>
        <w:t xml:space="preserve"> / </w:t>
      </w:r>
      <w:r w:rsidRPr="00BD6E9B">
        <w:rPr>
          <w:rFonts w:cs="Arial"/>
          <w:sz w:val="28"/>
          <w:szCs w:val="28"/>
          <w:rtl/>
        </w:rPr>
        <w:t>القدرات العقلية والعاطفية</w:t>
      </w:r>
    </w:p>
    <w:p w:rsidR="00BD6E9B" w:rsidRPr="00BD6E9B" w:rsidRDefault="00BD6E9B" w:rsidP="00C15D89">
      <w:pPr>
        <w:bidi/>
        <w:spacing w:before="0" w:after="0"/>
        <w:jc w:val="both"/>
        <w:rPr>
          <w:sz w:val="28"/>
          <w:szCs w:val="28"/>
        </w:rPr>
      </w:pPr>
      <w:r w:rsidRPr="00BD6E9B">
        <w:rPr>
          <w:rFonts w:cs="Arial"/>
          <w:sz w:val="28"/>
          <w:szCs w:val="28"/>
          <w:rtl/>
        </w:rPr>
        <w:t>وتُظهر الأدبيات الحديثة أن العامل لا يستجيب للسياسات الإدارية بشكل مباشر، بل يستجيب لتمثّلاته لهذه السياسات، أي للطريقة التي يدركها بها، مما يجعل الإدراك متغيرًا حاسمًا في فهم السلوك</w:t>
      </w:r>
      <w:r w:rsidRPr="00BD6E9B">
        <w:rPr>
          <w:sz w:val="28"/>
          <w:szCs w:val="28"/>
        </w:rPr>
        <w:t xml:space="preserve"> (Robbins &amp; Judge, 2019).</w:t>
      </w:r>
    </w:p>
    <w:p w:rsidR="00BD6E9B" w:rsidRPr="00C15D89" w:rsidRDefault="00BD6E9B" w:rsidP="00C15D89">
      <w:pPr>
        <w:bidi/>
        <w:spacing w:before="0" w:after="0"/>
        <w:jc w:val="both"/>
        <w:rPr>
          <w:b/>
          <w:bCs/>
          <w:color w:val="FF0000"/>
          <w:sz w:val="28"/>
          <w:szCs w:val="28"/>
        </w:rPr>
      </w:pPr>
      <w:r w:rsidRPr="00C15D89">
        <w:rPr>
          <w:rFonts w:cs="Arial"/>
          <w:b/>
          <w:bCs/>
          <w:color w:val="FF0000"/>
          <w:sz w:val="28"/>
          <w:szCs w:val="28"/>
          <w:rtl/>
        </w:rPr>
        <w:t>ب. مستوى الجماعة</w:t>
      </w:r>
      <w:r w:rsidR="00C15D89">
        <w:rPr>
          <w:rFonts w:cs="Arial" w:hint="cs"/>
          <w:b/>
          <w:bCs/>
          <w:color w:val="FF0000"/>
          <w:sz w:val="28"/>
          <w:szCs w:val="28"/>
          <w:rtl/>
        </w:rPr>
        <w:t>:</w:t>
      </w:r>
    </w:p>
    <w:p w:rsidR="00BD6E9B" w:rsidRPr="00BD6E9B" w:rsidRDefault="00BD6E9B" w:rsidP="00C15D89">
      <w:pPr>
        <w:bidi/>
        <w:spacing w:before="0" w:after="0"/>
        <w:jc w:val="both"/>
        <w:rPr>
          <w:sz w:val="28"/>
          <w:szCs w:val="28"/>
        </w:rPr>
      </w:pPr>
      <w:r w:rsidRPr="00BD6E9B">
        <w:rPr>
          <w:rFonts w:cs="Arial"/>
          <w:sz w:val="28"/>
          <w:szCs w:val="28"/>
          <w:rtl/>
        </w:rPr>
        <w:t>الجماعات تشكل بيئة ضغط وتوجيه للسلوك</w:t>
      </w:r>
      <w:r w:rsidRPr="00BD6E9B">
        <w:rPr>
          <w:sz w:val="28"/>
          <w:szCs w:val="28"/>
        </w:rPr>
        <w:t>.</w:t>
      </w:r>
    </w:p>
    <w:p w:rsidR="00BD6E9B" w:rsidRPr="00BD6E9B" w:rsidRDefault="00BD6E9B" w:rsidP="00C15D89">
      <w:pPr>
        <w:bidi/>
        <w:spacing w:before="0" w:after="0"/>
        <w:jc w:val="both"/>
        <w:rPr>
          <w:sz w:val="28"/>
          <w:szCs w:val="28"/>
        </w:rPr>
      </w:pPr>
      <w:r w:rsidRPr="00BD6E9B">
        <w:rPr>
          <w:rFonts w:cs="Arial"/>
          <w:sz w:val="28"/>
          <w:szCs w:val="28"/>
          <w:rtl/>
        </w:rPr>
        <w:t>وتؤكد دراسات العلاقات الإنسانية أنّ أعضاء الفريق يطورون “معايير اجتماعية” تؤثر على الأداء، وهو ما اكتشفه</w:t>
      </w:r>
      <w:r w:rsidRPr="00BD6E9B">
        <w:rPr>
          <w:sz w:val="28"/>
          <w:szCs w:val="28"/>
        </w:rPr>
        <w:t xml:space="preserve"> Mayo </w:t>
      </w:r>
      <w:r w:rsidRPr="00BD6E9B">
        <w:rPr>
          <w:rFonts w:cs="Arial"/>
          <w:sz w:val="28"/>
          <w:szCs w:val="28"/>
          <w:rtl/>
        </w:rPr>
        <w:t>في تجارب هوثورن</w:t>
      </w:r>
      <w:r w:rsidRPr="00BD6E9B">
        <w:rPr>
          <w:sz w:val="28"/>
          <w:szCs w:val="28"/>
        </w:rPr>
        <w:t>.</w:t>
      </w:r>
    </w:p>
    <w:p w:rsidR="00BD6E9B" w:rsidRPr="00C15D89" w:rsidRDefault="00BD6E9B" w:rsidP="00C15D89">
      <w:pPr>
        <w:bidi/>
        <w:spacing w:before="0" w:after="0"/>
        <w:jc w:val="both"/>
        <w:rPr>
          <w:b/>
          <w:bCs/>
          <w:color w:val="FF0000"/>
          <w:sz w:val="28"/>
          <w:szCs w:val="28"/>
        </w:rPr>
      </w:pPr>
      <w:r w:rsidRPr="00C15D89">
        <w:rPr>
          <w:rFonts w:cs="Arial"/>
          <w:b/>
          <w:bCs/>
          <w:color w:val="FF0000"/>
          <w:sz w:val="28"/>
          <w:szCs w:val="28"/>
          <w:rtl/>
        </w:rPr>
        <w:t>ج. المستوى التنظيمي</w:t>
      </w:r>
    </w:p>
    <w:p w:rsidR="00BD6E9B" w:rsidRPr="00BD6E9B" w:rsidRDefault="00BD6E9B" w:rsidP="00C15D89">
      <w:pPr>
        <w:bidi/>
        <w:spacing w:before="0" w:after="0"/>
        <w:jc w:val="both"/>
        <w:rPr>
          <w:sz w:val="28"/>
          <w:szCs w:val="28"/>
        </w:rPr>
      </w:pPr>
      <w:r w:rsidRPr="00BD6E9B">
        <w:rPr>
          <w:rFonts w:cs="Arial"/>
          <w:sz w:val="28"/>
          <w:szCs w:val="28"/>
          <w:rtl/>
        </w:rPr>
        <w:t>الثقافة التنظيمية، الهيكل، السلطة، القيم</w:t>
      </w:r>
      <w:r w:rsidRPr="00BD6E9B">
        <w:rPr>
          <w:sz w:val="28"/>
          <w:szCs w:val="28"/>
        </w:rPr>
        <w:t>.</w:t>
      </w:r>
    </w:p>
    <w:p w:rsidR="00BD6E9B" w:rsidRPr="00BD6E9B" w:rsidRDefault="00BD6E9B" w:rsidP="00C15D89">
      <w:pPr>
        <w:bidi/>
        <w:spacing w:before="0" w:after="0"/>
        <w:jc w:val="both"/>
        <w:rPr>
          <w:sz w:val="28"/>
          <w:szCs w:val="28"/>
        </w:rPr>
      </w:pPr>
      <w:r w:rsidRPr="00BD6E9B">
        <w:rPr>
          <w:rFonts w:cs="Arial"/>
          <w:sz w:val="28"/>
          <w:szCs w:val="28"/>
          <w:rtl/>
        </w:rPr>
        <w:t>وتشير أبحاث</w:t>
      </w:r>
      <w:r w:rsidRPr="00BD6E9B">
        <w:rPr>
          <w:sz w:val="28"/>
          <w:szCs w:val="28"/>
        </w:rPr>
        <w:t xml:space="preserve"> Schein (2010) </w:t>
      </w:r>
      <w:r w:rsidRPr="00BD6E9B">
        <w:rPr>
          <w:rFonts w:cs="Arial"/>
          <w:sz w:val="28"/>
          <w:szCs w:val="28"/>
          <w:rtl/>
        </w:rPr>
        <w:t>إلى أنّ الثقافة التنظيمية ليست مجرد عنصر من عناصر التنظيم، بل هي “البنية العميقة للسلوك المهني</w:t>
      </w:r>
      <w:r w:rsidRPr="00BD6E9B">
        <w:rPr>
          <w:sz w:val="28"/>
          <w:szCs w:val="28"/>
        </w:rPr>
        <w:t>”.</w:t>
      </w:r>
    </w:p>
    <w:p w:rsidR="00BD6E9B" w:rsidRPr="00BD6E9B" w:rsidRDefault="00BD6E9B" w:rsidP="00C15D89">
      <w:pPr>
        <w:bidi/>
        <w:spacing w:before="0" w:after="0"/>
        <w:jc w:val="both"/>
        <w:rPr>
          <w:sz w:val="28"/>
          <w:szCs w:val="28"/>
        </w:rPr>
      </w:pPr>
      <w:r w:rsidRPr="00C15D89">
        <w:rPr>
          <w:b/>
          <w:bCs/>
          <w:color w:val="984806" w:themeColor="accent6" w:themeShade="80"/>
          <w:sz w:val="28"/>
          <w:szCs w:val="28"/>
        </w:rPr>
        <w:t xml:space="preserve">3. </w:t>
      </w:r>
      <w:r w:rsidRPr="00C15D89">
        <w:rPr>
          <w:rFonts w:cs="Arial"/>
          <w:b/>
          <w:bCs/>
          <w:color w:val="984806" w:themeColor="accent6" w:themeShade="80"/>
          <w:sz w:val="28"/>
          <w:szCs w:val="28"/>
          <w:rtl/>
        </w:rPr>
        <w:t xml:space="preserve">التحليل النفسي للدافعية: </w:t>
      </w:r>
      <w:r w:rsidRPr="00BD6E9B">
        <w:rPr>
          <w:rFonts w:cs="Arial"/>
          <w:sz w:val="28"/>
          <w:szCs w:val="28"/>
          <w:rtl/>
        </w:rPr>
        <w:t>من الحاجات إلى المعاني</w:t>
      </w:r>
    </w:p>
    <w:p w:rsidR="00BD6E9B" w:rsidRPr="00BD6E9B" w:rsidRDefault="00BD6E9B" w:rsidP="00C15D89">
      <w:pPr>
        <w:bidi/>
        <w:spacing w:before="0" w:after="0"/>
        <w:jc w:val="both"/>
        <w:rPr>
          <w:sz w:val="28"/>
          <w:szCs w:val="28"/>
        </w:rPr>
      </w:pPr>
      <w:r w:rsidRPr="00BD6E9B">
        <w:rPr>
          <w:rFonts w:cs="Arial"/>
          <w:sz w:val="28"/>
          <w:szCs w:val="28"/>
          <w:rtl/>
        </w:rPr>
        <w:t>تطورت نظريات الدافعية من التركيز على “الحاجات البيولوجية” لدى ماسلو إلى التركيز على الحاجات الرمزية المتعلقة بالاعتراف، والانتماء، وتحقيق الذات</w:t>
      </w:r>
      <w:r w:rsidRPr="00BD6E9B">
        <w:rPr>
          <w:sz w:val="28"/>
          <w:szCs w:val="28"/>
        </w:rPr>
        <w:t>.</w:t>
      </w:r>
    </w:p>
    <w:p w:rsidR="00BD6E9B" w:rsidRPr="00BD6E9B" w:rsidRDefault="00BD6E9B" w:rsidP="00C15D89">
      <w:pPr>
        <w:bidi/>
        <w:spacing w:before="0" w:after="0"/>
        <w:jc w:val="both"/>
        <w:rPr>
          <w:sz w:val="28"/>
          <w:szCs w:val="28"/>
        </w:rPr>
      </w:pPr>
      <w:r w:rsidRPr="00BD6E9B">
        <w:rPr>
          <w:rFonts w:cs="Arial"/>
          <w:sz w:val="28"/>
          <w:szCs w:val="28"/>
          <w:rtl/>
        </w:rPr>
        <w:lastRenderedPageBreak/>
        <w:t>ويؤكد</w:t>
      </w:r>
      <w:r w:rsidRPr="00BD6E9B">
        <w:rPr>
          <w:sz w:val="28"/>
          <w:szCs w:val="28"/>
        </w:rPr>
        <w:t xml:space="preserve"> Herzberg (1966) </w:t>
      </w:r>
      <w:r w:rsidRPr="00BD6E9B">
        <w:rPr>
          <w:rFonts w:cs="Arial"/>
          <w:sz w:val="28"/>
          <w:szCs w:val="28"/>
          <w:rtl/>
        </w:rPr>
        <w:t>أن ما يحفّز الموظف فعليًا هو “المعنى” وليس “الراتب</w:t>
      </w:r>
      <w:r w:rsidRPr="00BD6E9B">
        <w:rPr>
          <w:sz w:val="28"/>
          <w:szCs w:val="28"/>
        </w:rPr>
        <w:t>”.</w:t>
      </w:r>
    </w:p>
    <w:p w:rsidR="00BD6E9B" w:rsidRPr="00BD6E9B" w:rsidRDefault="00BD6E9B" w:rsidP="00C15D89">
      <w:pPr>
        <w:bidi/>
        <w:spacing w:before="0" w:after="0"/>
        <w:jc w:val="both"/>
        <w:rPr>
          <w:sz w:val="28"/>
          <w:szCs w:val="28"/>
        </w:rPr>
      </w:pPr>
      <w:r w:rsidRPr="00BD6E9B">
        <w:rPr>
          <w:rFonts w:cs="Arial"/>
          <w:sz w:val="28"/>
          <w:szCs w:val="28"/>
          <w:rtl/>
        </w:rPr>
        <w:t>وهذا يجعل المدخل السلوكي يتجاوز الاقتصاد إلى علم النفس العميق للعمل</w:t>
      </w:r>
      <w:r w:rsidRPr="00BD6E9B">
        <w:rPr>
          <w:sz w:val="28"/>
          <w:szCs w:val="28"/>
        </w:rPr>
        <w:t>.</w:t>
      </w:r>
    </w:p>
    <w:p w:rsidR="00BD6E9B" w:rsidRPr="00BD6E9B" w:rsidRDefault="00BD6E9B" w:rsidP="00C15D89">
      <w:pPr>
        <w:bidi/>
        <w:spacing w:before="0" w:after="0"/>
        <w:jc w:val="both"/>
        <w:rPr>
          <w:sz w:val="28"/>
          <w:szCs w:val="28"/>
        </w:rPr>
      </w:pPr>
      <w:r w:rsidRPr="00BD6E9B">
        <w:rPr>
          <w:rFonts w:cs="Arial"/>
          <w:sz w:val="28"/>
          <w:szCs w:val="28"/>
          <w:rtl/>
        </w:rPr>
        <w:t>ويقدم "ماكليلاند" منظورًا آخر حين يرى أن سلوك العامل محكوم بثلاث حاجات أساسية</w:t>
      </w:r>
      <w:r w:rsidRPr="00BD6E9B">
        <w:rPr>
          <w:sz w:val="28"/>
          <w:szCs w:val="28"/>
        </w:rPr>
        <w:t>:</w:t>
      </w:r>
    </w:p>
    <w:p w:rsidR="00BD6E9B" w:rsidRPr="00BD6E9B" w:rsidRDefault="00BD6E9B" w:rsidP="00C15D89">
      <w:pPr>
        <w:bidi/>
        <w:spacing w:before="0" w:after="0"/>
        <w:jc w:val="both"/>
        <w:rPr>
          <w:sz w:val="28"/>
          <w:szCs w:val="28"/>
        </w:rPr>
      </w:pPr>
      <w:r w:rsidRPr="00BD6E9B">
        <w:rPr>
          <w:rFonts w:cs="Arial"/>
          <w:sz w:val="28"/>
          <w:szCs w:val="28"/>
          <w:rtl/>
        </w:rPr>
        <w:t>الإنجاز</w:t>
      </w:r>
      <w:r w:rsidR="00C15D89">
        <w:rPr>
          <w:rFonts w:cs="Arial" w:hint="cs"/>
          <w:sz w:val="28"/>
          <w:szCs w:val="28"/>
          <w:rtl/>
        </w:rPr>
        <w:t>:</w:t>
      </w:r>
      <w:r w:rsidRPr="00BD6E9B">
        <w:rPr>
          <w:rFonts w:cs="Arial"/>
          <w:sz w:val="28"/>
          <w:szCs w:val="28"/>
          <w:rtl/>
        </w:rPr>
        <w:t xml:space="preserve"> (تحقيق نتائج ملموسة</w:t>
      </w:r>
      <w:r w:rsidR="00C15D89">
        <w:rPr>
          <w:rFonts w:hint="cs"/>
          <w:sz w:val="28"/>
          <w:szCs w:val="28"/>
          <w:rtl/>
        </w:rPr>
        <w:t xml:space="preserve">) </w:t>
      </w:r>
      <w:r w:rsidRPr="00BD6E9B">
        <w:rPr>
          <w:rFonts w:cs="Arial"/>
          <w:sz w:val="28"/>
          <w:szCs w:val="28"/>
          <w:rtl/>
        </w:rPr>
        <w:t>السلطة</w:t>
      </w:r>
      <w:r w:rsidR="00C15D89">
        <w:rPr>
          <w:rFonts w:cs="Arial" w:hint="cs"/>
          <w:sz w:val="28"/>
          <w:szCs w:val="28"/>
          <w:rtl/>
        </w:rPr>
        <w:t>:</w:t>
      </w:r>
      <w:r w:rsidRPr="00BD6E9B">
        <w:rPr>
          <w:rFonts w:cs="Arial"/>
          <w:sz w:val="28"/>
          <w:szCs w:val="28"/>
          <w:rtl/>
        </w:rPr>
        <w:t xml:space="preserve"> (التأثير في الآخرين</w:t>
      </w:r>
      <w:r w:rsidR="00C15D89">
        <w:rPr>
          <w:rFonts w:hint="cs"/>
          <w:sz w:val="28"/>
          <w:szCs w:val="28"/>
          <w:rtl/>
        </w:rPr>
        <w:t xml:space="preserve">) </w:t>
      </w:r>
      <w:r w:rsidRPr="00BD6E9B">
        <w:rPr>
          <w:rFonts w:cs="Arial"/>
          <w:sz w:val="28"/>
          <w:szCs w:val="28"/>
          <w:rtl/>
        </w:rPr>
        <w:t>الانتماء</w:t>
      </w:r>
      <w:r w:rsidR="00C15D89">
        <w:rPr>
          <w:rFonts w:cs="Arial" w:hint="cs"/>
          <w:sz w:val="28"/>
          <w:szCs w:val="28"/>
          <w:rtl/>
        </w:rPr>
        <w:t>:</w:t>
      </w:r>
      <w:r w:rsidRPr="00BD6E9B">
        <w:rPr>
          <w:rFonts w:cs="Arial"/>
          <w:sz w:val="28"/>
          <w:szCs w:val="28"/>
          <w:rtl/>
        </w:rPr>
        <w:t xml:space="preserve"> (علاقات دافئة مع المحيط</w:t>
      </w:r>
      <w:r w:rsidR="00C15D89">
        <w:rPr>
          <w:rFonts w:hint="cs"/>
          <w:sz w:val="28"/>
          <w:szCs w:val="28"/>
          <w:rtl/>
        </w:rPr>
        <w:t>)</w:t>
      </w:r>
    </w:p>
    <w:p w:rsidR="00BD6E9B" w:rsidRPr="00BD6E9B" w:rsidRDefault="00BD6E9B" w:rsidP="00C15D89">
      <w:pPr>
        <w:bidi/>
        <w:spacing w:before="0" w:after="0"/>
        <w:jc w:val="both"/>
        <w:rPr>
          <w:sz w:val="28"/>
          <w:szCs w:val="28"/>
        </w:rPr>
      </w:pPr>
      <w:r w:rsidRPr="00BD6E9B">
        <w:rPr>
          <w:rFonts w:cs="Arial"/>
          <w:sz w:val="28"/>
          <w:szCs w:val="28"/>
          <w:rtl/>
        </w:rPr>
        <w:t>هذا التحليل يساعد المؤسسات على صياغة استراتيجيات تحفيزية متمايزة بدل اعتماد سياسة واحدة للجميع</w:t>
      </w:r>
      <w:r w:rsidRPr="00BD6E9B">
        <w:rPr>
          <w:sz w:val="28"/>
          <w:szCs w:val="28"/>
        </w:rPr>
        <w:t>.</w:t>
      </w:r>
    </w:p>
    <w:p w:rsidR="00BD6E9B" w:rsidRPr="00BD6E9B" w:rsidRDefault="00BD6E9B" w:rsidP="00C15D89">
      <w:pPr>
        <w:bidi/>
        <w:spacing w:before="0" w:after="0"/>
        <w:jc w:val="both"/>
        <w:rPr>
          <w:sz w:val="28"/>
          <w:szCs w:val="28"/>
        </w:rPr>
      </w:pPr>
      <w:r w:rsidRPr="00C15D89">
        <w:rPr>
          <w:b/>
          <w:bCs/>
          <w:color w:val="984806" w:themeColor="accent6" w:themeShade="80"/>
          <w:sz w:val="28"/>
          <w:szCs w:val="28"/>
        </w:rPr>
        <w:t xml:space="preserve">4. </w:t>
      </w:r>
      <w:r w:rsidRPr="00C15D89">
        <w:rPr>
          <w:rFonts w:cs="Arial"/>
          <w:b/>
          <w:bCs/>
          <w:color w:val="984806" w:themeColor="accent6" w:themeShade="80"/>
          <w:sz w:val="28"/>
          <w:szCs w:val="28"/>
          <w:rtl/>
        </w:rPr>
        <w:t>القيادة في ضوء المدخل السلوكي:</w:t>
      </w:r>
      <w:r w:rsidRPr="00C15D89">
        <w:rPr>
          <w:rFonts w:cs="Arial"/>
          <w:color w:val="984806" w:themeColor="accent6" w:themeShade="80"/>
          <w:sz w:val="28"/>
          <w:szCs w:val="28"/>
          <w:rtl/>
        </w:rPr>
        <w:t xml:space="preserve"> </w:t>
      </w:r>
      <w:r w:rsidRPr="00BD6E9B">
        <w:rPr>
          <w:rFonts w:cs="Arial"/>
          <w:sz w:val="28"/>
          <w:szCs w:val="28"/>
          <w:rtl/>
        </w:rPr>
        <w:t>تحليل سوسيومعرفي</w:t>
      </w:r>
    </w:p>
    <w:p w:rsidR="00BD6E9B" w:rsidRPr="00BD6E9B" w:rsidRDefault="00BD6E9B" w:rsidP="00C15D89">
      <w:pPr>
        <w:bidi/>
        <w:spacing w:before="0" w:after="0"/>
        <w:jc w:val="both"/>
        <w:rPr>
          <w:sz w:val="28"/>
          <w:szCs w:val="28"/>
        </w:rPr>
      </w:pPr>
      <w:r w:rsidRPr="00BD6E9B">
        <w:rPr>
          <w:rFonts w:cs="Arial"/>
          <w:sz w:val="28"/>
          <w:szCs w:val="28"/>
          <w:rtl/>
        </w:rPr>
        <w:t>تتجاوز القيادة في منظور المدخل السلوكي دورها التقليدي باعتبارها وظيفة إدارية إلى اعتبارها علاقة إنسانية تعتمد على</w:t>
      </w:r>
      <w:r w:rsidRPr="00BD6E9B">
        <w:rPr>
          <w:sz w:val="28"/>
          <w:szCs w:val="28"/>
        </w:rPr>
        <w:t>:</w:t>
      </w:r>
    </w:p>
    <w:p w:rsidR="00BD6E9B" w:rsidRPr="00BD6E9B" w:rsidRDefault="00BD6E9B" w:rsidP="00C15D89">
      <w:pPr>
        <w:bidi/>
        <w:spacing w:before="0" w:after="0"/>
        <w:jc w:val="both"/>
        <w:rPr>
          <w:sz w:val="28"/>
          <w:szCs w:val="28"/>
        </w:rPr>
      </w:pPr>
      <w:r w:rsidRPr="00BD6E9B">
        <w:rPr>
          <w:rFonts w:cs="Arial"/>
          <w:sz w:val="28"/>
          <w:szCs w:val="28"/>
          <w:rtl/>
        </w:rPr>
        <w:t>التفاعل</w:t>
      </w:r>
      <w:r w:rsidR="00C15D89">
        <w:rPr>
          <w:rFonts w:cs="Arial" w:hint="cs"/>
          <w:sz w:val="28"/>
          <w:szCs w:val="28"/>
          <w:rtl/>
        </w:rPr>
        <w:t xml:space="preserve"> /</w:t>
      </w:r>
      <w:r w:rsidRPr="00BD6E9B">
        <w:rPr>
          <w:rFonts w:cs="Arial"/>
          <w:sz w:val="28"/>
          <w:szCs w:val="28"/>
          <w:rtl/>
        </w:rPr>
        <w:t>الثقة</w:t>
      </w:r>
      <w:r w:rsidR="00C15D89">
        <w:rPr>
          <w:rFonts w:cs="Arial" w:hint="cs"/>
          <w:sz w:val="28"/>
          <w:szCs w:val="28"/>
          <w:rtl/>
        </w:rPr>
        <w:t xml:space="preserve">/ </w:t>
      </w:r>
      <w:r w:rsidRPr="00BD6E9B">
        <w:rPr>
          <w:rFonts w:cs="Arial"/>
          <w:sz w:val="28"/>
          <w:szCs w:val="28"/>
          <w:rtl/>
        </w:rPr>
        <w:t>التأثير</w:t>
      </w:r>
      <w:r w:rsidR="00C15D89">
        <w:rPr>
          <w:rFonts w:cs="Arial" w:hint="cs"/>
          <w:sz w:val="28"/>
          <w:szCs w:val="28"/>
          <w:rtl/>
        </w:rPr>
        <w:t>/</w:t>
      </w:r>
      <w:r w:rsidRPr="00BD6E9B">
        <w:rPr>
          <w:rFonts w:cs="Arial"/>
          <w:sz w:val="28"/>
          <w:szCs w:val="28"/>
          <w:rtl/>
        </w:rPr>
        <w:t>الرمزية</w:t>
      </w:r>
      <w:r w:rsidR="00C15D89">
        <w:rPr>
          <w:rFonts w:cs="Arial" w:hint="cs"/>
          <w:sz w:val="28"/>
          <w:szCs w:val="28"/>
          <w:rtl/>
        </w:rPr>
        <w:t xml:space="preserve">/ </w:t>
      </w:r>
      <w:r w:rsidRPr="00BD6E9B">
        <w:rPr>
          <w:rFonts w:cs="Arial"/>
          <w:sz w:val="28"/>
          <w:szCs w:val="28"/>
          <w:rtl/>
        </w:rPr>
        <w:t>التواصل</w:t>
      </w:r>
      <w:r w:rsidR="00C15D89">
        <w:rPr>
          <w:rFonts w:cs="Arial" w:hint="cs"/>
          <w:sz w:val="28"/>
          <w:szCs w:val="28"/>
          <w:rtl/>
        </w:rPr>
        <w:t xml:space="preserve"> /</w:t>
      </w:r>
      <w:r w:rsidRPr="00BD6E9B">
        <w:rPr>
          <w:rFonts w:cs="Arial"/>
          <w:sz w:val="28"/>
          <w:szCs w:val="28"/>
          <w:rtl/>
        </w:rPr>
        <w:t>القدرة على فهم الحالة النفسية للموظف</w:t>
      </w:r>
    </w:p>
    <w:p w:rsidR="00BD6E9B" w:rsidRPr="00BD6E9B" w:rsidRDefault="00BD6E9B" w:rsidP="00C15D89">
      <w:pPr>
        <w:bidi/>
        <w:spacing w:before="0" w:after="0"/>
        <w:jc w:val="both"/>
        <w:rPr>
          <w:sz w:val="28"/>
          <w:szCs w:val="28"/>
        </w:rPr>
      </w:pPr>
      <w:r w:rsidRPr="00BD6E9B">
        <w:rPr>
          <w:rFonts w:cs="Arial"/>
          <w:sz w:val="28"/>
          <w:szCs w:val="28"/>
          <w:rtl/>
        </w:rPr>
        <w:t>ويُظهر</w:t>
      </w:r>
      <w:r w:rsidRPr="00BD6E9B">
        <w:rPr>
          <w:sz w:val="28"/>
          <w:szCs w:val="28"/>
        </w:rPr>
        <w:t xml:space="preserve"> Goleman (1995) </w:t>
      </w:r>
      <w:r w:rsidRPr="00BD6E9B">
        <w:rPr>
          <w:rFonts w:cs="Arial"/>
          <w:sz w:val="28"/>
          <w:szCs w:val="28"/>
          <w:rtl/>
        </w:rPr>
        <w:t>في إطار الذكاء العاطفي أن القائد الناجح ليس هو الأكثر معرفة تقنية، بل هو الأكثر وعيًا بذاته والأقدر على تنظيم عواطفه، والتعاطف مع الآخرين</w:t>
      </w:r>
      <w:r w:rsidRPr="00BD6E9B">
        <w:rPr>
          <w:sz w:val="28"/>
          <w:szCs w:val="28"/>
        </w:rPr>
        <w:t>.</w:t>
      </w:r>
    </w:p>
    <w:p w:rsidR="00BD6E9B" w:rsidRPr="00BD6E9B" w:rsidRDefault="00BD6E9B" w:rsidP="00C15D89">
      <w:pPr>
        <w:bidi/>
        <w:spacing w:before="0" w:after="0"/>
        <w:jc w:val="both"/>
        <w:rPr>
          <w:sz w:val="28"/>
          <w:szCs w:val="28"/>
        </w:rPr>
      </w:pPr>
      <w:r w:rsidRPr="00BD6E9B">
        <w:rPr>
          <w:rFonts w:cs="Arial"/>
          <w:sz w:val="28"/>
          <w:szCs w:val="28"/>
          <w:rtl/>
        </w:rPr>
        <w:t>وهذا يفسر لماذا تعتمد شركات مثل</w:t>
      </w:r>
      <w:r w:rsidRPr="00BD6E9B">
        <w:rPr>
          <w:sz w:val="28"/>
          <w:szCs w:val="28"/>
        </w:rPr>
        <w:t xml:space="preserve"> Google </w:t>
      </w:r>
      <w:r w:rsidRPr="00BD6E9B">
        <w:rPr>
          <w:rFonts w:cs="Arial"/>
          <w:sz w:val="28"/>
          <w:szCs w:val="28"/>
          <w:rtl/>
        </w:rPr>
        <w:t>و</w:t>
      </w:r>
      <w:r w:rsidRPr="00BD6E9B">
        <w:rPr>
          <w:sz w:val="28"/>
          <w:szCs w:val="28"/>
        </w:rPr>
        <w:t xml:space="preserve">Toyota </w:t>
      </w:r>
      <w:r w:rsidRPr="00BD6E9B">
        <w:rPr>
          <w:rFonts w:cs="Arial"/>
          <w:sz w:val="28"/>
          <w:szCs w:val="28"/>
          <w:rtl/>
        </w:rPr>
        <w:t>على القيادة التحويلية بدل القيادة السلطوية</w:t>
      </w:r>
      <w:r w:rsidRPr="00BD6E9B">
        <w:rPr>
          <w:sz w:val="28"/>
          <w:szCs w:val="28"/>
        </w:rPr>
        <w:t>.</w:t>
      </w:r>
    </w:p>
    <w:p w:rsidR="00BD6E9B" w:rsidRPr="00BD6E9B" w:rsidRDefault="00BD6E9B" w:rsidP="00C15D89">
      <w:pPr>
        <w:bidi/>
        <w:spacing w:before="0" w:after="0"/>
        <w:jc w:val="both"/>
        <w:rPr>
          <w:sz w:val="28"/>
          <w:szCs w:val="28"/>
        </w:rPr>
      </w:pPr>
      <w:r w:rsidRPr="00BD6E9B">
        <w:rPr>
          <w:sz w:val="28"/>
          <w:szCs w:val="28"/>
        </w:rPr>
        <w:t xml:space="preserve">5. </w:t>
      </w:r>
      <w:r w:rsidRPr="00BD6E9B">
        <w:rPr>
          <w:rFonts w:cs="Arial"/>
          <w:sz w:val="28"/>
          <w:szCs w:val="28"/>
          <w:rtl/>
        </w:rPr>
        <w:t>السلوك التنظيمي وأثره في الأداء والإنتاجية</w:t>
      </w:r>
    </w:p>
    <w:p w:rsidR="00BD6E9B" w:rsidRPr="00BD6E9B" w:rsidRDefault="00BD6E9B" w:rsidP="00C15D89">
      <w:pPr>
        <w:bidi/>
        <w:spacing w:before="0" w:after="0"/>
        <w:jc w:val="both"/>
        <w:rPr>
          <w:sz w:val="28"/>
          <w:szCs w:val="28"/>
        </w:rPr>
      </w:pPr>
      <w:r w:rsidRPr="00BD6E9B">
        <w:rPr>
          <w:rFonts w:cs="Arial"/>
          <w:sz w:val="28"/>
          <w:szCs w:val="28"/>
          <w:rtl/>
        </w:rPr>
        <w:t>تُظهر أكثر من 120 دراسة دولية أنّ</w:t>
      </w:r>
      <w:r w:rsidRPr="00BD6E9B">
        <w:rPr>
          <w:sz w:val="28"/>
          <w:szCs w:val="28"/>
        </w:rPr>
        <w:t>:</w:t>
      </w:r>
    </w:p>
    <w:p w:rsidR="00BD6E9B" w:rsidRPr="00BD6E9B" w:rsidRDefault="00BD6E9B" w:rsidP="00C15D89">
      <w:pPr>
        <w:bidi/>
        <w:spacing w:before="0" w:after="0"/>
        <w:jc w:val="both"/>
        <w:rPr>
          <w:sz w:val="28"/>
          <w:szCs w:val="28"/>
        </w:rPr>
      </w:pPr>
      <w:r w:rsidRPr="00BD6E9B">
        <w:rPr>
          <w:rFonts w:cs="Arial"/>
          <w:sz w:val="28"/>
          <w:szCs w:val="28"/>
          <w:rtl/>
        </w:rPr>
        <w:t>الرضا الوظيفي يرفع الأداء بين 25% إلى 40</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العدالة التنظيمية تخفّض النوايا في ترك العمل بـ30</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القيادة التشاركية تزيد السلوك الإبداعي بـ35</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المصادر</w:t>
      </w:r>
      <w:r w:rsidRPr="00BD6E9B">
        <w:rPr>
          <w:sz w:val="28"/>
          <w:szCs w:val="28"/>
        </w:rPr>
        <w:t>: Robbins &amp; Judge, 2019</w:t>
      </w:r>
      <w:r w:rsidRPr="00BD6E9B">
        <w:rPr>
          <w:rFonts w:cs="Arial"/>
          <w:sz w:val="28"/>
          <w:szCs w:val="28"/>
          <w:rtl/>
        </w:rPr>
        <w:t>؛</w:t>
      </w:r>
      <w:r w:rsidRPr="00BD6E9B">
        <w:rPr>
          <w:sz w:val="28"/>
          <w:szCs w:val="28"/>
        </w:rPr>
        <w:t xml:space="preserve"> Schein, 2010)</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ويفسّر الباحثون ذلك بأن المؤسسة التي تفهم “منطق السلوك” تستطيع أن</w:t>
      </w:r>
      <w:r w:rsidRPr="00BD6E9B">
        <w:rPr>
          <w:sz w:val="28"/>
          <w:szCs w:val="28"/>
        </w:rPr>
        <w:t>:</w:t>
      </w:r>
    </w:p>
    <w:p w:rsidR="00BD6E9B" w:rsidRPr="00BD6E9B" w:rsidRDefault="00BD6E9B" w:rsidP="00C15D89">
      <w:pPr>
        <w:bidi/>
        <w:spacing w:before="0" w:after="0"/>
        <w:jc w:val="both"/>
        <w:rPr>
          <w:sz w:val="28"/>
          <w:szCs w:val="28"/>
        </w:rPr>
      </w:pPr>
      <w:r w:rsidRPr="00BD6E9B">
        <w:rPr>
          <w:rFonts w:cs="Arial"/>
          <w:sz w:val="28"/>
          <w:szCs w:val="28"/>
          <w:rtl/>
        </w:rPr>
        <w:t>تخلق بيئة نفسية مريحة</w:t>
      </w:r>
    </w:p>
    <w:p w:rsidR="00BD6E9B" w:rsidRPr="00BD6E9B" w:rsidRDefault="00BD6E9B" w:rsidP="00C15D89">
      <w:pPr>
        <w:bidi/>
        <w:spacing w:before="0" w:after="0"/>
        <w:jc w:val="both"/>
        <w:rPr>
          <w:sz w:val="28"/>
          <w:szCs w:val="28"/>
        </w:rPr>
      </w:pPr>
      <w:r w:rsidRPr="00BD6E9B">
        <w:rPr>
          <w:rFonts w:cs="Arial"/>
          <w:sz w:val="28"/>
          <w:szCs w:val="28"/>
          <w:rtl/>
        </w:rPr>
        <w:t>تقلل الصراع</w:t>
      </w:r>
    </w:p>
    <w:p w:rsidR="00BD6E9B" w:rsidRPr="00BD6E9B" w:rsidRDefault="00BD6E9B" w:rsidP="00C15D89">
      <w:pPr>
        <w:bidi/>
        <w:spacing w:before="0" w:after="0"/>
        <w:jc w:val="both"/>
        <w:rPr>
          <w:sz w:val="28"/>
          <w:szCs w:val="28"/>
        </w:rPr>
      </w:pPr>
      <w:r w:rsidRPr="00BD6E9B">
        <w:rPr>
          <w:rFonts w:cs="Arial"/>
          <w:sz w:val="28"/>
          <w:szCs w:val="28"/>
          <w:rtl/>
        </w:rPr>
        <w:t>تعزز الالتزام</w:t>
      </w:r>
    </w:p>
    <w:p w:rsidR="00BD6E9B" w:rsidRPr="00BD6E9B" w:rsidRDefault="00BD6E9B" w:rsidP="00C15D89">
      <w:pPr>
        <w:bidi/>
        <w:spacing w:before="0" w:after="0"/>
        <w:jc w:val="both"/>
        <w:rPr>
          <w:sz w:val="28"/>
          <w:szCs w:val="28"/>
        </w:rPr>
      </w:pPr>
      <w:r w:rsidRPr="00BD6E9B">
        <w:rPr>
          <w:rFonts w:cs="Arial"/>
          <w:sz w:val="28"/>
          <w:szCs w:val="28"/>
          <w:rtl/>
        </w:rPr>
        <w:t>ترفع جودة العلاقات المهنية</w:t>
      </w:r>
    </w:p>
    <w:p w:rsidR="00BD6E9B" w:rsidRPr="00BD6E9B" w:rsidRDefault="00BD6E9B" w:rsidP="00C15D89">
      <w:pPr>
        <w:bidi/>
        <w:spacing w:before="0" w:after="0"/>
        <w:jc w:val="both"/>
        <w:rPr>
          <w:sz w:val="28"/>
          <w:szCs w:val="28"/>
        </w:rPr>
      </w:pPr>
      <w:r w:rsidRPr="00BD6E9B">
        <w:rPr>
          <w:rFonts w:cs="Arial"/>
          <w:sz w:val="28"/>
          <w:szCs w:val="28"/>
          <w:rtl/>
        </w:rPr>
        <w:t>تضمن استدامة الأداء</w:t>
      </w:r>
    </w:p>
    <w:p w:rsidR="00BD6E9B" w:rsidRPr="00BD6E9B" w:rsidRDefault="00BD6E9B" w:rsidP="00C15D89">
      <w:pPr>
        <w:bidi/>
        <w:spacing w:before="0" w:after="0"/>
        <w:jc w:val="both"/>
        <w:rPr>
          <w:sz w:val="28"/>
          <w:szCs w:val="28"/>
        </w:rPr>
      </w:pPr>
      <w:bookmarkStart w:id="0" w:name="_GoBack"/>
      <w:bookmarkEnd w:id="0"/>
    </w:p>
    <w:p w:rsidR="00BD6E9B" w:rsidRPr="00C15D89" w:rsidRDefault="00BD6E9B" w:rsidP="00C15D89">
      <w:pPr>
        <w:bidi/>
        <w:spacing w:before="0" w:after="0"/>
        <w:jc w:val="both"/>
        <w:rPr>
          <w:b/>
          <w:bCs/>
          <w:color w:val="984806" w:themeColor="accent6" w:themeShade="80"/>
          <w:sz w:val="28"/>
          <w:szCs w:val="28"/>
        </w:rPr>
      </w:pPr>
      <w:r w:rsidRPr="00C15D89">
        <w:rPr>
          <w:b/>
          <w:bCs/>
          <w:color w:val="984806" w:themeColor="accent6" w:themeShade="80"/>
          <w:sz w:val="28"/>
          <w:szCs w:val="28"/>
        </w:rPr>
        <w:t xml:space="preserve">6. </w:t>
      </w:r>
      <w:r w:rsidRPr="00C15D89">
        <w:rPr>
          <w:rFonts w:cs="Arial"/>
          <w:b/>
          <w:bCs/>
          <w:color w:val="984806" w:themeColor="accent6" w:themeShade="80"/>
          <w:sz w:val="28"/>
          <w:szCs w:val="28"/>
          <w:rtl/>
        </w:rPr>
        <w:t>المدخل السلوكي والمسار المهني: تحليل دينامي</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لم يعد المسار المهني خطًا عموديًا تقليديًا، بل أصبح “مسارًا نفسيًا</w:t>
      </w:r>
      <w:r w:rsidRPr="00BD6E9B">
        <w:rPr>
          <w:sz w:val="28"/>
          <w:szCs w:val="28"/>
        </w:rPr>
        <w:t>” (Psychological Career).</w:t>
      </w:r>
    </w:p>
    <w:p w:rsidR="00BD6E9B" w:rsidRPr="00BD6E9B" w:rsidRDefault="00BD6E9B" w:rsidP="00C15D89">
      <w:pPr>
        <w:bidi/>
        <w:spacing w:before="0" w:after="0"/>
        <w:jc w:val="both"/>
        <w:rPr>
          <w:sz w:val="28"/>
          <w:szCs w:val="28"/>
        </w:rPr>
      </w:pPr>
      <w:r w:rsidRPr="00BD6E9B">
        <w:rPr>
          <w:rFonts w:cs="Arial"/>
          <w:sz w:val="28"/>
          <w:szCs w:val="28"/>
          <w:rtl/>
        </w:rPr>
        <w:t>وهذا يعني أن الموظف يبحث عن</w:t>
      </w:r>
      <w:r w:rsidRPr="00BD6E9B">
        <w:rPr>
          <w:sz w:val="28"/>
          <w:szCs w:val="28"/>
        </w:rPr>
        <w:t>:</w:t>
      </w:r>
    </w:p>
    <w:p w:rsidR="00BD6E9B" w:rsidRPr="00BD6E9B" w:rsidRDefault="00BD6E9B" w:rsidP="00C15D89">
      <w:pPr>
        <w:bidi/>
        <w:spacing w:before="0" w:after="0"/>
        <w:jc w:val="both"/>
        <w:rPr>
          <w:sz w:val="28"/>
          <w:szCs w:val="28"/>
        </w:rPr>
      </w:pPr>
      <w:r w:rsidRPr="00BD6E9B">
        <w:rPr>
          <w:rFonts w:cs="Arial"/>
          <w:sz w:val="28"/>
          <w:szCs w:val="28"/>
          <w:rtl/>
        </w:rPr>
        <w:t>المعنى</w:t>
      </w:r>
      <w:r w:rsidR="00C15D89">
        <w:rPr>
          <w:rFonts w:cs="Arial" w:hint="cs"/>
          <w:sz w:val="28"/>
          <w:szCs w:val="28"/>
          <w:rtl/>
        </w:rPr>
        <w:t xml:space="preserve"> /</w:t>
      </w:r>
      <w:r w:rsidRPr="00BD6E9B">
        <w:rPr>
          <w:rFonts w:cs="Arial"/>
          <w:sz w:val="28"/>
          <w:szCs w:val="28"/>
          <w:rtl/>
        </w:rPr>
        <w:t>التوازن</w:t>
      </w:r>
      <w:r w:rsidR="00C15D89">
        <w:rPr>
          <w:rFonts w:cs="Arial" w:hint="cs"/>
          <w:sz w:val="28"/>
          <w:szCs w:val="28"/>
          <w:rtl/>
        </w:rPr>
        <w:t xml:space="preserve"> /</w:t>
      </w:r>
      <w:r w:rsidRPr="00BD6E9B">
        <w:rPr>
          <w:rFonts w:cs="Arial"/>
          <w:sz w:val="28"/>
          <w:szCs w:val="28"/>
          <w:rtl/>
        </w:rPr>
        <w:t>الهوية المهنية</w:t>
      </w:r>
      <w:r w:rsidR="00C15D89">
        <w:rPr>
          <w:rFonts w:cs="Arial" w:hint="cs"/>
          <w:sz w:val="28"/>
          <w:szCs w:val="28"/>
          <w:rtl/>
        </w:rPr>
        <w:t xml:space="preserve">/ </w:t>
      </w:r>
      <w:r w:rsidRPr="00BD6E9B">
        <w:rPr>
          <w:rFonts w:cs="Arial"/>
          <w:sz w:val="28"/>
          <w:szCs w:val="28"/>
          <w:rtl/>
        </w:rPr>
        <w:t>الاستقلالية</w:t>
      </w:r>
      <w:r w:rsidR="00C15D89">
        <w:rPr>
          <w:rFonts w:cs="Arial" w:hint="cs"/>
          <w:sz w:val="28"/>
          <w:szCs w:val="28"/>
          <w:rtl/>
        </w:rPr>
        <w:t xml:space="preserve"> /</w:t>
      </w:r>
      <w:r w:rsidRPr="00BD6E9B">
        <w:rPr>
          <w:rFonts w:cs="Arial"/>
          <w:sz w:val="28"/>
          <w:szCs w:val="28"/>
          <w:rtl/>
        </w:rPr>
        <w:t>فرص النمو</w:t>
      </w:r>
    </w:p>
    <w:p w:rsidR="00BD6E9B" w:rsidRPr="00BD6E9B" w:rsidRDefault="00BD6E9B" w:rsidP="00C15D89">
      <w:pPr>
        <w:bidi/>
        <w:spacing w:before="0" w:after="0"/>
        <w:jc w:val="both"/>
        <w:rPr>
          <w:sz w:val="28"/>
          <w:szCs w:val="28"/>
        </w:rPr>
      </w:pPr>
      <w:r w:rsidRPr="00BD6E9B">
        <w:rPr>
          <w:rFonts w:cs="Arial"/>
          <w:sz w:val="28"/>
          <w:szCs w:val="28"/>
          <w:rtl/>
        </w:rPr>
        <w:t>وتعتمد المؤسسات الحديثة على تقييمات سلوكية دقيقة في تحديد المسار، منها</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تقييم الذكاء العاطفي</w:t>
      </w:r>
    </w:p>
    <w:p w:rsidR="00BD6E9B" w:rsidRPr="00BD6E9B" w:rsidRDefault="00BD6E9B" w:rsidP="00C15D89">
      <w:pPr>
        <w:bidi/>
        <w:spacing w:before="0" w:after="0"/>
        <w:jc w:val="both"/>
        <w:rPr>
          <w:sz w:val="28"/>
          <w:szCs w:val="28"/>
        </w:rPr>
      </w:pPr>
      <w:r w:rsidRPr="00BD6E9B">
        <w:rPr>
          <w:rFonts w:cs="Arial"/>
          <w:sz w:val="28"/>
          <w:szCs w:val="28"/>
          <w:rtl/>
        </w:rPr>
        <w:t>تقييم الكفاءات السلوكية</w:t>
      </w:r>
    </w:p>
    <w:p w:rsidR="00BD6E9B" w:rsidRPr="00BD6E9B" w:rsidRDefault="00BD6E9B" w:rsidP="00C15D89">
      <w:pPr>
        <w:bidi/>
        <w:spacing w:before="0" w:after="0"/>
        <w:jc w:val="both"/>
        <w:rPr>
          <w:sz w:val="28"/>
          <w:szCs w:val="28"/>
        </w:rPr>
      </w:pPr>
      <w:r w:rsidRPr="00BD6E9B">
        <w:rPr>
          <w:rFonts w:cs="Arial"/>
          <w:sz w:val="28"/>
          <w:szCs w:val="28"/>
          <w:rtl/>
        </w:rPr>
        <w:t>تقييم الاستعدادات الشخصية</w:t>
      </w:r>
    </w:p>
    <w:p w:rsidR="00BD6E9B" w:rsidRPr="00BD6E9B" w:rsidRDefault="00BD6E9B" w:rsidP="00C15D89">
      <w:pPr>
        <w:bidi/>
        <w:spacing w:before="0" w:after="0"/>
        <w:jc w:val="both"/>
        <w:rPr>
          <w:sz w:val="28"/>
          <w:szCs w:val="28"/>
        </w:rPr>
      </w:pPr>
      <w:r w:rsidRPr="00BD6E9B">
        <w:rPr>
          <w:rFonts w:cs="Arial"/>
          <w:sz w:val="28"/>
          <w:szCs w:val="28"/>
          <w:rtl/>
        </w:rPr>
        <w:t>المقابلات السلوكية</w:t>
      </w:r>
      <w:r w:rsidRPr="00BD6E9B">
        <w:rPr>
          <w:sz w:val="28"/>
          <w:szCs w:val="28"/>
        </w:rPr>
        <w:t xml:space="preserve"> (Behavioral Interview)</w:t>
      </w:r>
    </w:p>
    <w:p w:rsidR="00BD6E9B" w:rsidRPr="00BD6E9B" w:rsidRDefault="00BD6E9B" w:rsidP="00C15D89">
      <w:pPr>
        <w:pBdr>
          <w:bottom w:val="dotted" w:sz="24" w:space="1" w:color="auto"/>
        </w:pBdr>
        <w:bidi/>
        <w:spacing w:before="0" w:after="0"/>
        <w:jc w:val="both"/>
        <w:rPr>
          <w:sz w:val="28"/>
          <w:szCs w:val="28"/>
        </w:rPr>
      </w:pPr>
      <w:r w:rsidRPr="00BD6E9B">
        <w:rPr>
          <w:rFonts w:cs="Arial"/>
          <w:sz w:val="28"/>
          <w:szCs w:val="28"/>
          <w:rtl/>
        </w:rPr>
        <w:t>وهذا يكشف الدور الاستراتيجي للمدخل السلوكي</w:t>
      </w:r>
      <w:r w:rsidRPr="00BD6E9B">
        <w:rPr>
          <w:sz w:val="28"/>
          <w:szCs w:val="28"/>
        </w:rPr>
        <w:t>.</w:t>
      </w:r>
    </w:p>
    <w:p w:rsidR="00C15D89" w:rsidRDefault="00C15D89" w:rsidP="00C15D89">
      <w:pPr>
        <w:bidi/>
        <w:spacing w:before="0" w:after="0"/>
        <w:jc w:val="both"/>
        <w:rPr>
          <w:sz w:val="28"/>
          <w:szCs w:val="28"/>
          <w:rtl/>
        </w:rPr>
      </w:pPr>
      <w:r>
        <w:rPr>
          <w:rFonts w:hint="cs"/>
          <w:sz w:val="28"/>
          <w:szCs w:val="28"/>
          <w:rtl/>
        </w:rPr>
        <w:t>**</w:t>
      </w:r>
    </w:p>
    <w:p w:rsidR="00791746" w:rsidRPr="00791746" w:rsidRDefault="00791746" w:rsidP="00791746">
      <w:pPr>
        <w:bidi/>
        <w:spacing w:before="0" w:after="0"/>
        <w:rPr>
          <w:sz w:val="28"/>
          <w:szCs w:val="28"/>
          <w:rtl/>
        </w:rPr>
      </w:pPr>
      <w:r w:rsidRPr="00791746">
        <w:rPr>
          <w:rFonts w:cs="Arial"/>
          <w:sz w:val="28"/>
          <w:szCs w:val="28"/>
          <w:rtl/>
        </w:rPr>
        <w:t>تطبيقات المدخل السلوكي في عصر الذكاء الاصطناعي</w:t>
      </w:r>
    </w:p>
    <w:p w:rsidR="00791746" w:rsidRPr="00791746" w:rsidRDefault="00791746" w:rsidP="00791746">
      <w:pPr>
        <w:spacing w:before="0" w:after="0"/>
        <w:rPr>
          <w:sz w:val="28"/>
          <w:szCs w:val="28"/>
          <w:rtl/>
        </w:rPr>
      </w:pPr>
    </w:p>
    <w:p w:rsidR="00791746" w:rsidRPr="00791746" w:rsidRDefault="00791746" w:rsidP="00791746">
      <w:pPr>
        <w:bidi/>
        <w:spacing w:before="0" w:after="0"/>
        <w:rPr>
          <w:sz w:val="28"/>
          <w:szCs w:val="28"/>
          <w:rtl/>
        </w:rPr>
      </w:pPr>
      <w:r w:rsidRPr="00791746">
        <w:rPr>
          <w:rFonts w:cs="Arial"/>
          <w:sz w:val="28"/>
          <w:szCs w:val="28"/>
          <w:rtl/>
        </w:rPr>
        <w:t>يشهد حقل الموارد البشرية تحوّلات جوهرية بفعل الذكاء الاصطناعي، مما جعل المدخل السلوكي يكتسب أهمية متجددة في فهم التفاعل بين الإنسان والآلة. وتتمثل أبرز تطبيقات هذا المدخل في</w:t>
      </w:r>
      <w:r w:rsidRPr="00791746">
        <w:rPr>
          <w:sz w:val="28"/>
          <w:szCs w:val="28"/>
        </w:rPr>
        <w:t>:</w:t>
      </w:r>
    </w:p>
    <w:p w:rsidR="00791746" w:rsidRPr="00791746" w:rsidRDefault="00791746" w:rsidP="00791746">
      <w:pPr>
        <w:spacing w:before="0" w:after="0"/>
        <w:rPr>
          <w:sz w:val="28"/>
          <w:szCs w:val="28"/>
          <w:rtl/>
        </w:rPr>
      </w:pPr>
    </w:p>
    <w:p w:rsidR="00791746" w:rsidRPr="00791746" w:rsidRDefault="00791746" w:rsidP="00791746">
      <w:pPr>
        <w:bidi/>
        <w:spacing w:before="0" w:after="0"/>
        <w:rPr>
          <w:sz w:val="28"/>
          <w:szCs w:val="28"/>
          <w:rtl/>
        </w:rPr>
      </w:pPr>
      <w:r w:rsidRPr="00791746">
        <w:rPr>
          <w:sz w:val="28"/>
          <w:szCs w:val="28"/>
        </w:rPr>
        <w:t xml:space="preserve">1. </w:t>
      </w:r>
      <w:r w:rsidRPr="00791746">
        <w:rPr>
          <w:rFonts w:cs="Arial"/>
          <w:sz w:val="28"/>
          <w:szCs w:val="28"/>
          <w:rtl/>
        </w:rPr>
        <w:t>التنبؤ بالسلوك الوظيفي</w:t>
      </w:r>
      <w:r w:rsidRPr="00791746">
        <w:rPr>
          <w:sz w:val="28"/>
          <w:szCs w:val="28"/>
        </w:rPr>
        <w:t>:</w:t>
      </w:r>
    </w:p>
    <w:p w:rsidR="00791746" w:rsidRPr="00791746" w:rsidRDefault="00791746" w:rsidP="00791746">
      <w:pPr>
        <w:bidi/>
        <w:spacing w:before="0" w:after="0"/>
        <w:rPr>
          <w:sz w:val="28"/>
          <w:szCs w:val="28"/>
          <w:rtl/>
        </w:rPr>
      </w:pPr>
      <w:r w:rsidRPr="00791746">
        <w:rPr>
          <w:rFonts w:cs="Arial"/>
          <w:sz w:val="28"/>
          <w:szCs w:val="28"/>
          <w:rtl/>
        </w:rPr>
        <w:t>تُستخدم خوارزميات تعلم الآلة لتحليل البيانات السلوكية والتنبؤ بمستويات الرضا، احتمالات الاستقالة، أو قابلية تطوير الموظفين، وهو ما يعزز قدرة المنظمة على اتخاذ قرارات دقيقة</w:t>
      </w:r>
      <w:r w:rsidRPr="00791746">
        <w:rPr>
          <w:sz w:val="28"/>
          <w:szCs w:val="28"/>
        </w:rPr>
        <w:t>.</w:t>
      </w:r>
    </w:p>
    <w:p w:rsidR="00791746" w:rsidRPr="00791746" w:rsidRDefault="00791746" w:rsidP="00791746">
      <w:pPr>
        <w:spacing w:before="0" w:after="0"/>
        <w:rPr>
          <w:sz w:val="28"/>
          <w:szCs w:val="28"/>
          <w:rtl/>
        </w:rPr>
      </w:pPr>
    </w:p>
    <w:p w:rsidR="00791746" w:rsidRPr="00791746" w:rsidRDefault="00791746" w:rsidP="00791746">
      <w:pPr>
        <w:bidi/>
        <w:spacing w:before="0" w:after="0"/>
        <w:rPr>
          <w:sz w:val="28"/>
          <w:szCs w:val="28"/>
          <w:rtl/>
        </w:rPr>
      </w:pPr>
      <w:r w:rsidRPr="00791746">
        <w:rPr>
          <w:sz w:val="28"/>
          <w:szCs w:val="28"/>
        </w:rPr>
        <w:t xml:space="preserve">2. </w:t>
      </w:r>
      <w:r w:rsidRPr="00791746">
        <w:rPr>
          <w:rFonts w:cs="Arial"/>
          <w:sz w:val="28"/>
          <w:szCs w:val="28"/>
          <w:rtl/>
        </w:rPr>
        <w:t>تحليل المشاعر</w:t>
      </w:r>
      <w:r w:rsidRPr="00791746">
        <w:rPr>
          <w:sz w:val="28"/>
          <w:szCs w:val="28"/>
        </w:rPr>
        <w:t xml:space="preserve"> (Sentiment Analysis):</w:t>
      </w:r>
    </w:p>
    <w:p w:rsidR="00791746" w:rsidRPr="00791746" w:rsidRDefault="00791746" w:rsidP="00791746">
      <w:pPr>
        <w:bidi/>
        <w:spacing w:before="0" w:after="0"/>
        <w:rPr>
          <w:sz w:val="28"/>
          <w:szCs w:val="28"/>
          <w:rtl/>
        </w:rPr>
      </w:pPr>
      <w:r w:rsidRPr="00791746">
        <w:rPr>
          <w:rFonts w:cs="Arial"/>
          <w:sz w:val="28"/>
          <w:szCs w:val="28"/>
          <w:rtl/>
        </w:rPr>
        <w:t>تتيح أدوات الذكاء الاصطناعي تحليل محتوى تواصل الموظفين لتحديد الاتجاهات السلوكية، مثل مستويات الضغط أو الاحتقان التنظيمي</w:t>
      </w:r>
      <w:r w:rsidRPr="00791746">
        <w:rPr>
          <w:sz w:val="28"/>
          <w:szCs w:val="28"/>
        </w:rPr>
        <w:t>.</w:t>
      </w:r>
    </w:p>
    <w:p w:rsidR="00791746" w:rsidRPr="00791746" w:rsidRDefault="00791746" w:rsidP="00791746">
      <w:pPr>
        <w:spacing w:before="0" w:after="0"/>
        <w:rPr>
          <w:sz w:val="28"/>
          <w:szCs w:val="28"/>
          <w:rtl/>
        </w:rPr>
      </w:pPr>
    </w:p>
    <w:p w:rsidR="00791746" w:rsidRPr="00791746" w:rsidRDefault="00791746" w:rsidP="00791746">
      <w:pPr>
        <w:bidi/>
        <w:spacing w:before="0" w:after="0"/>
        <w:rPr>
          <w:sz w:val="28"/>
          <w:szCs w:val="28"/>
          <w:rtl/>
        </w:rPr>
      </w:pPr>
      <w:r w:rsidRPr="00791746">
        <w:rPr>
          <w:sz w:val="28"/>
          <w:szCs w:val="28"/>
        </w:rPr>
        <w:t xml:space="preserve">3. </w:t>
      </w:r>
      <w:r w:rsidRPr="00791746">
        <w:rPr>
          <w:rFonts w:cs="Arial"/>
          <w:sz w:val="28"/>
          <w:szCs w:val="28"/>
          <w:rtl/>
        </w:rPr>
        <w:t>تصميم برامج تدريب مخصصة</w:t>
      </w:r>
      <w:r w:rsidRPr="00791746">
        <w:rPr>
          <w:sz w:val="28"/>
          <w:szCs w:val="28"/>
        </w:rPr>
        <w:t>:</w:t>
      </w:r>
    </w:p>
    <w:p w:rsidR="00791746" w:rsidRPr="00791746" w:rsidRDefault="00791746" w:rsidP="00791746">
      <w:pPr>
        <w:bidi/>
        <w:spacing w:before="0" w:after="0"/>
        <w:rPr>
          <w:sz w:val="28"/>
          <w:szCs w:val="28"/>
          <w:rtl/>
        </w:rPr>
      </w:pPr>
      <w:r w:rsidRPr="00791746">
        <w:rPr>
          <w:rFonts w:cs="Arial"/>
          <w:sz w:val="28"/>
          <w:szCs w:val="28"/>
          <w:rtl/>
        </w:rPr>
        <w:t>تسمح البيانات السلوكية المدعومة بالذكاء الاصطناعي ببناء مسارات تدريب شخصية تتوافق مع نمط تعلم كل موظف</w:t>
      </w:r>
      <w:r w:rsidRPr="00791746">
        <w:rPr>
          <w:sz w:val="28"/>
          <w:szCs w:val="28"/>
        </w:rPr>
        <w:t>.</w:t>
      </w:r>
    </w:p>
    <w:p w:rsidR="00791746" w:rsidRPr="00791746" w:rsidRDefault="00791746" w:rsidP="00791746">
      <w:pPr>
        <w:spacing w:before="0" w:after="0"/>
        <w:rPr>
          <w:sz w:val="28"/>
          <w:szCs w:val="28"/>
          <w:rtl/>
        </w:rPr>
      </w:pPr>
    </w:p>
    <w:p w:rsidR="00791746" w:rsidRPr="00791746" w:rsidRDefault="00791746" w:rsidP="00791746">
      <w:pPr>
        <w:bidi/>
        <w:spacing w:before="0" w:after="0"/>
        <w:rPr>
          <w:sz w:val="28"/>
          <w:szCs w:val="28"/>
          <w:rtl/>
        </w:rPr>
      </w:pPr>
      <w:r w:rsidRPr="00791746">
        <w:rPr>
          <w:sz w:val="28"/>
          <w:szCs w:val="28"/>
        </w:rPr>
        <w:t xml:space="preserve">4. </w:t>
      </w:r>
      <w:r w:rsidRPr="00791746">
        <w:rPr>
          <w:rFonts w:cs="Arial"/>
          <w:sz w:val="28"/>
          <w:szCs w:val="28"/>
          <w:rtl/>
        </w:rPr>
        <w:t>تحسين تجربة الموظف</w:t>
      </w:r>
      <w:r w:rsidRPr="00791746">
        <w:rPr>
          <w:sz w:val="28"/>
          <w:szCs w:val="28"/>
        </w:rPr>
        <w:t xml:space="preserve"> (Employee Experience):</w:t>
      </w:r>
    </w:p>
    <w:p w:rsidR="00791746" w:rsidRPr="00791746" w:rsidRDefault="00791746" w:rsidP="00791746">
      <w:pPr>
        <w:bidi/>
        <w:spacing w:before="0" w:after="0"/>
        <w:rPr>
          <w:sz w:val="28"/>
          <w:szCs w:val="28"/>
          <w:rtl/>
        </w:rPr>
      </w:pPr>
      <w:r w:rsidRPr="00791746">
        <w:rPr>
          <w:rFonts w:cs="Arial"/>
          <w:sz w:val="28"/>
          <w:szCs w:val="28"/>
          <w:rtl/>
        </w:rPr>
        <w:t>يدمج الذكاء الاصطناعي أنماط السلوك التكرارية لتطوير بيئة عمل تستجيب لحاجات الموظفين</w:t>
      </w:r>
      <w:r w:rsidRPr="00791746">
        <w:rPr>
          <w:sz w:val="28"/>
          <w:szCs w:val="28"/>
        </w:rPr>
        <w:t>.</w:t>
      </w:r>
    </w:p>
    <w:p w:rsidR="00791746" w:rsidRPr="00791746" w:rsidRDefault="00791746" w:rsidP="00791746">
      <w:pPr>
        <w:spacing w:before="0" w:after="0"/>
        <w:rPr>
          <w:sz w:val="28"/>
          <w:szCs w:val="28"/>
          <w:rtl/>
        </w:rPr>
      </w:pPr>
    </w:p>
    <w:p w:rsidR="00791746" w:rsidRPr="00791746" w:rsidRDefault="00791746" w:rsidP="00791746">
      <w:pPr>
        <w:bidi/>
        <w:spacing w:before="0" w:after="0"/>
        <w:rPr>
          <w:sz w:val="28"/>
          <w:szCs w:val="28"/>
          <w:rtl/>
        </w:rPr>
      </w:pPr>
      <w:r w:rsidRPr="00791746">
        <w:rPr>
          <w:sz w:val="28"/>
          <w:szCs w:val="28"/>
        </w:rPr>
        <w:t xml:space="preserve">5. </w:t>
      </w:r>
      <w:r w:rsidRPr="00791746">
        <w:rPr>
          <w:rFonts w:cs="Arial"/>
          <w:sz w:val="28"/>
          <w:szCs w:val="28"/>
          <w:rtl/>
        </w:rPr>
        <w:t>دعم اتخاذ القرار الأخلاقي</w:t>
      </w:r>
      <w:r w:rsidRPr="00791746">
        <w:rPr>
          <w:sz w:val="28"/>
          <w:szCs w:val="28"/>
        </w:rPr>
        <w:t>:</w:t>
      </w:r>
    </w:p>
    <w:p w:rsidR="00791746" w:rsidRPr="00791746" w:rsidRDefault="00791746" w:rsidP="00791746">
      <w:pPr>
        <w:bidi/>
        <w:spacing w:before="0" w:after="0"/>
        <w:rPr>
          <w:sz w:val="28"/>
          <w:szCs w:val="28"/>
          <w:rtl/>
        </w:rPr>
      </w:pPr>
      <w:r w:rsidRPr="00791746">
        <w:rPr>
          <w:rFonts w:cs="Arial"/>
          <w:sz w:val="28"/>
          <w:szCs w:val="28"/>
          <w:rtl/>
        </w:rPr>
        <w:t>يمكّن الجمع بين التحليل السلوكي والذكاء الاصطناعي من بناء أنظمة دعم قرار تأخذ في الحسبان البعد الإنساني، بما يحدّ من انحيازات القرار الرقمي</w:t>
      </w:r>
      <w:r w:rsidRPr="00791746">
        <w:rPr>
          <w:sz w:val="28"/>
          <w:szCs w:val="28"/>
        </w:rPr>
        <w:t>.</w:t>
      </w:r>
    </w:p>
    <w:p w:rsidR="00791746" w:rsidRPr="00791746" w:rsidRDefault="00791746" w:rsidP="00791746">
      <w:pPr>
        <w:spacing w:before="0" w:after="0"/>
        <w:rPr>
          <w:sz w:val="28"/>
          <w:szCs w:val="28"/>
          <w:rtl/>
        </w:rPr>
      </w:pPr>
    </w:p>
    <w:p w:rsidR="00791746" w:rsidRPr="00791746" w:rsidRDefault="00791746" w:rsidP="00791746">
      <w:pPr>
        <w:bidi/>
        <w:spacing w:before="0" w:after="0"/>
        <w:rPr>
          <w:sz w:val="28"/>
          <w:szCs w:val="28"/>
          <w:rtl/>
        </w:rPr>
      </w:pPr>
      <w:r w:rsidRPr="00791746">
        <w:rPr>
          <w:rFonts w:cs="Arial"/>
          <w:sz w:val="28"/>
          <w:szCs w:val="28"/>
          <w:rtl/>
        </w:rPr>
        <w:t>ويُظهر التحليل المقارن أنّ المؤسسات الجزائرية والعربية بدأت تدريجيًا في اعتماد أدوات ذكاء اصطناعي لتحليل السلوك الوظيفي، لكن بدرجة أقل من المؤسسات الأوروبية التي باتت تعتمد هذا الخيار بشكل واسع، خصوصًا في قطاعات الصناعة والتكنولوجيا والخدمات المالية</w:t>
      </w:r>
      <w:r w:rsidRPr="00791746">
        <w:rPr>
          <w:sz w:val="28"/>
          <w:szCs w:val="28"/>
        </w:rPr>
        <w:t>.</w:t>
      </w:r>
    </w:p>
    <w:p w:rsidR="00C15D89" w:rsidRPr="00BD6E9B" w:rsidRDefault="00C15D89" w:rsidP="00791746">
      <w:pPr>
        <w:bidi/>
        <w:spacing w:before="0" w:after="0"/>
        <w:rPr>
          <w:sz w:val="28"/>
          <w:szCs w:val="28"/>
        </w:rPr>
      </w:pPr>
    </w:p>
    <w:p w:rsidR="00BD6E9B" w:rsidRPr="00C15D89" w:rsidRDefault="00BD6E9B" w:rsidP="00C15D89">
      <w:pPr>
        <w:bidi/>
        <w:spacing w:before="0" w:after="0"/>
        <w:jc w:val="both"/>
        <w:rPr>
          <w:b/>
          <w:bCs/>
          <w:sz w:val="28"/>
          <w:szCs w:val="28"/>
        </w:rPr>
      </w:pPr>
      <w:r w:rsidRPr="00C15D89">
        <w:rPr>
          <w:b/>
          <w:bCs/>
          <w:sz w:val="28"/>
          <w:szCs w:val="28"/>
        </w:rPr>
        <w:t xml:space="preserve">7. </w:t>
      </w:r>
      <w:r w:rsidRPr="00C15D89">
        <w:rPr>
          <w:rFonts w:cs="Arial"/>
          <w:b/>
          <w:bCs/>
          <w:sz w:val="28"/>
          <w:szCs w:val="28"/>
          <w:rtl/>
        </w:rPr>
        <w:t>تطبيقات في السياق الجزائري: تحليل واقعي</w:t>
      </w:r>
    </w:p>
    <w:p w:rsidR="00BD6E9B" w:rsidRPr="00BD6E9B" w:rsidRDefault="00BD6E9B" w:rsidP="00C15D89">
      <w:pPr>
        <w:bidi/>
        <w:spacing w:before="0" w:after="0"/>
        <w:jc w:val="both"/>
        <w:rPr>
          <w:sz w:val="28"/>
          <w:szCs w:val="28"/>
        </w:rPr>
      </w:pPr>
      <w:r w:rsidRPr="00BD6E9B">
        <w:rPr>
          <w:rFonts w:cs="Arial"/>
          <w:sz w:val="28"/>
          <w:szCs w:val="28"/>
          <w:rtl/>
        </w:rPr>
        <w:lastRenderedPageBreak/>
        <w:t>سوناطراك</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تبنت برامج تقييم نفسي–مهني تقلل من حوادث الضغط المهني وتحسن الاندماج</w:t>
      </w:r>
      <w:r w:rsidRPr="00BD6E9B">
        <w:rPr>
          <w:sz w:val="28"/>
          <w:szCs w:val="28"/>
        </w:rPr>
        <w:t>.</w:t>
      </w:r>
    </w:p>
    <w:p w:rsidR="00BD6E9B" w:rsidRPr="00BD6E9B" w:rsidRDefault="00BD6E9B" w:rsidP="00C15D89">
      <w:pPr>
        <w:bidi/>
        <w:spacing w:before="0" w:after="0"/>
        <w:jc w:val="both"/>
        <w:rPr>
          <w:sz w:val="28"/>
          <w:szCs w:val="28"/>
        </w:rPr>
      </w:pPr>
      <w:r w:rsidRPr="00BD6E9B">
        <w:rPr>
          <w:sz w:val="28"/>
          <w:szCs w:val="28"/>
        </w:rPr>
        <w:t>(</w:t>
      </w:r>
      <w:r w:rsidRPr="00BD6E9B">
        <w:rPr>
          <w:rFonts w:cs="Arial"/>
          <w:sz w:val="28"/>
          <w:szCs w:val="28"/>
          <w:rtl/>
        </w:rPr>
        <w:t>بوزيدي، 2021</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البنوك الجزائرية</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بدأت تعتمد التدريب في مهارات التواصل والذكاء العاطفي لتحسين خدمة الزبائن</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الجامعات</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تكوين الإطارات الإدارية في “القيادة التحويلية” و"التواصل</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ومع ذلك تُواجه المؤسسات الجزائرية تحديات</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ضعف الاستثمار في التدريب السلوكي</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هيمنة الثقافة التقليدية</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غياب مختصين في السلوك التنظيمي</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محدودية استخدام التحليل النفسي–الاجتماعي في الموارد البشرية</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sz w:val="28"/>
          <w:szCs w:val="28"/>
        </w:rPr>
        <w:t xml:space="preserve">8. </w:t>
      </w:r>
      <w:r w:rsidRPr="00BD6E9B">
        <w:rPr>
          <w:rFonts w:cs="Arial"/>
          <w:sz w:val="28"/>
          <w:szCs w:val="28"/>
          <w:rtl/>
        </w:rPr>
        <w:t>مقارنة عالمية: سياقات أوروبية وآسيوية وأمريكية</w:t>
      </w:r>
    </w:p>
    <w:p w:rsidR="00BD6E9B" w:rsidRPr="00BD6E9B" w:rsidRDefault="00BD6E9B" w:rsidP="00C15D89">
      <w:pPr>
        <w:bidi/>
        <w:spacing w:before="0" w:after="0"/>
        <w:jc w:val="both"/>
        <w:rPr>
          <w:sz w:val="28"/>
          <w:szCs w:val="28"/>
        </w:rPr>
      </w:pPr>
      <w:r w:rsidRPr="00BD6E9B">
        <w:rPr>
          <w:rFonts w:cs="Arial"/>
          <w:sz w:val="28"/>
          <w:szCs w:val="28"/>
          <w:rtl/>
        </w:rPr>
        <w:t>أوروبا</w:t>
      </w:r>
      <w:r w:rsidRPr="00BD6E9B">
        <w:rPr>
          <w:sz w:val="28"/>
          <w:szCs w:val="28"/>
        </w:rPr>
        <w:t xml:space="preserve"> (Siemens)</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تتبنى النموذج السلوكي عبر</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التمكين</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العمل الجماعي</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احترام الذات المهنية</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الولايات المتحدة</w:t>
      </w:r>
      <w:r w:rsidRPr="00BD6E9B">
        <w:rPr>
          <w:sz w:val="28"/>
          <w:szCs w:val="28"/>
        </w:rPr>
        <w:t xml:space="preserve"> (Google)</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lastRenderedPageBreak/>
        <w:t>تركز على السلوك الإبداعي والمرونة النفسية</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اليابان</w:t>
      </w:r>
      <w:r w:rsidRPr="00BD6E9B">
        <w:rPr>
          <w:sz w:val="28"/>
          <w:szCs w:val="28"/>
        </w:rPr>
        <w:t xml:space="preserve"> (Toyota)</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تطبق فلسفة</w:t>
      </w:r>
      <w:r w:rsidRPr="00BD6E9B">
        <w:rPr>
          <w:sz w:val="28"/>
          <w:szCs w:val="28"/>
        </w:rPr>
        <w:t xml:space="preserve"> Kaizen </w:t>
      </w:r>
      <w:r w:rsidRPr="00BD6E9B">
        <w:rPr>
          <w:rFonts w:cs="Arial"/>
          <w:sz w:val="28"/>
          <w:szCs w:val="28"/>
          <w:rtl/>
        </w:rPr>
        <w:t>القائمة على السلوك التحسيني المستمر</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هذه النماذج تكشف أن المدخل السلوكي ليس مجرد “نظرية”، بل هو نموذج ثقافي يؤثر في الهوية المهنية</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sz w:val="28"/>
          <w:szCs w:val="28"/>
        </w:rPr>
        <w:t xml:space="preserve">9. </w:t>
      </w:r>
      <w:r w:rsidRPr="00BD6E9B">
        <w:rPr>
          <w:rFonts w:cs="Arial"/>
          <w:sz w:val="28"/>
          <w:szCs w:val="28"/>
          <w:rtl/>
        </w:rPr>
        <w:t>النقد العلمي للمدخل السلوكي: مناقشة معمقة</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تُوجَّه للمدخل السلوكي عدة انتقادات، منها</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محدودية التعميم بسبب اختلاف الثقافات المهنية</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التركيز المفرط على الفرد على حساب البنية التنظيمية</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صعوبة قياس السلوك بدقة (ضبابية المؤشرات</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احتمال توظيفه للتلاعب النفسي بالموظفين إذا أسيء استخدامه</w:t>
      </w:r>
      <w:r w:rsidRPr="00BD6E9B">
        <w:rPr>
          <w:sz w:val="28"/>
          <w:szCs w:val="28"/>
        </w:rPr>
        <w:t>.</w:t>
      </w:r>
    </w:p>
    <w:p w:rsidR="00BD6E9B" w:rsidRPr="00BD6E9B" w:rsidRDefault="00BD6E9B" w:rsidP="00C15D89">
      <w:pPr>
        <w:bidi/>
        <w:spacing w:before="0" w:after="0"/>
        <w:jc w:val="both"/>
        <w:rPr>
          <w:sz w:val="28"/>
          <w:szCs w:val="28"/>
        </w:rPr>
      </w:pPr>
    </w:p>
    <w:p w:rsidR="00BD6E9B" w:rsidRPr="00BD6E9B" w:rsidRDefault="00BD6E9B" w:rsidP="00C15D89">
      <w:pPr>
        <w:bidi/>
        <w:spacing w:before="0" w:after="0"/>
        <w:jc w:val="both"/>
        <w:rPr>
          <w:sz w:val="28"/>
          <w:szCs w:val="28"/>
        </w:rPr>
      </w:pPr>
      <w:r w:rsidRPr="00BD6E9B">
        <w:rPr>
          <w:rFonts w:cs="Arial"/>
          <w:sz w:val="28"/>
          <w:szCs w:val="28"/>
          <w:rtl/>
        </w:rPr>
        <w:t>التكلفة العالية للتدريب السلوكي</w:t>
      </w:r>
      <w:r w:rsidRPr="00BD6E9B">
        <w:rPr>
          <w:sz w:val="28"/>
          <w:szCs w:val="28"/>
        </w:rPr>
        <w:t>.</w:t>
      </w:r>
    </w:p>
    <w:p w:rsidR="00BD6E9B" w:rsidRPr="00BD6E9B" w:rsidRDefault="00BD6E9B" w:rsidP="00C15D89">
      <w:pPr>
        <w:bidi/>
        <w:spacing w:before="0" w:after="0"/>
        <w:jc w:val="both"/>
        <w:rPr>
          <w:sz w:val="28"/>
          <w:szCs w:val="28"/>
        </w:rPr>
      </w:pPr>
    </w:p>
    <w:p w:rsidR="00B51452" w:rsidRPr="00BD6E9B" w:rsidRDefault="00BD6E9B" w:rsidP="00C15D89">
      <w:pPr>
        <w:bidi/>
        <w:spacing w:before="0" w:after="0"/>
        <w:jc w:val="both"/>
        <w:rPr>
          <w:sz w:val="28"/>
          <w:szCs w:val="28"/>
        </w:rPr>
      </w:pPr>
      <w:r w:rsidRPr="00BD6E9B">
        <w:rPr>
          <w:rFonts w:cs="Arial"/>
          <w:sz w:val="28"/>
          <w:szCs w:val="28"/>
          <w:rtl/>
        </w:rPr>
        <w:t>لكن رغم ذلك، يبقى هذا المدخل الأكثر نجاحًا في سياقات العمل الحديثة</w:t>
      </w:r>
      <w:r w:rsidRPr="00BD6E9B">
        <w:rPr>
          <w:sz w:val="28"/>
          <w:szCs w:val="28"/>
        </w:rPr>
        <w:t>.</w:t>
      </w:r>
    </w:p>
    <w:sectPr w:rsidR="00B51452" w:rsidRPr="00BD6E9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CF3" w:rsidRDefault="00135CF3" w:rsidP="00BD6E9B">
      <w:pPr>
        <w:spacing w:before="0" w:after="0" w:line="240" w:lineRule="auto"/>
      </w:pPr>
      <w:r>
        <w:separator/>
      </w:r>
    </w:p>
  </w:endnote>
  <w:endnote w:type="continuationSeparator" w:id="0">
    <w:p w:rsidR="00135CF3" w:rsidRDefault="00135CF3" w:rsidP="00BD6E9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3782844"/>
      <w:docPartObj>
        <w:docPartGallery w:val="Page Numbers (Bottom of Page)"/>
        <w:docPartUnique/>
      </w:docPartObj>
    </w:sdtPr>
    <w:sdtEndPr/>
    <w:sdtContent>
      <w:p w:rsidR="00BD6E9B" w:rsidRDefault="00BD6E9B">
        <w:pPr>
          <w:pStyle w:val="Pieddepage"/>
          <w:jc w:val="center"/>
        </w:pPr>
        <w:r>
          <w:fldChar w:fldCharType="begin"/>
        </w:r>
        <w:r>
          <w:instrText>PAGE   \* MERGEFORMAT</w:instrText>
        </w:r>
        <w:r>
          <w:fldChar w:fldCharType="separate"/>
        </w:r>
        <w:r w:rsidR="00090946">
          <w:rPr>
            <w:noProof/>
          </w:rPr>
          <w:t>3</w:t>
        </w:r>
        <w:r>
          <w:fldChar w:fldCharType="end"/>
        </w:r>
      </w:p>
    </w:sdtContent>
  </w:sdt>
  <w:p w:rsidR="00BD6E9B" w:rsidRDefault="00BD6E9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CF3" w:rsidRDefault="00135CF3" w:rsidP="00BD6E9B">
      <w:pPr>
        <w:spacing w:before="0" w:after="0" w:line="240" w:lineRule="auto"/>
      </w:pPr>
      <w:r>
        <w:separator/>
      </w:r>
    </w:p>
  </w:footnote>
  <w:footnote w:type="continuationSeparator" w:id="0">
    <w:p w:rsidR="00135CF3" w:rsidRDefault="00135CF3" w:rsidP="00BD6E9B">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946" w:rsidRDefault="00090946" w:rsidP="00090946">
    <w:pPr>
      <w:pStyle w:val="En-tte"/>
      <w:tabs>
        <w:tab w:val="clear" w:pos="4536"/>
        <w:tab w:val="clear" w:pos="9072"/>
        <w:tab w:val="left" w:pos="8052"/>
      </w:tabs>
      <w:bidi/>
      <w:rPr>
        <w:rFonts w:hint="cs"/>
        <w:lang w:bidi="ar-DZ"/>
      </w:rPr>
    </w:pPr>
    <w:r>
      <w:rPr>
        <w:rFonts w:hint="cs"/>
        <w:rtl/>
        <w:lang w:bidi="ar-DZ"/>
      </w:rPr>
      <w:t>المحاضرة 08</w:t>
    </w:r>
    <w:r>
      <w:rPr>
        <w:rtl/>
        <w:lang w:bidi="ar-DZ"/>
      </w:rPr>
      <w:tab/>
    </w:r>
    <w:r>
      <w:rPr>
        <w:rFonts w:hint="cs"/>
        <w:rtl/>
        <w:lang w:bidi="ar-DZ"/>
      </w:rPr>
      <w:t>الأستاذ : كياس</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E9B"/>
    <w:rsid w:val="00025852"/>
    <w:rsid w:val="00090946"/>
    <w:rsid w:val="00135CF3"/>
    <w:rsid w:val="00337BA2"/>
    <w:rsid w:val="004D1EF4"/>
    <w:rsid w:val="00791746"/>
    <w:rsid w:val="008A723D"/>
    <w:rsid w:val="00B51452"/>
    <w:rsid w:val="00B76AA5"/>
    <w:rsid w:val="00BD6E9B"/>
    <w:rsid w:val="00C15D8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AA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D6E9B"/>
    <w:pPr>
      <w:tabs>
        <w:tab w:val="center" w:pos="4536"/>
        <w:tab w:val="right" w:pos="9072"/>
      </w:tabs>
      <w:spacing w:before="0" w:after="0" w:line="240" w:lineRule="auto"/>
    </w:pPr>
  </w:style>
  <w:style w:type="character" w:customStyle="1" w:styleId="En-tteCar">
    <w:name w:val="En-tête Car"/>
    <w:basedOn w:val="Policepardfaut"/>
    <w:link w:val="En-tte"/>
    <w:uiPriority w:val="99"/>
    <w:rsid w:val="00BD6E9B"/>
  </w:style>
  <w:style w:type="paragraph" w:styleId="Pieddepage">
    <w:name w:val="footer"/>
    <w:basedOn w:val="Normal"/>
    <w:link w:val="PieddepageCar"/>
    <w:uiPriority w:val="99"/>
    <w:unhideWhenUsed/>
    <w:rsid w:val="00BD6E9B"/>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BD6E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AA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D6E9B"/>
    <w:pPr>
      <w:tabs>
        <w:tab w:val="center" w:pos="4536"/>
        <w:tab w:val="right" w:pos="9072"/>
      </w:tabs>
      <w:spacing w:before="0" w:after="0" w:line="240" w:lineRule="auto"/>
    </w:pPr>
  </w:style>
  <w:style w:type="character" w:customStyle="1" w:styleId="En-tteCar">
    <w:name w:val="En-tête Car"/>
    <w:basedOn w:val="Policepardfaut"/>
    <w:link w:val="En-tte"/>
    <w:uiPriority w:val="99"/>
    <w:rsid w:val="00BD6E9B"/>
  </w:style>
  <w:style w:type="paragraph" w:styleId="Pieddepage">
    <w:name w:val="footer"/>
    <w:basedOn w:val="Normal"/>
    <w:link w:val="PieddepageCar"/>
    <w:uiPriority w:val="99"/>
    <w:unhideWhenUsed/>
    <w:rsid w:val="00BD6E9B"/>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BD6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970</Words>
  <Characters>5339</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2026-01-13T19:47:00Z</dcterms:created>
  <dcterms:modified xsi:type="dcterms:W3CDTF">2026-01-13T19:47:00Z</dcterms:modified>
</cp:coreProperties>
</file>