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CFF6AC" w14:textId="77777777" w:rsidR="00F972B4" w:rsidRPr="00F972B4" w:rsidRDefault="00F972B4" w:rsidP="00F972B4">
      <w:pPr>
        <w:bidi/>
        <w:spacing w:after="0" w:line="240" w:lineRule="auto"/>
        <w:jc w:val="center"/>
        <w:rPr>
          <w:rFonts w:ascii="Arabic Typesetting" w:eastAsia="Times New Roman" w:hAnsi="Arabic Typesetting" w:cs="Arabic Typesetting"/>
          <w:b/>
          <w:bCs/>
          <w:color w:val="000000"/>
          <w:kern w:val="0"/>
          <w:sz w:val="48"/>
          <w:szCs w:val="48"/>
          <w:rtl/>
          <w:lang w:eastAsia="fr-FR" w:bidi="ar-DZ"/>
          <w14:ligatures w14:val="none"/>
        </w:rPr>
      </w:pPr>
      <w:r w:rsidRPr="00F972B4">
        <w:rPr>
          <w:rFonts w:ascii="Arabic Typesetting" w:eastAsia="Times New Roman" w:hAnsi="Arabic Typesetting" w:cs="Arabic Typesetting"/>
          <w:b/>
          <w:bCs/>
          <w:color w:val="000000"/>
          <w:kern w:val="0"/>
          <w:sz w:val="48"/>
          <w:szCs w:val="48"/>
          <w:rtl/>
          <w:lang w:eastAsia="fr-FR" w:bidi="ar-DZ"/>
          <w14:ligatures w14:val="none"/>
        </w:rPr>
        <w:t>جامعــــة محمد الصديق بن يحي</w:t>
      </w:r>
      <w:r w:rsidRPr="00F972B4">
        <w:rPr>
          <w:rFonts w:ascii="Arabic Typesetting" w:eastAsia="Times New Roman" w:hAnsi="Arabic Typesetting" w:cs="Arabic Typesetting" w:hint="cs"/>
          <w:b/>
          <w:bCs/>
          <w:color w:val="000000"/>
          <w:kern w:val="0"/>
          <w:sz w:val="48"/>
          <w:szCs w:val="48"/>
          <w:rtl/>
          <w:lang w:eastAsia="fr-FR" w:bidi="ar-DZ"/>
          <w14:ligatures w14:val="none"/>
        </w:rPr>
        <w:t>-جيجل</w:t>
      </w:r>
    </w:p>
    <w:p w14:paraId="5F370C42" w14:textId="77777777" w:rsidR="00F972B4" w:rsidRPr="00F972B4" w:rsidRDefault="00F972B4" w:rsidP="00F972B4">
      <w:pPr>
        <w:bidi/>
        <w:spacing w:after="0" w:line="240" w:lineRule="auto"/>
        <w:jc w:val="both"/>
        <w:rPr>
          <w:rFonts w:ascii="Arabic Typesetting" w:eastAsia="Times New Roman" w:hAnsi="Arabic Typesetting" w:cs="Arabic Typesetting"/>
          <w:b/>
          <w:bCs/>
          <w:color w:val="000000"/>
          <w:kern w:val="0"/>
          <w:sz w:val="44"/>
          <w:szCs w:val="44"/>
          <w:rtl/>
          <w:lang w:eastAsia="fr-FR" w:bidi="ar-DZ"/>
          <w14:ligatures w14:val="none"/>
        </w:rPr>
      </w:pPr>
      <w:r w:rsidRPr="00F972B4">
        <w:rPr>
          <w:rFonts w:ascii="Arabic Typesetting" w:eastAsia="Times New Roman" w:hAnsi="Arabic Typesetting" w:cs="Arabic Typesetting" w:hint="cs"/>
          <w:b/>
          <w:bCs/>
          <w:color w:val="000000"/>
          <w:kern w:val="0"/>
          <w:sz w:val="44"/>
          <w:szCs w:val="44"/>
          <w:rtl/>
          <w:lang w:eastAsia="fr-FR" w:bidi="ar-DZ"/>
          <w14:ligatures w14:val="none"/>
        </w:rPr>
        <w:t xml:space="preserve">                                   </w:t>
      </w:r>
      <w:r w:rsidRPr="00F972B4">
        <w:rPr>
          <w:rFonts w:ascii="Arabic Typesetting" w:eastAsia="Times New Roman" w:hAnsi="Arabic Typesetting" w:cs="Arabic Typesetting"/>
          <w:b/>
          <w:bCs/>
          <w:color w:val="000000"/>
          <w:kern w:val="0"/>
          <w:sz w:val="44"/>
          <w:szCs w:val="44"/>
          <w:rtl/>
          <w:lang w:eastAsia="fr-FR" w:bidi="ar-DZ"/>
          <w14:ligatures w14:val="none"/>
        </w:rPr>
        <w:t xml:space="preserve">كليـــة الحقـــوق والعلوم السياسية                                                  </w:t>
      </w:r>
    </w:p>
    <w:p w14:paraId="5DDE2FC5" w14:textId="77777777" w:rsidR="00F972B4" w:rsidRPr="00F972B4" w:rsidRDefault="00F972B4" w:rsidP="00F972B4">
      <w:pPr>
        <w:bidi/>
        <w:spacing w:after="0" w:line="240" w:lineRule="auto"/>
        <w:jc w:val="both"/>
        <w:rPr>
          <w:rFonts w:ascii="Arabic Typesetting" w:eastAsia="Times New Roman" w:hAnsi="Arabic Typesetting" w:cs="Arabic Typesetting"/>
          <w:b/>
          <w:bCs/>
          <w:color w:val="000000"/>
          <w:kern w:val="0"/>
          <w:sz w:val="44"/>
          <w:szCs w:val="44"/>
          <w:rtl/>
          <w:lang w:eastAsia="fr-FR" w:bidi="ar-DZ"/>
          <w14:ligatures w14:val="none"/>
        </w:rPr>
      </w:pPr>
      <w:r w:rsidRPr="00F972B4">
        <w:rPr>
          <w:rFonts w:ascii="Arabic Typesetting" w:eastAsia="Times New Roman" w:hAnsi="Arabic Typesetting" w:cs="Arabic Typesetting" w:hint="cs"/>
          <w:b/>
          <w:bCs/>
          <w:color w:val="000000"/>
          <w:kern w:val="0"/>
          <w:sz w:val="44"/>
          <w:szCs w:val="44"/>
          <w:rtl/>
          <w:lang w:eastAsia="fr-FR" w:bidi="ar-DZ"/>
          <w14:ligatures w14:val="none"/>
        </w:rPr>
        <w:t xml:space="preserve">                                       </w:t>
      </w:r>
      <w:r w:rsidRPr="00F972B4">
        <w:rPr>
          <w:rFonts w:ascii="Arabic Typesetting" w:eastAsia="Times New Roman" w:hAnsi="Arabic Typesetting" w:cs="Arabic Typesetting"/>
          <w:b/>
          <w:bCs/>
          <w:color w:val="000000"/>
          <w:kern w:val="0"/>
          <w:sz w:val="44"/>
          <w:szCs w:val="44"/>
          <w:rtl/>
          <w:lang w:eastAsia="fr-FR" w:bidi="ar-DZ"/>
          <w14:ligatures w14:val="none"/>
        </w:rPr>
        <w:t xml:space="preserve">قسـم العلـوم السياسيـة </w:t>
      </w:r>
    </w:p>
    <w:p w14:paraId="1ECE951A" w14:textId="77777777" w:rsidR="00F972B4" w:rsidRDefault="00F972B4" w:rsidP="00F972B4">
      <w:pPr>
        <w:bidi/>
        <w:spacing w:after="0" w:line="240" w:lineRule="auto"/>
        <w:rPr>
          <w:rFonts w:ascii="Arabic Typesetting" w:eastAsia="Times New Roman" w:hAnsi="Arabic Typesetting" w:cs="Arabic Typesetting"/>
          <w:b/>
          <w:bCs/>
          <w:color w:val="000000"/>
          <w:kern w:val="0"/>
          <w:sz w:val="44"/>
          <w:szCs w:val="44"/>
          <w:u w:val="single"/>
          <w:rtl/>
          <w:lang w:eastAsia="fr-FR" w:bidi="ar-DZ"/>
          <w14:ligatures w14:val="none"/>
        </w:rPr>
      </w:pPr>
      <w:r>
        <w:rPr>
          <w:rFonts w:ascii="Arabic Typesetting" w:eastAsia="Times New Roman" w:hAnsi="Arabic Typesetting" w:cs="Arabic Typesetting" w:hint="cs"/>
          <w:b/>
          <w:bCs/>
          <w:color w:val="000000"/>
          <w:kern w:val="0"/>
          <w:sz w:val="44"/>
          <w:szCs w:val="44"/>
          <w:u w:val="single"/>
          <w:rtl/>
          <w:lang w:eastAsia="fr-FR" w:bidi="ar-DZ"/>
          <w14:ligatures w14:val="none"/>
        </w:rPr>
        <w:t xml:space="preserve">                                          </w:t>
      </w:r>
    </w:p>
    <w:p w14:paraId="2FDB72B5" w14:textId="1CF8E98B" w:rsidR="00F972B4" w:rsidRPr="00F972B4" w:rsidRDefault="00F972B4" w:rsidP="00F972B4">
      <w:pPr>
        <w:bidi/>
        <w:spacing w:after="0" w:line="240" w:lineRule="auto"/>
        <w:rPr>
          <w:rFonts w:ascii="Arabic Typesetting" w:eastAsia="Times New Roman" w:hAnsi="Arabic Typesetting" w:cs="Arabic Typesetting"/>
          <w:b/>
          <w:bCs/>
          <w:color w:val="000000"/>
          <w:kern w:val="0"/>
          <w:sz w:val="44"/>
          <w:szCs w:val="44"/>
          <w:rtl/>
          <w:lang w:eastAsia="fr-FR" w:bidi="ar-DZ"/>
          <w14:ligatures w14:val="none"/>
        </w:rPr>
      </w:pPr>
      <w:r w:rsidRPr="00F972B4">
        <w:rPr>
          <w:rFonts w:ascii="Arabic Typesetting" w:eastAsia="Times New Roman" w:hAnsi="Arabic Typesetting" w:cs="Arabic Typesetting" w:hint="cs"/>
          <w:b/>
          <w:bCs/>
          <w:color w:val="000000"/>
          <w:kern w:val="0"/>
          <w:sz w:val="44"/>
          <w:szCs w:val="44"/>
          <w:rtl/>
          <w:lang w:eastAsia="fr-FR" w:bidi="ar-DZ"/>
          <w14:ligatures w14:val="none"/>
        </w:rPr>
        <w:t xml:space="preserve">                                   </w:t>
      </w:r>
      <w:r>
        <w:rPr>
          <w:rFonts w:ascii="Arabic Typesetting" w:eastAsia="Times New Roman" w:hAnsi="Arabic Typesetting" w:cs="Arabic Typesetting" w:hint="cs"/>
          <w:b/>
          <w:bCs/>
          <w:color w:val="000000"/>
          <w:kern w:val="0"/>
          <w:sz w:val="44"/>
          <w:szCs w:val="44"/>
          <w:rtl/>
          <w:lang w:eastAsia="fr-FR" w:bidi="ar-DZ"/>
          <w14:ligatures w14:val="none"/>
        </w:rPr>
        <w:t>السنة الجامعية</w:t>
      </w:r>
      <w:r w:rsidRPr="00F972B4">
        <w:rPr>
          <w:rFonts w:ascii="Arabic Typesetting" w:eastAsia="Times New Roman" w:hAnsi="Arabic Typesetting" w:cs="Arabic Typesetting" w:hint="cs"/>
          <w:b/>
          <w:bCs/>
          <w:color w:val="000000"/>
          <w:kern w:val="0"/>
          <w:sz w:val="44"/>
          <w:szCs w:val="44"/>
          <w:rtl/>
          <w:lang w:eastAsia="fr-FR" w:bidi="ar-DZ"/>
          <w14:ligatures w14:val="none"/>
        </w:rPr>
        <w:t xml:space="preserve"> 2025-2026 </w:t>
      </w:r>
    </w:p>
    <w:p w14:paraId="10CC50F0" w14:textId="77777777" w:rsidR="00F972B4" w:rsidRPr="00F972B4" w:rsidRDefault="00F972B4" w:rsidP="00F972B4">
      <w:pPr>
        <w:bidi/>
        <w:spacing w:after="0" w:line="240" w:lineRule="auto"/>
        <w:rPr>
          <w:rFonts w:ascii="Arabic Typesetting" w:eastAsia="Times New Roman" w:hAnsi="Arabic Typesetting" w:cs="Arabic Typesetting"/>
          <w:b/>
          <w:bCs/>
          <w:color w:val="000000"/>
          <w:kern w:val="0"/>
          <w:sz w:val="44"/>
          <w:szCs w:val="44"/>
          <w:lang w:eastAsia="fr-FR" w:bidi="ar-DZ"/>
          <w14:ligatures w14:val="none"/>
        </w:rPr>
      </w:pPr>
    </w:p>
    <w:p w14:paraId="0949D019" w14:textId="77777777" w:rsidR="00F972B4" w:rsidRPr="00F972B4" w:rsidRDefault="00F972B4" w:rsidP="00F972B4">
      <w:pPr>
        <w:bidi/>
        <w:spacing w:after="0" w:line="240" w:lineRule="auto"/>
        <w:jc w:val="center"/>
        <w:rPr>
          <w:rFonts w:ascii="Arabic Typesetting" w:eastAsia="Times New Roman" w:hAnsi="Arabic Typesetting" w:cs="Arabic Typesetting"/>
          <w:b/>
          <w:bCs/>
          <w:color w:val="000000"/>
          <w:kern w:val="0"/>
          <w:sz w:val="44"/>
          <w:szCs w:val="44"/>
          <w:rtl/>
          <w:lang w:eastAsia="fr-FR" w:bidi="ar-DZ"/>
          <w14:ligatures w14:val="none"/>
        </w:rPr>
      </w:pPr>
      <w:r w:rsidRPr="00F972B4">
        <w:rPr>
          <w:rFonts w:ascii="Arabic Typesetting" w:eastAsia="Times New Roman" w:hAnsi="Arabic Typesetting" w:cs="Arabic Typesetting" w:hint="cs"/>
          <w:b/>
          <w:bCs/>
          <w:color w:val="000000"/>
          <w:kern w:val="0"/>
          <w:sz w:val="44"/>
          <w:szCs w:val="44"/>
          <w:rtl/>
          <w:lang w:eastAsia="fr-FR" w:bidi="ar-DZ"/>
          <w14:ligatures w14:val="none"/>
        </w:rPr>
        <w:t>الإجابة النموذجي</w:t>
      </w:r>
      <w:r w:rsidRPr="00F972B4">
        <w:rPr>
          <w:rFonts w:ascii="Arabic Typesetting" w:eastAsia="Times New Roman" w:hAnsi="Arabic Typesetting" w:cs="Arabic Typesetting"/>
          <w:b/>
          <w:bCs/>
          <w:color w:val="000000"/>
          <w:kern w:val="0"/>
          <w:sz w:val="44"/>
          <w:szCs w:val="44"/>
          <w:lang w:eastAsia="fr-FR" w:bidi="ar-DZ"/>
          <w14:ligatures w14:val="none"/>
        </w:rPr>
        <w:t xml:space="preserve"> </w:t>
      </w:r>
      <w:r w:rsidRPr="00F972B4">
        <w:rPr>
          <w:rFonts w:ascii="Arabic Typesetting" w:eastAsia="Times New Roman" w:hAnsi="Arabic Typesetting" w:cs="Arabic Typesetting" w:hint="cs"/>
          <w:b/>
          <w:bCs/>
          <w:color w:val="000000"/>
          <w:kern w:val="0"/>
          <w:sz w:val="44"/>
          <w:szCs w:val="44"/>
          <w:rtl/>
          <w:lang w:eastAsia="fr-FR" w:bidi="ar-DZ"/>
          <w14:ligatures w14:val="none"/>
        </w:rPr>
        <w:t xml:space="preserve">على </w:t>
      </w:r>
      <w:r w:rsidRPr="00F972B4">
        <w:rPr>
          <w:rFonts w:ascii="Arabic Typesetting" w:eastAsia="Times New Roman" w:hAnsi="Arabic Typesetting" w:cs="Arabic Typesetting"/>
          <w:b/>
          <w:bCs/>
          <w:color w:val="000000"/>
          <w:kern w:val="0"/>
          <w:sz w:val="44"/>
          <w:szCs w:val="44"/>
          <w:rtl/>
          <w:lang w:eastAsia="fr-FR" w:bidi="ar-DZ"/>
          <w14:ligatures w14:val="none"/>
        </w:rPr>
        <w:t>الامتحـان السداسي ا</w:t>
      </w:r>
      <w:r w:rsidRPr="00F972B4">
        <w:rPr>
          <w:rFonts w:ascii="Arabic Typesetting" w:eastAsia="Times New Roman" w:hAnsi="Arabic Typesetting" w:cs="Arabic Typesetting" w:hint="cs"/>
          <w:b/>
          <w:bCs/>
          <w:color w:val="000000"/>
          <w:kern w:val="0"/>
          <w:sz w:val="44"/>
          <w:szCs w:val="44"/>
          <w:rtl/>
          <w:lang w:eastAsia="fr-FR" w:bidi="ar-DZ"/>
          <w14:ligatures w14:val="none"/>
        </w:rPr>
        <w:t>لأول</w:t>
      </w:r>
      <w:r w:rsidRPr="00F972B4">
        <w:rPr>
          <w:rFonts w:ascii="Arabic Typesetting" w:eastAsia="Times New Roman" w:hAnsi="Arabic Typesetting" w:cs="Arabic Typesetting"/>
          <w:b/>
          <w:bCs/>
          <w:color w:val="000000"/>
          <w:kern w:val="0"/>
          <w:sz w:val="44"/>
          <w:szCs w:val="44"/>
          <w:rtl/>
          <w:lang w:eastAsia="fr-FR" w:bidi="ar-DZ"/>
          <w14:ligatures w14:val="none"/>
        </w:rPr>
        <w:t xml:space="preserve"> فـي مقيـاس </w:t>
      </w:r>
      <w:r w:rsidRPr="00F972B4">
        <w:rPr>
          <w:rFonts w:ascii="Arabic Typesetting" w:eastAsia="Times New Roman" w:hAnsi="Arabic Typesetting" w:cs="Arabic Typesetting" w:hint="cs"/>
          <w:b/>
          <w:bCs/>
          <w:color w:val="000000"/>
          <w:kern w:val="0"/>
          <w:sz w:val="44"/>
          <w:szCs w:val="44"/>
          <w:rtl/>
          <w:lang w:eastAsia="fr-FR" w:bidi="ar-DZ"/>
          <w14:ligatures w14:val="none"/>
        </w:rPr>
        <w:t>مدخل للتعاون الدولي</w:t>
      </w:r>
      <w:r w:rsidRPr="00F972B4">
        <w:rPr>
          <w:rFonts w:ascii="Arabic Typesetting" w:eastAsia="Times New Roman" w:hAnsi="Arabic Typesetting" w:cs="Arabic Typesetting"/>
          <w:b/>
          <w:bCs/>
          <w:color w:val="000000"/>
          <w:kern w:val="0"/>
          <w:sz w:val="44"/>
          <w:szCs w:val="44"/>
          <w:rtl/>
          <w:lang w:eastAsia="fr-FR" w:bidi="ar-DZ"/>
          <w14:ligatures w14:val="none"/>
        </w:rPr>
        <w:t>-سنة أولى ماستر" تعاون دولي"</w:t>
      </w:r>
    </w:p>
    <w:p w14:paraId="6FC0F871" w14:textId="77777777" w:rsidR="00F972B4" w:rsidRPr="00F972B4" w:rsidRDefault="00F972B4" w:rsidP="00F972B4">
      <w:pPr>
        <w:bidi/>
        <w:spacing w:after="0" w:line="240" w:lineRule="auto"/>
        <w:jc w:val="center"/>
        <w:rPr>
          <w:rFonts w:ascii="Arabic Typesetting" w:eastAsia="Times New Roman" w:hAnsi="Arabic Typesetting" w:cs="Arabic Typesetting"/>
          <w:b/>
          <w:bCs/>
          <w:color w:val="000000"/>
          <w:kern w:val="0"/>
          <w:sz w:val="44"/>
          <w:szCs w:val="44"/>
          <w:u w:val="single"/>
          <w:rtl/>
          <w:lang w:eastAsia="fr-FR" w:bidi="ar-DZ"/>
          <w14:ligatures w14:val="none"/>
        </w:rPr>
      </w:pPr>
      <w:r w:rsidRPr="00F972B4">
        <w:rPr>
          <w:rFonts w:ascii="Arabic Typesetting" w:eastAsia="Times New Roman" w:hAnsi="Arabic Typesetting" w:cs="Arabic Typesetting" w:hint="cs"/>
          <w:b/>
          <w:bCs/>
          <w:color w:val="000000"/>
          <w:kern w:val="0"/>
          <w:sz w:val="44"/>
          <w:szCs w:val="44"/>
          <w:rtl/>
          <w:lang w:eastAsia="fr-FR" w:bidi="ar-DZ"/>
          <w14:ligatures w14:val="none"/>
        </w:rPr>
        <w:t xml:space="preserve">أستاذة المقياس: </w:t>
      </w:r>
      <w:proofErr w:type="spellStart"/>
      <w:r w:rsidRPr="00F972B4">
        <w:rPr>
          <w:rFonts w:ascii="Arabic Typesetting" w:eastAsia="Times New Roman" w:hAnsi="Arabic Typesetting" w:cs="Arabic Typesetting" w:hint="cs"/>
          <w:b/>
          <w:bCs/>
          <w:color w:val="000000"/>
          <w:kern w:val="0"/>
          <w:sz w:val="44"/>
          <w:szCs w:val="44"/>
          <w:rtl/>
          <w:lang w:eastAsia="fr-FR" w:bidi="ar-DZ"/>
          <w14:ligatures w14:val="none"/>
        </w:rPr>
        <w:t>شابوني</w:t>
      </w:r>
      <w:proofErr w:type="spellEnd"/>
      <w:r w:rsidRPr="00F972B4">
        <w:rPr>
          <w:rFonts w:ascii="Arabic Typesetting" w:eastAsia="Times New Roman" w:hAnsi="Arabic Typesetting" w:cs="Arabic Typesetting" w:hint="cs"/>
          <w:b/>
          <w:bCs/>
          <w:color w:val="000000"/>
          <w:kern w:val="0"/>
          <w:sz w:val="44"/>
          <w:szCs w:val="44"/>
          <w:rtl/>
          <w:lang w:eastAsia="fr-FR" w:bidi="ar-DZ"/>
          <w14:ligatures w14:val="none"/>
        </w:rPr>
        <w:t xml:space="preserve"> سامية  </w:t>
      </w:r>
    </w:p>
    <w:p w14:paraId="5907EB14" w14:textId="77777777" w:rsidR="00F972B4" w:rsidRPr="00F972B4" w:rsidRDefault="00F972B4" w:rsidP="00F972B4">
      <w:pPr>
        <w:bidi/>
        <w:spacing w:after="0" w:line="240" w:lineRule="auto"/>
        <w:rPr>
          <w:rFonts w:ascii="Arabic Typesetting" w:eastAsia="Times New Roman" w:hAnsi="Arabic Typesetting" w:cs="Arabic Typesetting"/>
          <w:b/>
          <w:bCs/>
          <w:color w:val="000000"/>
          <w:kern w:val="0"/>
          <w:sz w:val="44"/>
          <w:szCs w:val="44"/>
          <w:rtl/>
          <w:lang w:eastAsia="fr-FR" w:bidi="ar-DZ"/>
          <w14:ligatures w14:val="none"/>
        </w:rPr>
      </w:pPr>
    </w:p>
    <w:p w14:paraId="1FD24AFD" w14:textId="77777777" w:rsidR="00F972B4" w:rsidRPr="00F972B4" w:rsidRDefault="00F972B4" w:rsidP="00F972B4">
      <w:pPr>
        <w:bidi/>
        <w:spacing w:after="0" w:line="240" w:lineRule="auto"/>
        <w:rPr>
          <w:rFonts w:ascii="Arabic Typesetting" w:eastAsia="Times New Roman" w:hAnsi="Arabic Typesetting" w:cs="Arabic Typesetting"/>
          <w:b/>
          <w:bCs/>
          <w:color w:val="000000"/>
          <w:kern w:val="0"/>
          <w:sz w:val="44"/>
          <w:szCs w:val="44"/>
          <w:rtl/>
          <w:lang w:eastAsia="fr-FR" w:bidi="ar-DZ"/>
          <w14:ligatures w14:val="none"/>
        </w:rPr>
      </w:pPr>
      <w:r w:rsidRPr="00F972B4">
        <w:rPr>
          <w:rFonts w:ascii="Arabic Typesetting" w:eastAsia="Times New Roman" w:hAnsi="Arabic Typesetting" w:cs="Arabic Typesetting" w:hint="cs"/>
          <w:b/>
          <w:bCs/>
          <w:color w:val="000000"/>
          <w:kern w:val="0"/>
          <w:sz w:val="44"/>
          <w:szCs w:val="44"/>
          <w:rtl/>
          <w:lang w:eastAsia="fr-FR" w:bidi="ar-DZ"/>
          <w14:ligatures w14:val="none"/>
        </w:rPr>
        <w:t>السؤال الأول:</w:t>
      </w:r>
    </w:p>
    <w:p w14:paraId="619394E3" w14:textId="77777777" w:rsidR="00F972B4" w:rsidRPr="00F972B4" w:rsidRDefault="00F972B4" w:rsidP="00F972B4">
      <w:pPr>
        <w:bidi/>
        <w:spacing w:after="0" w:line="240" w:lineRule="auto"/>
        <w:rPr>
          <w:rFonts w:ascii="Arabic Typesetting" w:eastAsia="Times New Roman" w:hAnsi="Arabic Typesetting" w:cs="Arabic Typesetting"/>
          <w:b/>
          <w:bCs/>
          <w:color w:val="000000"/>
          <w:kern w:val="0"/>
          <w:sz w:val="44"/>
          <w:szCs w:val="44"/>
          <w:rtl/>
          <w:lang w:eastAsia="fr-FR" w:bidi="ar-DZ"/>
          <w14:ligatures w14:val="none"/>
        </w:rPr>
      </w:pPr>
      <w:r w:rsidRPr="00F972B4">
        <w:rPr>
          <w:rFonts w:ascii="Arabic Typesetting" w:eastAsia="Times New Roman" w:hAnsi="Arabic Typesetting" w:cs="Arabic Typesetting" w:hint="cs"/>
          <w:b/>
          <w:bCs/>
          <w:color w:val="000000"/>
          <w:kern w:val="0"/>
          <w:sz w:val="44"/>
          <w:szCs w:val="44"/>
          <w:rtl/>
          <w:lang w:eastAsia="fr-FR" w:bidi="ar-DZ"/>
          <w14:ligatures w14:val="none"/>
        </w:rPr>
        <w:t xml:space="preserve">التعاون الدولي: </w:t>
      </w:r>
    </w:p>
    <w:p w14:paraId="75C3C584" w14:textId="77777777" w:rsidR="00F972B4" w:rsidRPr="00F972B4" w:rsidRDefault="00F972B4" w:rsidP="00F972B4">
      <w:pPr>
        <w:bidi/>
        <w:spacing w:after="0" w:line="240" w:lineRule="auto"/>
        <w:jc w:val="both"/>
        <w:rPr>
          <w:rFonts w:ascii="Arabic Typesetting" w:eastAsia="Times New Roman" w:hAnsi="Arabic Typesetting" w:cs="Arabic Typesetting"/>
          <w:kern w:val="0"/>
          <w:sz w:val="40"/>
          <w:szCs w:val="40"/>
          <w:rtl/>
          <w:lang w:eastAsia="fr-FR" w:bidi="ar-DZ"/>
          <w14:ligatures w14:val="none"/>
        </w:rPr>
      </w:pPr>
      <w:r w:rsidRPr="00F972B4">
        <w:rPr>
          <w:rFonts w:ascii="Arabic Typesetting" w:eastAsia="Times New Roman" w:hAnsi="Arabic Typesetting" w:cs="Arabic Typesetting" w:hint="cs"/>
          <w:kern w:val="0"/>
          <w:sz w:val="40"/>
          <w:szCs w:val="40"/>
          <w:rtl/>
          <w:lang w:eastAsia="fr-FR" w:bidi="ar-DZ"/>
          <w14:ligatures w14:val="none"/>
        </w:rPr>
        <w:t>يعني مجموعة الجهود المبذولة بين الفواعل الدولية (الدول، المنظمات الدولية، الهيئات، المنظمات الدولية...) من أجل تحقيق مصلحة الدول أو الفواعل المتعاونة في سبيل تحقيق الأمن والسلم ومواجهة المشاكل المشتركة (التحديات) السياسية، الاقتصادية، ...ويمكن ايضا أن تتعاون هيئات المجتمع المدني والجماعات والمنظمات غير الحكومية، كما تتم بطريقة رسمية عن طريق المعاهدات والاتفاقيات. والتعاون الدولي اما يكون ثنائي او متعدد الأطراف.</w:t>
      </w:r>
    </w:p>
    <w:p w14:paraId="727D5F39" w14:textId="77777777" w:rsidR="00F972B4" w:rsidRPr="00F972B4" w:rsidRDefault="00F972B4" w:rsidP="00F972B4">
      <w:pPr>
        <w:bidi/>
        <w:spacing w:after="0" w:line="240" w:lineRule="auto"/>
        <w:jc w:val="both"/>
        <w:rPr>
          <w:rFonts w:ascii="Arabic Typesetting" w:eastAsia="Times New Roman" w:hAnsi="Arabic Typesetting" w:cs="Arabic Typesetting"/>
          <w:kern w:val="0"/>
          <w:sz w:val="40"/>
          <w:szCs w:val="40"/>
          <w:rtl/>
          <w:lang w:eastAsia="fr-FR" w:bidi="ar-DZ"/>
          <w14:ligatures w14:val="none"/>
        </w:rPr>
      </w:pPr>
      <w:r w:rsidRPr="00F972B4">
        <w:rPr>
          <w:rFonts w:ascii="Arabic Typesetting" w:eastAsia="Times New Roman" w:hAnsi="Arabic Typesetting" w:cs="Arabic Typesetting" w:hint="cs"/>
          <w:kern w:val="0"/>
          <w:sz w:val="40"/>
          <w:szCs w:val="40"/>
          <w:rtl/>
          <w:lang w:eastAsia="fr-FR" w:bidi="ar-DZ"/>
          <w14:ligatures w14:val="none"/>
        </w:rPr>
        <w:t>الأهداف: تحقيق الاستقرار، الرفاهية والتنمية المستدامة، تنظيم العلاقات، إرساء نظام من العدالة...</w:t>
      </w:r>
    </w:p>
    <w:p w14:paraId="4EBAFABA" w14:textId="77777777" w:rsidR="00F972B4" w:rsidRPr="00F972B4" w:rsidRDefault="00F972B4" w:rsidP="00F972B4">
      <w:pPr>
        <w:bidi/>
        <w:spacing w:after="0" w:line="240" w:lineRule="auto"/>
        <w:jc w:val="both"/>
        <w:rPr>
          <w:rFonts w:ascii="Arabic Typesetting" w:eastAsia="Times New Roman" w:hAnsi="Arabic Typesetting" w:cs="Arabic Typesetting"/>
          <w:b/>
          <w:bCs/>
          <w:color w:val="000000"/>
          <w:kern w:val="0"/>
          <w:sz w:val="44"/>
          <w:szCs w:val="44"/>
          <w:rtl/>
          <w:lang w:eastAsia="fr-FR" w:bidi="ar-DZ"/>
          <w14:ligatures w14:val="none"/>
        </w:rPr>
      </w:pPr>
      <w:r w:rsidRPr="00F972B4">
        <w:rPr>
          <w:rFonts w:ascii="Arabic Typesetting" w:eastAsia="Times New Roman" w:hAnsi="Arabic Typesetting" w:cs="Arabic Typesetting" w:hint="cs"/>
          <w:b/>
          <w:bCs/>
          <w:color w:val="000000"/>
          <w:kern w:val="0"/>
          <w:sz w:val="44"/>
          <w:szCs w:val="44"/>
          <w:rtl/>
          <w:lang w:eastAsia="fr-FR" w:bidi="ar-DZ"/>
          <w14:ligatures w14:val="none"/>
        </w:rPr>
        <w:t>أدوات التعاون الدولي:</w:t>
      </w:r>
    </w:p>
    <w:p w14:paraId="7631967F" w14:textId="77777777" w:rsidR="00F972B4" w:rsidRPr="00F972B4" w:rsidRDefault="00F972B4" w:rsidP="00F972B4">
      <w:pPr>
        <w:bidi/>
        <w:spacing w:after="0" w:line="240" w:lineRule="auto"/>
        <w:jc w:val="both"/>
        <w:rPr>
          <w:rFonts w:ascii="Arabic Typesetting" w:eastAsia="Times New Roman" w:hAnsi="Arabic Typesetting" w:cs="Arabic Typesetting"/>
          <w:color w:val="000000"/>
          <w:kern w:val="0"/>
          <w:sz w:val="44"/>
          <w:szCs w:val="44"/>
          <w:rtl/>
          <w:lang w:eastAsia="fr-FR" w:bidi="ar-DZ"/>
          <w14:ligatures w14:val="none"/>
        </w:rPr>
      </w:pPr>
      <w:r w:rsidRPr="00F972B4">
        <w:rPr>
          <w:rFonts w:ascii="Arabic Typesetting" w:eastAsia="Times New Roman" w:hAnsi="Arabic Typesetting" w:cs="Arabic Typesetting" w:hint="cs"/>
          <w:color w:val="000000"/>
          <w:kern w:val="0"/>
          <w:sz w:val="44"/>
          <w:szCs w:val="44"/>
          <w:rtl/>
          <w:lang w:eastAsia="fr-FR" w:bidi="ar-DZ"/>
          <w14:ligatures w14:val="none"/>
        </w:rPr>
        <w:t>السياسية والقانونية: الاتفاقات، المعاهدات، الإعلانات...</w:t>
      </w:r>
    </w:p>
    <w:p w14:paraId="676779AD" w14:textId="77777777" w:rsidR="00F972B4" w:rsidRPr="00F972B4" w:rsidRDefault="00F972B4" w:rsidP="00F972B4">
      <w:pPr>
        <w:bidi/>
        <w:spacing w:after="0" w:line="240" w:lineRule="auto"/>
        <w:jc w:val="both"/>
        <w:rPr>
          <w:rFonts w:ascii="Arabic Typesetting" w:eastAsia="Times New Roman" w:hAnsi="Arabic Typesetting" w:cs="Arabic Typesetting"/>
          <w:color w:val="000000"/>
          <w:kern w:val="0"/>
          <w:sz w:val="44"/>
          <w:szCs w:val="44"/>
          <w:rtl/>
          <w:lang w:eastAsia="fr-FR" w:bidi="ar-DZ"/>
          <w14:ligatures w14:val="none"/>
        </w:rPr>
      </w:pPr>
      <w:r w:rsidRPr="00F972B4">
        <w:rPr>
          <w:rFonts w:ascii="Arabic Typesetting" w:eastAsia="Times New Roman" w:hAnsi="Arabic Typesetting" w:cs="Arabic Typesetting" w:hint="cs"/>
          <w:color w:val="000000"/>
          <w:kern w:val="0"/>
          <w:sz w:val="44"/>
          <w:szCs w:val="44"/>
          <w:rtl/>
          <w:lang w:eastAsia="fr-FR" w:bidi="ar-DZ"/>
          <w14:ligatures w14:val="none"/>
        </w:rPr>
        <w:t>الإنسانية: المساعدات الإنسانية</w:t>
      </w:r>
    </w:p>
    <w:p w14:paraId="07B3BF49" w14:textId="77777777" w:rsidR="00F972B4" w:rsidRPr="00F972B4" w:rsidRDefault="00F972B4" w:rsidP="00F972B4">
      <w:pPr>
        <w:bidi/>
        <w:spacing w:after="0" w:line="240" w:lineRule="auto"/>
        <w:jc w:val="both"/>
        <w:rPr>
          <w:rFonts w:ascii="Arabic Typesetting" w:eastAsia="Times New Roman" w:hAnsi="Arabic Typesetting" w:cs="Arabic Typesetting"/>
          <w:color w:val="000000"/>
          <w:kern w:val="0"/>
          <w:sz w:val="44"/>
          <w:szCs w:val="44"/>
          <w:rtl/>
          <w:lang w:eastAsia="fr-FR" w:bidi="ar-DZ"/>
          <w14:ligatures w14:val="none"/>
        </w:rPr>
      </w:pPr>
      <w:r w:rsidRPr="00F972B4">
        <w:rPr>
          <w:rFonts w:ascii="Arabic Typesetting" w:eastAsia="Times New Roman" w:hAnsi="Arabic Typesetting" w:cs="Arabic Typesetting" w:hint="cs"/>
          <w:color w:val="000000"/>
          <w:kern w:val="0"/>
          <w:sz w:val="44"/>
          <w:szCs w:val="44"/>
          <w:rtl/>
          <w:lang w:eastAsia="fr-FR" w:bidi="ar-DZ"/>
          <w14:ligatures w14:val="none"/>
        </w:rPr>
        <w:t>المالية: التعاون من أجل التنمية: المساعدات المالية، المساعدات من أجل التنمية</w:t>
      </w:r>
    </w:p>
    <w:p w14:paraId="15BE1A68" w14:textId="77777777" w:rsidR="00F972B4" w:rsidRPr="00F972B4" w:rsidRDefault="00F972B4" w:rsidP="00F972B4">
      <w:pPr>
        <w:bidi/>
        <w:spacing w:after="0" w:line="240" w:lineRule="auto"/>
        <w:jc w:val="both"/>
        <w:rPr>
          <w:rFonts w:ascii="Arabic Typesetting" w:eastAsia="Times New Roman" w:hAnsi="Arabic Typesetting" w:cs="Arabic Typesetting"/>
          <w:color w:val="000000"/>
          <w:kern w:val="0"/>
          <w:sz w:val="44"/>
          <w:szCs w:val="44"/>
          <w:rtl/>
          <w:lang w:eastAsia="fr-FR" w:bidi="ar-DZ"/>
          <w14:ligatures w14:val="none"/>
        </w:rPr>
      </w:pPr>
      <w:r w:rsidRPr="00F972B4">
        <w:rPr>
          <w:rFonts w:ascii="Arabic Typesetting" w:eastAsia="Times New Roman" w:hAnsi="Arabic Typesetting" w:cs="Arabic Typesetting" w:hint="cs"/>
          <w:color w:val="000000"/>
          <w:kern w:val="0"/>
          <w:sz w:val="44"/>
          <w:szCs w:val="44"/>
          <w:rtl/>
          <w:lang w:eastAsia="fr-FR" w:bidi="ar-DZ"/>
          <w14:ligatures w14:val="none"/>
        </w:rPr>
        <w:t>أدوات إقرار السلم: وسائل الوقاية من النزاعات</w:t>
      </w:r>
    </w:p>
    <w:p w14:paraId="3907B4D0" w14:textId="77777777" w:rsidR="00F972B4" w:rsidRPr="00F972B4" w:rsidRDefault="00F972B4" w:rsidP="00F972B4">
      <w:pPr>
        <w:bidi/>
        <w:spacing w:after="0" w:line="240" w:lineRule="auto"/>
        <w:jc w:val="both"/>
        <w:rPr>
          <w:rFonts w:ascii="Arabic Typesetting" w:eastAsia="Times New Roman" w:hAnsi="Arabic Typesetting" w:cs="Arabic Typesetting"/>
          <w:kern w:val="0"/>
          <w:sz w:val="40"/>
          <w:szCs w:val="40"/>
          <w:rtl/>
          <w:lang w:eastAsia="fr-FR" w:bidi="ar-DZ"/>
          <w14:ligatures w14:val="none"/>
        </w:rPr>
      </w:pPr>
      <w:r w:rsidRPr="00F972B4">
        <w:rPr>
          <w:rFonts w:ascii="Arabic Typesetting" w:eastAsia="Times New Roman" w:hAnsi="Arabic Typesetting" w:cs="Arabic Typesetting" w:hint="cs"/>
          <w:color w:val="000000"/>
          <w:kern w:val="0"/>
          <w:sz w:val="44"/>
          <w:szCs w:val="44"/>
          <w:rtl/>
          <w:lang w:eastAsia="fr-FR" w:bidi="ar-DZ"/>
          <w14:ligatures w14:val="none"/>
        </w:rPr>
        <w:t>الوسائل المؤسساتية: المنظمات الدولية وهيئاتها، البرامج الدولية، المنظمات غير حكومية، الشركات...</w:t>
      </w:r>
    </w:p>
    <w:p w14:paraId="77B06FC4" w14:textId="77777777" w:rsidR="00F972B4" w:rsidRPr="00F972B4" w:rsidRDefault="00F972B4" w:rsidP="00F972B4">
      <w:pPr>
        <w:bidi/>
        <w:spacing w:before="100" w:beforeAutospacing="1" w:after="100" w:afterAutospacing="1" w:line="240" w:lineRule="auto"/>
        <w:jc w:val="both"/>
        <w:outlineLvl w:val="2"/>
        <w:rPr>
          <w:rFonts w:ascii="Arabic Typesetting" w:eastAsia="Times New Roman" w:hAnsi="Arabic Typesetting" w:cs="Arabic Typesetting"/>
          <w:b/>
          <w:bCs/>
          <w:kern w:val="0"/>
          <w:sz w:val="44"/>
          <w:szCs w:val="44"/>
          <w:lang w:eastAsia="fr-FR"/>
          <w14:ligatures w14:val="none"/>
        </w:rPr>
      </w:pPr>
      <w:r w:rsidRPr="00F972B4">
        <w:rPr>
          <w:rFonts w:ascii="Arabic Typesetting" w:eastAsia="Times New Roman" w:hAnsi="Arabic Typesetting" w:cs="Arabic Typesetting"/>
          <w:b/>
          <w:bCs/>
          <w:kern w:val="0"/>
          <w:sz w:val="44"/>
          <w:szCs w:val="44"/>
          <w:rtl/>
          <w:lang w:eastAsia="fr-FR"/>
          <w14:ligatures w14:val="none"/>
        </w:rPr>
        <w:t>الفرق بين المساعدة الإنسانية</w:t>
      </w:r>
      <w:r w:rsidRPr="00F972B4">
        <w:rPr>
          <w:rFonts w:ascii="Arabic Typesetting" w:eastAsia="Times New Roman" w:hAnsi="Arabic Typesetting" w:cs="Arabic Typesetting" w:hint="cs"/>
          <w:b/>
          <w:bCs/>
          <w:kern w:val="0"/>
          <w:sz w:val="44"/>
          <w:szCs w:val="44"/>
          <w:rtl/>
          <w:lang w:eastAsia="fr-FR"/>
          <w14:ligatures w14:val="none"/>
        </w:rPr>
        <w:t xml:space="preserve"> التضامن الدولي</w:t>
      </w:r>
      <w:r w:rsidRPr="00F972B4">
        <w:rPr>
          <w:rFonts w:ascii="Arabic Typesetting" w:eastAsia="Times New Roman" w:hAnsi="Arabic Typesetting" w:cs="Arabic Typesetting"/>
          <w:b/>
          <w:bCs/>
          <w:kern w:val="0"/>
          <w:sz w:val="44"/>
          <w:szCs w:val="44"/>
          <w:rtl/>
          <w:lang w:eastAsia="fr-FR"/>
          <w14:ligatures w14:val="none"/>
        </w:rPr>
        <w:t>، المساعدة الإنمائية، والتعاون الدولي</w:t>
      </w:r>
      <w:r w:rsidRPr="00F972B4">
        <w:rPr>
          <w:rFonts w:ascii="Arabic Typesetting" w:eastAsia="Times New Roman" w:hAnsi="Arabic Typesetting" w:cs="Arabic Typesetting" w:hint="cs"/>
          <w:b/>
          <w:bCs/>
          <w:kern w:val="0"/>
          <w:sz w:val="44"/>
          <w:szCs w:val="44"/>
          <w:rtl/>
          <w:lang w:eastAsia="fr-FR"/>
          <w14:ligatures w14:val="none"/>
        </w:rPr>
        <w:t>؟</w:t>
      </w:r>
    </w:p>
    <w:p w14:paraId="46BCBB19" w14:textId="77777777" w:rsidR="00F972B4" w:rsidRPr="00F972B4" w:rsidRDefault="00F972B4" w:rsidP="00F972B4">
      <w:pPr>
        <w:numPr>
          <w:ilvl w:val="0"/>
          <w:numId w:val="1"/>
        </w:numPr>
        <w:bidi/>
        <w:spacing w:before="100" w:beforeAutospacing="1" w:after="100" w:afterAutospacing="1" w:line="240" w:lineRule="auto"/>
        <w:jc w:val="both"/>
        <w:rPr>
          <w:rFonts w:ascii="Arabic Typesetting" w:eastAsia="Times New Roman" w:hAnsi="Arabic Typesetting" w:cs="Arabic Typesetting"/>
          <w:kern w:val="0"/>
          <w:sz w:val="44"/>
          <w:szCs w:val="44"/>
          <w:lang w:eastAsia="fr-FR"/>
          <w14:ligatures w14:val="none"/>
        </w:rPr>
      </w:pPr>
      <w:r w:rsidRPr="00F972B4">
        <w:rPr>
          <w:rFonts w:ascii="Arabic Typesetting" w:eastAsia="Times New Roman" w:hAnsi="Arabic Typesetting" w:cs="Arabic Typesetting"/>
          <w:b/>
          <w:bCs/>
          <w:kern w:val="0"/>
          <w:sz w:val="44"/>
          <w:szCs w:val="44"/>
          <w:rtl/>
          <w:lang w:eastAsia="fr-FR"/>
          <w14:ligatures w14:val="none"/>
        </w:rPr>
        <w:t>ا</w:t>
      </w:r>
      <w:r w:rsidRPr="00F972B4">
        <w:rPr>
          <w:rFonts w:ascii="Arabic Typesetting" w:eastAsia="Times New Roman" w:hAnsi="Arabic Typesetting" w:cs="Arabic Typesetting" w:hint="cs"/>
          <w:b/>
          <w:bCs/>
          <w:kern w:val="0"/>
          <w:sz w:val="44"/>
          <w:szCs w:val="44"/>
          <w:rtl/>
          <w:lang w:eastAsia="fr-FR"/>
          <w14:ligatures w14:val="none"/>
        </w:rPr>
        <w:t xml:space="preserve">لتضامن الدولي: </w:t>
      </w:r>
      <w:r w:rsidRPr="00F972B4">
        <w:rPr>
          <w:rFonts w:ascii="Arabic Typesetting" w:eastAsia="Times New Roman" w:hAnsi="Arabic Typesetting" w:cs="Arabic Typesetting"/>
          <w:kern w:val="0"/>
          <w:sz w:val="44"/>
          <w:szCs w:val="44"/>
          <w:rtl/>
          <w:lang w:eastAsia="fr-FR"/>
          <w14:ligatures w14:val="none"/>
        </w:rPr>
        <w:t>تدخل عاجل وقصير الأمد يهدف إلى إنقاذ الأرواح والتخفيف من المعاناة أثناء الكوارث الطبيعية أو النزاعات</w:t>
      </w:r>
      <w:r w:rsidRPr="00F972B4">
        <w:rPr>
          <w:rFonts w:ascii="Arabic Typesetting" w:eastAsia="Times New Roman" w:hAnsi="Arabic Typesetting" w:cs="Arabic Typesetting" w:hint="cs"/>
          <w:kern w:val="0"/>
          <w:sz w:val="44"/>
          <w:szCs w:val="44"/>
          <w:rtl/>
          <w:lang w:eastAsia="fr-FR"/>
          <w14:ligatures w14:val="none"/>
        </w:rPr>
        <w:t xml:space="preserve"> عن طريق المساعدات الإنسانية.</w:t>
      </w:r>
    </w:p>
    <w:p w14:paraId="51628287" w14:textId="77777777" w:rsidR="00F972B4" w:rsidRPr="00F972B4" w:rsidRDefault="00F972B4" w:rsidP="00F972B4">
      <w:pPr>
        <w:numPr>
          <w:ilvl w:val="0"/>
          <w:numId w:val="1"/>
        </w:numPr>
        <w:bidi/>
        <w:spacing w:before="100" w:beforeAutospacing="1" w:after="100" w:afterAutospacing="1" w:line="240" w:lineRule="auto"/>
        <w:jc w:val="both"/>
        <w:rPr>
          <w:rFonts w:ascii="Arabic Typesetting" w:eastAsia="Times New Roman" w:hAnsi="Arabic Typesetting" w:cs="Arabic Typesetting"/>
          <w:kern w:val="0"/>
          <w:sz w:val="44"/>
          <w:szCs w:val="44"/>
          <w:lang w:eastAsia="fr-FR"/>
          <w14:ligatures w14:val="none"/>
        </w:rPr>
      </w:pPr>
      <w:r w:rsidRPr="00F972B4">
        <w:rPr>
          <w:rFonts w:ascii="Arabic Typesetting" w:eastAsia="Times New Roman" w:hAnsi="Arabic Typesetting" w:cs="Arabic Typesetting"/>
          <w:b/>
          <w:bCs/>
          <w:kern w:val="0"/>
          <w:sz w:val="44"/>
          <w:szCs w:val="44"/>
          <w:rtl/>
          <w:lang w:eastAsia="fr-FR"/>
          <w14:ligatures w14:val="none"/>
        </w:rPr>
        <w:lastRenderedPageBreak/>
        <w:t>المساعدة الإنمائية</w:t>
      </w:r>
      <w:r w:rsidRPr="00F972B4">
        <w:rPr>
          <w:rFonts w:ascii="Arabic Typesetting" w:eastAsia="Times New Roman" w:hAnsi="Arabic Typesetting" w:cs="Arabic Typesetting"/>
          <w:kern w:val="0"/>
          <w:sz w:val="44"/>
          <w:szCs w:val="44"/>
          <w:lang w:eastAsia="fr-FR"/>
          <w14:ligatures w14:val="none"/>
        </w:rPr>
        <w:t xml:space="preserve">: </w:t>
      </w:r>
      <w:r w:rsidRPr="00F972B4">
        <w:rPr>
          <w:rFonts w:ascii="Arabic Typesetting" w:eastAsia="Times New Roman" w:hAnsi="Arabic Typesetting" w:cs="Arabic Typesetting"/>
          <w:kern w:val="0"/>
          <w:sz w:val="44"/>
          <w:szCs w:val="44"/>
          <w:rtl/>
          <w:lang w:eastAsia="fr-FR"/>
          <w14:ligatures w14:val="none"/>
        </w:rPr>
        <w:t>تدخلات متوسطة وطويلة الأمد تهدف إلى تحسين الظروف الاقتصادية والاجتماعية وبناء القدرات</w:t>
      </w:r>
      <w:r w:rsidRPr="00F972B4">
        <w:rPr>
          <w:rFonts w:ascii="Arabic Typesetting" w:eastAsia="Times New Roman" w:hAnsi="Arabic Typesetting" w:cs="Arabic Typesetting"/>
          <w:kern w:val="0"/>
          <w:sz w:val="44"/>
          <w:szCs w:val="44"/>
          <w:lang w:eastAsia="fr-FR"/>
          <w14:ligatures w14:val="none"/>
        </w:rPr>
        <w:t>.</w:t>
      </w:r>
    </w:p>
    <w:p w14:paraId="4B3643B8" w14:textId="77777777" w:rsidR="00F972B4" w:rsidRPr="00F972B4" w:rsidRDefault="00F972B4" w:rsidP="00F972B4">
      <w:pPr>
        <w:numPr>
          <w:ilvl w:val="0"/>
          <w:numId w:val="1"/>
        </w:numPr>
        <w:bidi/>
        <w:spacing w:before="100" w:beforeAutospacing="1" w:after="100" w:afterAutospacing="1" w:line="240" w:lineRule="auto"/>
        <w:jc w:val="both"/>
        <w:rPr>
          <w:rFonts w:ascii="Arabic Typesetting" w:eastAsia="Times New Roman" w:hAnsi="Arabic Typesetting" w:cs="Arabic Typesetting"/>
          <w:kern w:val="0"/>
          <w:sz w:val="44"/>
          <w:szCs w:val="44"/>
          <w:lang w:eastAsia="fr-FR"/>
          <w14:ligatures w14:val="none"/>
        </w:rPr>
      </w:pPr>
      <w:r w:rsidRPr="00F972B4">
        <w:rPr>
          <w:rFonts w:ascii="Arabic Typesetting" w:eastAsia="Times New Roman" w:hAnsi="Arabic Typesetting" w:cs="Arabic Typesetting"/>
          <w:b/>
          <w:bCs/>
          <w:kern w:val="0"/>
          <w:sz w:val="44"/>
          <w:szCs w:val="44"/>
          <w:rtl/>
          <w:lang w:eastAsia="fr-FR"/>
          <w14:ligatures w14:val="none"/>
        </w:rPr>
        <w:t>التعاون الدولي</w:t>
      </w:r>
      <w:r w:rsidRPr="00F972B4">
        <w:rPr>
          <w:rFonts w:ascii="Arabic Typesetting" w:eastAsia="Times New Roman" w:hAnsi="Arabic Typesetting" w:cs="Arabic Typesetting"/>
          <w:kern w:val="0"/>
          <w:sz w:val="44"/>
          <w:szCs w:val="44"/>
          <w:lang w:eastAsia="fr-FR"/>
          <w14:ligatures w14:val="none"/>
        </w:rPr>
        <w:t xml:space="preserve">: </w:t>
      </w:r>
      <w:r w:rsidRPr="00F972B4">
        <w:rPr>
          <w:rFonts w:ascii="Arabic Typesetting" w:eastAsia="Times New Roman" w:hAnsi="Arabic Typesetting" w:cs="Arabic Typesetting"/>
          <w:kern w:val="0"/>
          <w:sz w:val="44"/>
          <w:szCs w:val="44"/>
          <w:rtl/>
          <w:lang w:eastAsia="fr-FR"/>
          <w14:ligatures w14:val="none"/>
        </w:rPr>
        <w:t>إطار أشمل يضم المساعدات الإنسانية والإنمائية إضافة إلى الشراكات التقنية والاقتصادية والسياسية</w:t>
      </w:r>
      <w:r w:rsidRPr="00F972B4">
        <w:rPr>
          <w:rFonts w:ascii="Arabic Typesetting" w:eastAsia="Times New Roman" w:hAnsi="Arabic Typesetting" w:cs="Arabic Typesetting"/>
          <w:kern w:val="0"/>
          <w:sz w:val="44"/>
          <w:szCs w:val="44"/>
          <w:lang w:eastAsia="fr-FR"/>
          <w14:ligatures w14:val="none"/>
        </w:rPr>
        <w:t>.</w:t>
      </w:r>
    </w:p>
    <w:p w14:paraId="7BD0B90A" w14:textId="77777777" w:rsidR="00F972B4" w:rsidRPr="00F972B4" w:rsidRDefault="00F972B4" w:rsidP="00F972B4">
      <w:pPr>
        <w:bidi/>
        <w:spacing w:before="100" w:beforeAutospacing="1" w:after="100" w:afterAutospacing="1" w:line="240" w:lineRule="auto"/>
        <w:jc w:val="both"/>
        <w:rPr>
          <w:rFonts w:ascii="Arabic Typesetting" w:eastAsia="Times New Roman" w:hAnsi="Arabic Typesetting" w:cs="Arabic Typesetting"/>
          <w:kern w:val="0"/>
          <w:sz w:val="44"/>
          <w:szCs w:val="44"/>
          <w:rtl/>
          <w:lang w:eastAsia="fr-FR" w:bidi="ar-DZ"/>
          <w14:ligatures w14:val="none"/>
        </w:rPr>
      </w:pPr>
      <w:bookmarkStart w:id="0" w:name="_Hlk219792898"/>
      <w:r w:rsidRPr="00F972B4">
        <w:rPr>
          <w:rFonts w:ascii="Arabic Typesetting" w:eastAsia="Times New Roman" w:hAnsi="Arabic Typesetting" w:cs="Arabic Typesetting" w:hint="cs"/>
          <w:kern w:val="0"/>
          <w:sz w:val="44"/>
          <w:szCs w:val="44"/>
          <w:rtl/>
          <w:lang w:eastAsia="fr-FR" w:bidi="ar-DZ"/>
          <w14:ligatures w14:val="none"/>
        </w:rPr>
        <w:t>فيما يكمن الاختلاف بين التعاون الثنائي والتعاون المتعدد الأطراف</w:t>
      </w:r>
      <w:r w:rsidRPr="00F972B4">
        <w:rPr>
          <w:rFonts w:ascii="Arabic Typesetting" w:eastAsia="Times New Roman" w:hAnsi="Arabic Typesetting" w:cs="Arabic Typesetting"/>
          <w:kern w:val="0"/>
          <w:sz w:val="44"/>
          <w:szCs w:val="44"/>
          <w:rtl/>
          <w:lang w:eastAsia="fr-FR" w:bidi="ar-DZ"/>
          <w14:ligatures w14:val="none"/>
        </w:rPr>
        <w:t>؟</w:t>
      </w:r>
      <w:r w:rsidRPr="00F972B4">
        <w:rPr>
          <w:rFonts w:ascii="Arabic Typesetting" w:eastAsia="Times New Roman" w:hAnsi="Arabic Typesetting" w:cs="Arabic Typesetting" w:hint="cs"/>
          <w:kern w:val="0"/>
          <w:sz w:val="44"/>
          <w:szCs w:val="44"/>
          <w:rtl/>
          <w:lang w:eastAsia="fr-FR" w:bidi="ar-DZ"/>
          <w14:ligatures w14:val="none"/>
        </w:rPr>
        <w:t xml:space="preserve"> </w:t>
      </w:r>
    </w:p>
    <w:bookmarkEnd w:id="0"/>
    <w:p w14:paraId="1157B49D" w14:textId="77777777" w:rsidR="00F972B4" w:rsidRPr="00F972B4" w:rsidRDefault="00F972B4" w:rsidP="00F972B4">
      <w:pPr>
        <w:bidi/>
        <w:spacing w:before="100" w:beforeAutospacing="1" w:after="100" w:afterAutospacing="1" w:line="240" w:lineRule="auto"/>
        <w:jc w:val="both"/>
        <w:rPr>
          <w:rFonts w:ascii="Arabic Typesetting" w:eastAsia="Times New Roman" w:hAnsi="Arabic Typesetting" w:cs="Arabic Typesetting"/>
          <w:kern w:val="0"/>
          <w:sz w:val="44"/>
          <w:szCs w:val="44"/>
          <w:rtl/>
          <w:lang w:eastAsia="fr-FR" w:bidi="ar-DZ"/>
          <w14:ligatures w14:val="none"/>
        </w:rPr>
      </w:pPr>
      <w:r w:rsidRPr="00F972B4">
        <w:rPr>
          <w:rFonts w:ascii="Arabic Typesetting" w:eastAsia="Times New Roman" w:hAnsi="Arabic Typesetting" w:cs="Arabic Typesetting"/>
          <w:kern w:val="0"/>
          <w:sz w:val="44"/>
          <w:szCs w:val="44"/>
          <w:rtl/>
          <w:lang w:eastAsia="fr-FR" w:bidi="ar-DZ"/>
          <w14:ligatures w14:val="none"/>
        </w:rPr>
        <w:t>يكمن الاختلاف الرئيسي في عدد المشاركين</w:t>
      </w:r>
      <w:r w:rsidRPr="00F972B4">
        <w:rPr>
          <w:rFonts w:ascii="Arabic Typesetting" w:eastAsia="Times New Roman" w:hAnsi="Arabic Typesetting" w:cs="Arabic Typesetting" w:hint="cs"/>
          <w:kern w:val="0"/>
          <w:sz w:val="44"/>
          <w:szCs w:val="44"/>
          <w:rtl/>
          <w:lang w:eastAsia="fr-FR" w:bidi="ar-DZ"/>
          <w14:ligatures w14:val="none"/>
        </w:rPr>
        <w:t xml:space="preserve"> أي الفواعل</w:t>
      </w:r>
      <w:r w:rsidRPr="00F972B4">
        <w:rPr>
          <w:rFonts w:ascii="Arabic Typesetting" w:eastAsia="Times New Roman" w:hAnsi="Arabic Typesetting" w:cs="Arabic Typesetting"/>
          <w:kern w:val="0"/>
          <w:sz w:val="44"/>
          <w:szCs w:val="44"/>
          <w:rtl/>
          <w:lang w:eastAsia="fr-FR" w:bidi="ar-DZ"/>
          <w14:ligatures w14:val="none"/>
        </w:rPr>
        <w:t>: التعاون الثنائي يتم بين بلدين لتحقيق أهداف مشتركة (اقتصادية، ثقافية، إلخ)، بينما التعاون المتعدد الأطراف يشمل عدة بلدان أو منظمات دولية (مثل الأمم المتحدة والبنك الدولي) لمواجهة تحديات عالمية، وغالبًا ما يتم فيه تجميع الموارد والجهود. التعاون الثنائي أكثر مباشرة وشخصية، بينما التعاون المتعدد الأطراف أوسع نطاقًا ومؤسسي</w:t>
      </w:r>
      <w:r w:rsidRPr="00F972B4">
        <w:rPr>
          <w:rFonts w:ascii="Arabic Typesetting" w:eastAsia="Times New Roman" w:hAnsi="Arabic Typesetting" w:cs="Arabic Typesetting"/>
          <w:kern w:val="0"/>
          <w:sz w:val="44"/>
          <w:szCs w:val="44"/>
          <w:lang w:eastAsia="fr-FR" w:bidi="ar-DZ"/>
          <w14:ligatures w14:val="none"/>
        </w:rPr>
        <w:t xml:space="preserve">. </w:t>
      </w:r>
    </w:p>
    <w:p w14:paraId="6CB8A7CD" w14:textId="77777777" w:rsidR="00F972B4" w:rsidRPr="00F972B4" w:rsidRDefault="00F972B4" w:rsidP="00F972B4">
      <w:pPr>
        <w:bidi/>
        <w:spacing w:before="100" w:beforeAutospacing="1" w:after="100" w:afterAutospacing="1" w:line="240" w:lineRule="auto"/>
        <w:jc w:val="both"/>
        <w:rPr>
          <w:rFonts w:ascii="Arabic Typesetting" w:eastAsia="Times New Roman" w:hAnsi="Arabic Typesetting" w:cs="Arabic Typesetting"/>
          <w:kern w:val="0"/>
          <w:sz w:val="44"/>
          <w:szCs w:val="44"/>
          <w:rtl/>
          <w:lang w:eastAsia="fr-FR" w:bidi="ar-DZ"/>
          <w14:ligatures w14:val="none"/>
        </w:rPr>
      </w:pPr>
      <w:r w:rsidRPr="00F972B4">
        <w:rPr>
          <w:rFonts w:ascii="Arabic Typesetting" w:eastAsia="Times New Roman" w:hAnsi="Arabic Typesetting" w:cs="Arabic Typesetting"/>
          <w:b/>
          <w:bCs/>
          <w:kern w:val="0"/>
          <w:sz w:val="44"/>
          <w:szCs w:val="44"/>
          <w:rtl/>
          <w:lang w:eastAsia="fr-FR" w:bidi="ar-DZ"/>
          <w14:ligatures w14:val="none"/>
        </w:rPr>
        <w:t>التعاون الثنائي</w:t>
      </w:r>
      <w:r w:rsidRPr="00F972B4">
        <w:rPr>
          <w:rFonts w:ascii="Arabic Typesetting" w:eastAsia="Times New Roman" w:hAnsi="Arabic Typesetting" w:cs="Arabic Typesetting" w:hint="cs"/>
          <w:b/>
          <w:bCs/>
          <w:kern w:val="0"/>
          <w:sz w:val="44"/>
          <w:szCs w:val="44"/>
          <w:rtl/>
          <w:lang w:eastAsia="fr-FR" w:bidi="ar-DZ"/>
          <w14:ligatures w14:val="none"/>
        </w:rPr>
        <w:t xml:space="preserve">: </w:t>
      </w:r>
      <w:r w:rsidRPr="00F972B4">
        <w:rPr>
          <w:rFonts w:ascii="Arabic Typesetting" w:eastAsia="Times New Roman" w:hAnsi="Arabic Typesetting" w:cs="Arabic Typesetting"/>
          <w:kern w:val="0"/>
          <w:sz w:val="44"/>
          <w:szCs w:val="44"/>
          <w:rtl/>
          <w:lang w:eastAsia="fr-FR" w:bidi="ar-DZ"/>
          <w14:ligatures w14:val="none"/>
        </w:rPr>
        <w:t>الأطراف المعنية: دولتان ذاتا سيادة</w:t>
      </w:r>
      <w:r w:rsidRPr="00F972B4">
        <w:rPr>
          <w:rFonts w:ascii="Arabic Typesetting" w:eastAsia="Times New Roman" w:hAnsi="Arabic Typesetting" w:cs="Arabic Typesetting" w:hint="cs"/>
          <w:b/>
          <w:bCs/>
          <w:kern w:val="0"/>
          <w:sz w:val="44"/>
          <w:szCs w:val="44"/>
          <w:rtl/>
          <w:lang w:eastAsia="fr-FR" w:bidi="ar-DZ"/>
          <w14:ligatures w14:val="none"/>
        </w:rPr>
        <w:t xml:space="preserve">/ </w:t>
      </w:r>
      <w:r w:rsidRPr="00F972B4">
        <w:rPr>
          <w:rFonts w:ascii="Arabic Typesetting" w:eastAsia="Times New Roman" w:hAnsi="Arabic Typesetting" w:cs="Arabic Typesetting"/>
          <w:kern w:val="0"/>
          <w:sz w:val="44"/>
          <w:szCs w:val="44"/>
          <w:rtl/>
          <w:lang w:eastAsia="fr-FR" w:bidi="ar-DZ"/>
          <w14:ligatures w14:val="none"/>
        </w:rPr>
        <w:t>الطبيعة: اتفاقات مباشرة (اقتصادية وتقنية وثقافية) بين البلدين</w:t>
      </w:r>
      <w:r w:rsidRPr="00F972B4">
        <w:rPr>
          <w:rFonts w:ascii="Arabic Typesetting" w:eastAsia="Times New Roman" w:hAnsi="Arabic Typesetting" w:cs="Arabic Typesetting"/>
          <w:kern w:val="0"/>
          <w:sz w:val="44"/>
          <w:szCs w:val="44"/>
          <w:lang w:eastAsia="fr-FR" w:bidi="ar-DZ"/>
          <w14:ligatures w14:val="none"/>
        </w:rPr>
        <w:t>.</w:t>
      </w:r>
      <w:r w:rsidRPr="00F972B4">
        <w:rPr>
          <w:rFonts w:ascii="Arabic Typesetting" w:eastAsia="Times New Roman" w:hAnsi="Arabic Typesetting" w:cs="Arabic Typesetting" w:hint="cs"/>
          <w:b/>
          <w:bCs/>
          <w:kern w:val="0"/>
          <w:sz w:val="44"/>
          <w:szCs w:val="44"/>
          <w:rtl/>
          <w:lang w:eastAsia="fr-FR" w:bidi="ar-DZ"/>
          <w14:ligatures w14:val="none"/>
        </w:rPr>
        <w:t xml:space="preserve"> </w:t>
      </w:r>
      <w:r w:rsidRPr="00F972B4">
        <w:rPr>
          <w:rFonts w:ascii="Arabic Typesetting" w:eastAsia="Times New Roman" w:hAnsi="Arabic Typesetting" w:cs="Arabic Typesetting"/>
          <w:kern w:val="0"/>
          <w:sz w:val="44"/>
          <w:szCs w:val="44"/>
          <w:rtl/>
          <w:lang w:eastAsia="fr-FR" w:bidi="ar-DZ"/>
          <w14:ligatures w14:val="none"/>
        </w:rPr>
        <w:t>مثال: اتفاقية المساعدة الإنمائية بين فرنسا والسنغال</w:t>
      </w:r>
      <w:r w:rsidRPr="00F972B4">
        <w:rPr>
          <w:rFonts w:ascii="Arabic Typesetting" w:eastAsia="Times New Roman" w:hAnsi="Arabic Typesetting" w:cs="Arabic Typesetting"/>
          <w:kern w:val="0"/>
          <w:sz w:val="44"/>
          <w:szCs w:val="44"/>
          <w:lang w:eastAsia="fr-FR" w:bidi="ar-DZ"/>
          <w14:ligatures w14:val="none"/>
        </w:rPr>
        <w:t xml:space="preserve">. </w:t>
      </w:r>
      <w:r w:rsidRPr="00F972B4">
        <w:rPr>
          <w:rFonts w:ascii="Arabic Typesetting" w:eastAsia="Times New Roman" w:hAnsi="Arabic Typesetting" w:cs="Arabic Typesetting" w:hint="cs"/>
          <w:b/>
          <w:bCs/>
          <w:kern w:val="0"/>
          <w:sz w:val="44"/>
          <w:szCs w:val="44"/>
          <w:rtl/>
          <w:lang w:eastAsia="fr-FR" w:bidi="ar-DZ"/>
          <w14:ligatures w14:val="none"/>
        </w:rPr>
        <w:t xml:space="preserve">اما </w:t>
      </w:r>
      <w:r w:rsidRPr="00F972B4">
        <w:rPr>
          <w:rFonts w:ascii="Arabic Typesetting" w:eastAsia="Times New Roman" w:hAnsi="Arabic Typesetting" w:cs="Arabic Typesetting"/>
          <w:kern w:val="0"/>
          <w:sz w:val="44"/>
          <w:szCs w:val="44"/>
          <w:rtl/>
          <w:lang w:eastAsia="fr-FR" w:bidi="ar-DZ"/>
          <w14:ligatures w14:val="none"/>
        </w:rPr>
        <w:t xml:space="preserve">التعاون </w:t>
      </w:r>
      <w:r w:rsidRPr="00F972B4">
        <w:rPr>
          <w:rFonts w:ascii="Arabic Typesetting" w:eastAsia="Times New Roman" w:hAnsi="Arabic Typesetting" w:cs="Arabic Typesetting"/>
          <w:b/>
          <w:bCs/>
          <w:kern w:val="0"/>
          <w:sz w:val="44"/>
          <w:szCs w:val="44"/>
          <w:rtl/>
          <w:lang w:eastAsia="fr-FR" w:bidi="ar-DZ"/>
          <w14:ligatures w14:val="none"/>
        </w:rPr>
        <w:t xml:space="preserve">المتعدد </w:t>
      </w:r>
      <w:r w:rsidRPr="00F972B4">
        <w:rPr>
          <w:rFonts w:ascii="Arabic Typesetting" w:eastAsia="Times New Roman" w:hAnsi="Arabic Typesetting" w:cs="Arabic Typesetting" w:hint="cs"/>
          <w:b/>
          <w:bCs/>
          <w:kern w:val="0"/>
          <w:sz w:val="44"/>
          <w:szCs w:val="44"/>
          <w:rtl/>
          <w:lang w:eastAsia="fr-FR" w:bidi="ar-DZ"/>
          <w14:ligatures w14:val="none"/>
        </w:rPr>
        <w:t>الأطراف: الأطراف</w:t>
      </w:r>
      <w:r w:rsidRPr="00F972B4">
        <w:rPr>
          <w:rFonts w:ascii="Arabic Typesetting" w:eastAsia="Times New Roman" w:hAnsi="Arabic Typesetting" w:cs="Arabic Typesetting"/>
          <w:kern w:val="0"/>
          <w:sz w:val="44"/>
          <w:szCs w:val="44"/>
          <w:rtl/>
          <w:lang w:eastAsia="fr-FR" w:bidi="ar-DZ"/>
          <w14:ligatures w14:val="none"/>
        </w:rPr>
        <w:t xml:space="preserve"> المعنية: عدة دول و/أو منظمات </w:t>
      </w:r>
      <w:r w:rsidRPr="00F972B4">
        <w:rPr>
          <w:rFonts w:ascii="Arabic Typesetting" w:eastAsia="Times New Roman" w:hAnsi="Arabic Typesetting" w:cs="Arabic Typesetting" w:hint="cs"/>
          <w:kern w:val="0"/>
          <w:sz w:val="44"/>
          <w:szCs w:val="44"/>
          <w:rtl/>
          <w:lang w:eastAsia="fr-FR" w:bidi="ar-DZ"/>
          <w14:ligatures w14:val="none"/>
        </w:rPr>
        <w:t>دولية</w:t>
      </w:r>
      <w:r w:rsidRPr="00F972B4">
        <w:rPr>
          <w:rFonts w:ascii="Arabic Typesetting" w:eastAsia="Times New Roman" w:hAnsi="Arabic Typesetting" w:cs="Arabic Typesetting"/>
          <w:kern w:val="0"/>
          <w:sz w:val="44"/>
          <w:szCs w:val="44"/>
          <w:lang w:eastAsia="fr-FR" w:bidi="ar-DZ"/>
          <w14:ligatures w14:val="none"/>
        </w:rPr>
        <w:t>.</w:t>
      </w:r>
      <w:r w:rsidRPr="00F972B4">
        <w:rPr>
          <w:rFonts w:ascii="Arabic Typesetting" w:eastAsia="Times New Roman" w:hAnsi="Arabic Typesetting" w:cs="Arabic Typesetting" w:hint="cs"/>
          <w:b/>
          <w:bCs/>
          <w:kern w:val="0"/>
          <w:sz w:val="44"/>
          <w:szCs w:val="44"/>
          <w:rtl/>
          <w:lang w:eastAsia="fr-FR" w:bidi="ar-DZ"/>
          <w14:ligatures w14:val="none"/>
        </w:rPr>
        <w:t xml:space="preserve"> </w:t>
      </w:r>
      <w:r w:rsidRPr="00F972B4">
        <w:rPr>
          <w:rFonts w:ascii="Arabic Typesetting" w:eastAsia="Times New Roman" w:hAnsi="Arabic Typesetting" w:cs="Arabic Typesetting"/>
          <w:b/>
          <w:bCs/>
          <w:kern w:val="0"/>
          <w:sz w:val="44"/>
          <w:szCs w:val="44"/>
          <w:rtl/>
          <w:lang w:eastAsia="fr-FR" w:bidi="ar-DZ"/>
          <w14:ligatures w14:val="none"/>
        </w:rPr>
        <w:t>/</w:t>
      </w:r>
      <w:r w:rsidRPr="00F972B4">
        <w:rPr>
          <w:rFonts w:ascii="Arabic Typesetting" w:eastAsia="Times New Roman" w:hAnsi="Arabic Typesetting" w:cs="Arabic Typesetting" w:hint="cs"/>
          <w:b/>
          <w:bCs/>
          <w:kern w:val="0"/>
          <w:sz w:val="44"/>
          <w:szCs w:val="44"/>
          <w:rtl/>
          <w:lang w:eastAsia="fr-FR" w:bidi="ar-DZ"/>
          <w14:ligatures w14:val="none"/>
        </w:rPr>
        <w:t xml:space="preserve"> </w:t>
      </w:r>
      <w:r w:rsidRPr="00F972B4">
        <w:rPr>
          <w:rFonts w:ascii="Arabic Typesetting" w:eastAsia="Times New Roman" w:hAnsi="Arabic Typesetting" w:cs="Arabic Typesetting"/>
          <w:kern w:val="0"/>
          <w:sz w:val="44"/>
          <w:szCs w:val="44"/>
          <w:rtl/>
          <w:lang w:eastAsia="fr-FR" w:bidi="ar-DZ"/>
          <w14:ligatures w14:val="none"/>
        </w:rPr>
        <w:t>الطبيعة: إجراءات منسقة عبر منتديات عالمية (الأمم المتحدة، صندوق النقد الدولي، منظمة التجارة العالمية) لمواجهة تحديات عالمية (المناخ، الصحة، الفقر</w:t>
      </w:r>
      <w:r w:rsidRPr="00F972B4">
        <w:rPr>
          <w:rFonts w:ascii="Arabic Typesetting" w:eastAsia="Times New Roman" w:hAnsi="Arabic Typesetting" w:cs="Arabic Typesetting" w:hint="cs"/>
          <w:kern w:val="0"/>
          <w:sz w:val="44"/>
          <w:szCs w:val="44"/>
          <w:rtl/>
          <w:lang w:eastAsia="fr-FR" w:bidi="ar-DZ"/>
          <w14:ligatures w14:val="none"/>
        </w:rPr>
        <w:t>)</w:t>
      </w:r>
      <w:r w:rsidRPr="00F972B4">
        <w:rPr>
          <w:rFonts w:ascii="Arabic Typesetting" w:eastAsia="Times New Roman" w:hAnsi="Arabic Typesetting" w:cs="Arabic Typesetting"/>
          <w:kern w:val="0"/>
          <w:sz w:val="44"/>
          <w:szCs w:val="44"/>
          <w:lang w:eastAsia="fr-FR" w:bidi="ar-DZ"/>
          <w14:ligatures w14:val="none"/>
        </w:rPr>
        <w:t>.</w:t>
      </w:r>
      <w:r w:rsidRPr="00F972B4">
        <w:rPr>
          <w:rFonts w:ascii="Arabic Typesetting" w:eastAsia="Times New Roman" w:hAnsi="Arabic Typesetting" w:cs="Arabic Typesetting" w:hint="cs"/>
          <w:kern w:val="0"/>
          <w:sz w:val="44"/>
          <w:szCs w:val="44"/>
          <w:rtl/>
          <w:lang w:eastAsia="fr-FR" w:bidi="ar-DZ"/>
          <w14:ligatures w14:val="none"/>
        </w:rPr>
        <w:t xml:space="preserve"> مثا</w:t>
      </w:r>
      <w:r w:rsidRPr="00F972B4">
        <w:rPr>
          <w:rFonts w:ascii="Arabic Typesetting" w:eastAsia="Times New Roman" w:hAnsi="Arabic Typesetting" w:cs="Arabic Typesetting" w:hint="eastAsia"/>
          <w:kern w:val="0"/>
          <w:sz w:val="44"/>
          <w:szCs w:val="44"/>
          <w:rtl/>
          <w:lang w:eastAsia="fr-FR" w:bidi="ar-DZ"/>
          <w14:ligatures w14:val="none"/>
        </w:rPr>
        <w:t>ل</w:t>
      </w:r>
      <w:r w:rsidRPr="00F972B4">
        <w:rPr>
          <w:rFonts w:ascii="Arabic Typesetting" w:eastAsia="Times New Roman" w:hAnsi="Arabic Typesetting" w:cs="Arabic Typesetting"/>
          <w:kern w:val="0"/>
          <w:sz w:val="44"/>
          <w:szCs w:val="44"/>
          <w:rtl/>
          <w:lang w:eastAsia="fr-FR" w:bidi="ar-DZ"/>
          <w14:ligatures w14:val="none"/>
        </w:rPr>
        <w:t>: المساعدة المقدمة من عدة دول عبر البنك الدولي لمشروع صحي في أفريقيا</w:t>
      </w:r>
      <w:r w:rsidRPr="00F972B4">
        <w:rPr>
          <w:rFonts w:ascii="Arabic Typesetting" w:eastAsia="Times New Roman" w:hAnsi="Arabic Typesetting" w:cs="Arabic Typesetting"/>
          <w:kern w:val="0"/>
          <w:sz w:val="44"/>
          <w:szCs w:val="44"/>
          <w:lang w:eastAsia="fr-FR" w:bidi="ar-DZ"/>
          <w14:ligatures w14:val="none"/>
        </w:rPr>
        <w:t xml:space="preserve">. </w:t>
      </w:r>
    </w:p>
    <w:p w14:paraId="030A493B" w14:textId="77777777" w:rsidR="00F972B4" w:rsidRPr="00F972B4" w:rsidRDefault="00F972B4" w:rsidP="00F972B4">
      <w:pPr>
        <w:bidi/>
        <w:spacing w:before="100" w:beforeAutospacing="1" w:after="100" w:afterAutospacing="1" w:line="240" w:lineRule="auto"/>
        <w:jc w:val="both"/>
        <w:rPr>
          <w:rFonts w:ascii="Arabic Typesetting" w:eastAsia="Times New Roman" w:hAnsi="Arabic Typesetting" w:cs="Arabic Typesetting"/>
          <w:b/>
          <w:bCs/>
          <w:kern w:val="0"/>
          <w:sz w:val="44"/>
          <w:szCs w:val="44"/>
          <w:rtl/>
          <w:lang w:eastAsia="fr-FR" w:bidi="ar-DZ"/>
          <w14:ligatures w14:val="none"/>
        </w:rPr>
      </w:pPr>
      <w:r w:rsidRPr="00F972B4">
        <w:rPr>
          <w:rFonts w:ascii="Arabic Typesetting" w:eastAsia="Times New Roman" w:hAnsi="Arabic Typesetting" w:cs="Arabic Typesetting" w:hint="cs"/>
          <w:b/>
          <w:bCs/>
          <w:kern w:val="0"/>
          <w:sz w:val="44"/>
          <w:szCs w:val="44"/>
          <w:rtl/>
          <w:lang w:eastAsia="fr-FR" w:bidi="ar-DZ"/>
          <w14:ligatures w14:val="none"/>
        </w:rPr>
        <w:t>السؤال الثاني:</w:t>
      </w:r>
    </w:p>
    <w:p w14:paraId="3CA80352" w14:textId="77777777" w:rsidR="00F972B4" w:rsidRPr="00F972B4" w:rsidRDefault="00F972B4" w:rsidP="00F972B4">
      <w:pPr>
        <w:keepNext/>
        <w:keepLines/>
        <w:bidi/>
        <w:spacing w:before="160" w:after="80" w:line="240" w:lineRule="auto"/>
        <w:outlineLvl w:val="2"/>
        <w:rPr>
          <w:rFonts w:ascii="Arabic Typesetting" w:eastAsia="Times New Roman" w:hAnsi="Arabic Typesetting" w:cs="Arabic Typesetting"/>
          <w:b/>
          <w:bCs/>
          <w:kern w:val="0"/>
          <w:sz w:val="44"/>
          <w:szCs w:val="44"/>
          <w:lang w:eastAsia="fr-FR"/>
          <w14:ligatures w14:val="none"/>
        </w:rPr>
      </w:pPr>
      <w:r w:rsidRPr="00F972B4">
        <w:rPr>
          <w:rFonts w:ascii="Arabic Typesetting" w:eastAsiaTheme="majorEastAsia" w:hAnsi="Arabic Typesetting" w:cs="Arabic Typesetting"/>
          <w:b/>
          <w:bCs/>
          <w:color w:val="000000"/>
          <w:kern w:val="0"/>
          <w:sz w:val="40"/>
          <w:szCs w:val="40"/>
          <w:rtl/>
          <w:lang w:eastAsia="fr-FR" w:bidi="ar-DZ"/>
          <w14:ligatures w14:val="none"/>
        </w:rPr>
        <w:t xml:space="preserve">. </w:t>
      </w:r>
      <w:r w:rsidRPr="00F972B4">
        <w:rPr>
          <w:rFonts w:ascii="Arabic Typesetting" w:eastAsiaTheme="majorEastAsia" w:hAnsi="Arabic Typesetting" w:cs="Arabic Typesetting" w:hint="cs"/>
          <w:b/>
          <w:bCs/>
          <w:color w:val="000000"/>
          <w:kern w:val="0"/>
          <w:sz w:val="40"/>
          <w:szCs w:val="40"/>
          <w:rtl/>
          <w:lang w:eastAsia="fr-FR" w:bidi="ar-DZ"/>
          <w14:ligatures w14:val="none"/>
        </w:rPr>
        <w:t>أو</w:t>
      </w:r>
      <w:r w:rsidRPr="00F972B4">
        <w:rPr>
          <w:rFonts w:ascii="Arabic Typesetting" w:eastAsia="Times New Roman" w:hAnsi="Arabic Typesetting" w:cs="Arabic Typesetting"/>
          <w:b/>
          <w:bCs/>
          <w:kern w:val="0"/>
          <w:sz w:val="44"/>
          <w:szCs w:val="44"/>
          <w:rtl/>
          <w:lang w:eastAsia="fr-FR"/>
          <w14:ligatures w14:val="none"/>
        </w:rPr>
        <w:t>لًا: مفهوم التعاون الدولي وأُسسه النظرية</w:t>
      </w:r>
    </w:p>
    <w:p w14:paraId="1494450C" w14:textId="77777777" w:rsidR="00F972B4" w:rsidRPr="00F972B4" w:rsidRDefault="00F972B4" w:rsidP="00F972B4">
      <w:pPr>
        <w:numPr>
          <w:ilvl w:val="0"/>
          <w:numId w:val="2"/>
        </w:numPr>
        <w:bidi/>
        <w:spacing w:before="100" w:beforeAutospacing="1" w:after="100" w:afterAutospacing="1" w:line="240" w:lineRule="auto"/>
        <w:rPr>
          <w:rFonts w:ascii="Arabic Typesetting" w:eastAsia="Times New Roman" w:hAnsi="Arabic Typesetting" w:cs="Arabic Typesetting"/>
          <w:kern w:val="0"/>
          <w:sz w:val="44"/>
          <w:szCs w:val="44"/>
          <w:lang w:eastAsia="fr-FR"/>
          <w14:ligatures w14:val="none"/>
        </w:rPr>
      </w:pPr>
      <w:r w:rsidRPr="00F972B4">
        <w:rPr>
          <w:rFonts w:ascii="Arabic Typesetting" w:eastAsia="Times New Roman" w:hAnsi="Arabic Typesetting" w:cs="Arabic Typesetting"/>
          <w:b/>
          <w:bCs/>
          <w:kern w:val="0"/>
          <w:sz w:val="44"/>
          <w:szCs w:val="44"/>
          <w:rtl/>
          <w:lang w:eastAsia="fr-FR"/>
          <w14:ligatures w14:val="none"/>
        </w:rPr>
        <w:t>مفهوم التعاون الدولي</w:t>
      </w:r>
      <w:r w:rsidRPr="00F972B4">
        <w:rPr>
          <w:rFonts w:ascii="Arabic Typesetting" w:eastAsia="Times New Roman" w:hAnsi="Arabic Typesetting" w:cs="Arabic Typesetting"/>
          <w:kern w:val="0"/>
          <w:sz w:val="44"/>
          <w:szCs w:val="44"/>
          <w:lang w:eastAsia="fr-FR"/>
          <w14:ligatures w14:val="none"/>
        </w:rPr>
        <w:br/>
      </w:r>
      <w:r w:rsidRPr="00F972B4">
        <w:rPr>
          <w:rFonts w:ascii="Arabic Typesetting" w:eastAsia="Times New Roman" w:hAnsi="Arabic Typesetting" w:cs="Arabic Typesetting"/>
          <w:kern w:val="0"/>
          <w:sz w:val="44"/>
          <w:szCs w:val="44"/>
          <w:rtl/>
          <w:lang w:eastAsia="fr-FR"/>
          <w14:ligatures w14:val="none"/>
        </w:rPr>
        <w:t>يقصد بالتعاون الدولي مجموعة التفاعلات والآليات التي تعتمدها الدول وغيرها من الفواعل الدولية بهدف تنسيق السياسات، إدارة المصالح المشتركة، والحد من النزاعات، سواء في المجالات السياسية أو الاقتصادية أو الأمنية أو البيئية</w:t>
      </w:r>
      <w:r w:rsidRPr="00F972B4">
        <w:rPr>
          <w:rFonts w:ascii="Arabic Typesetting" w:eastAsia="Times New Roman" w:hAnsi="Arabic Typesetting" w:cs="Arabic Typesetting"/>
          <w:kern w:val="0"/>
          <w:sz w:val="44"/>
          <w:szCs w:val="44"/>
          <w:lang w:eastAsia="fr-FR"/>
          <w14:ligatures w14:val="none"/>
        </w:rPr>
        <w:t>.</w:t>
      </w:r>
    </w:p>
    <w:p w14:paraId="1729A931" w14:textId="77777777" w:rsidR="00F972B4" w:rsidRPr="00F972B4" w:rsidRDefault="00F972B4" w:rsidP="00F972B4">
      <w:pPr>
        <w:numPr>
          <w:ilvl w:val="0"/>
          <w:numId w:val="2"/>
        </w:numPr>
        <w:bidi/>
        <w:spacing w:before="100" w:beforeAutospacing="1" w:after="100" w:afterAutospacing="1" w:line="240" w:lineRule="auto"/>
        <w:rPr>
          <w:rFonts w:ascii="Arabic Typesetting" w:eastAsia="Times New Roman" w:hAnsi="Arabic Typesetting" w:cs="Arabic Typesetting"/>
          <w:kern w:val="0"/>
          <w:sz w:val="44"/>
          <w:szCs w:val="44"/>
          <w:lang w:eastAsia="fr-FR"/>
          <w14:ligatures w14:val="none"/>
        </w:rPr>
      </w:pPr>
      <w:r w:rsidRPr="00F972B4">
        <w:rPr>
          <w:rFonts w:ascii="Arabic Typesetting" w:eastAsia="Times New Roman" w:hAnsi="Arabic Typesetting" w:cs="Arabic Typesetting"/>
          <w:b/>
          <w:bCs/>
          <w:kern w:val="0"/>
          <w:sz w:val="44"/>
          <w:szCs w:val="44"/>
          <w:rtl/>
          <w:lang w:eastAsia="fr-FR"/>
          <w14:ligatures w14:val="none"/>
        </w:rPr>
        <w:t>التفسير الواقعي للتعاون الدولي</w:t>
      </w:r>
      <w:r w:rsidRPr="00F972B4">
        <w:rPr>
          <w:rFonts w:ascii="Arabic Typesetting" w:eastAsia="Times New Roman" w:hAnsi="Arabic Typesetting" w:cs="Arabic Typesetting"/>
          <w:kern w:val="0"/>
          <w:sz w:val="44"/>
          <w:szCs w:val="44"/>
          <w:lang w:eastAsia="fr-FR"/>
          <w14:ligatures w14:val="none"/>
        </w:rPr>
        <w:br/>
      </w:r>
      <w:r w:rsidRPr="00F972B4">
        <w:rPr>
          <w:rFonts w:ascii="Arabic Typesetting" w:eastAsia="Times New Roman" w:hAnsi="Arabic Typesetting" w:cs="Arabic Typesetting"/>
          <w:kern w:val="0"/>
          <w:sz w:val="44"/>
          <w:szCs w:val="44"/>
          <w:rtl/>
          <w:lang w:eastAsia="fr-FR"/>
          <w14:ligatures w14:val="none"/>
        </w:rPr>
        <w:t xml:space="preserve">تنظر المدرسة الواقعية إلى التعاون الدولي باعتباره محدودًا ومشروطًا، إذ تخضع العلاقات الدولية لمنطق الصراع على القوة والمصلحة الوطنية. ووفقًا لهذا المنظور، فإن التعاون لا </w:t>
      </w:r>
      <w:r w:rsidRPr="00F972B4">
        <w:rPr>
          <w:rFonts w:ascii="Arabic Typesetting" w:eastAsia="Times New Roman" w:hAnsi="Arabic Typesetting" w:cs="Arabic Typesetting"/>
          <w:kern w:val="0"/>
          <w:sz w:val="44"/>
          <w:szCs w:val="44"/>
          <w:rtl/>
          <w:lang w:eastAsia="fr-FR"/>
          <w14:ligatures w14:val="none"/>
        </w:rPr>
        <w:lastRenderedPageBreak/>
        <w:t>يتحقق إلا عندما يخدم مصلحة الدولة القوية، ويظل هشًا وقابلًا للانهيار مع تغيّر ميزان القوى</w:t>
      </w:r>
      <w:r w:rsidRPr="00F972B4">
        <w:rPr>
          <w:rFonts w:ascii="Arabic Typesetting" w:eastAsia="Times New Roman" w:hAnsi="Arabic Typesetting" w:cs="Arabic Typesetting"/>
          <w:kern w:val="0"/>
          <w:sz w:val="44"/>
          <w:szCs w:val="44"/>
          <w:lang w:eastAsia="fr-FR"/>
          <w14:ligatures w14:val="none"/>
        </w:rPr>
        <w:t>.</w:t>
      </w:r>
    </w:p>
    <w:p w14:paraId="344C6962" w14:textId="77777777" w:rsidR="00F972B4" w:rsidRPr="00F972B4" w:rsidRDefault="00F972B4" w:rsidP="00F972B4">
      <w:pPr>
        <w:numPr>
          <w:ilvl w:val="0"/>
          <w:numId w:val="2"/>
        </w:numPr>
        <w:bidi/>
        <w:spacing w:before="100" w:beforeAutospacing="1" w:after="100" w:afterAutospacing="1" w:line="240" w:lineRule="auto"/>
        <w:rPr>
          <w:rFonts w:ascii="Arabic Typesetting" w:eastAsia="Times New Roman" w:hAnsi="Arabic Typesetting" w:cs="Arabic Typesetting"/>
          <w:kern w:val="0"/>
          <w:sz w:val="44"/>
          <w:szCs w:val="44"/>
          <w:lang w:eastAsia="fr-FR"/>
          <w14:ligatures w14:val="none"/>
        </w:rPr>
      </w:pPr>
      <w:r w:rsidRPr="00F972B4">
        <w:rPr>
          <w:rFonts w:ascii="Arabic Typesetting" w:eastAsia="Times New Roman" w:hAnsi="Arabic Typesetting" w:cs="Arabic Typesetting"/>
          <w:b/>
          <w:bCs/>
          <w:kern w:val="0"/>
          <w:sz w:val="44"/>
          <w:szCs w:val="44"/>
          <w:rtl/>
          <w:lang w:eastAsia="fr-FR"/>
          <w14:ligatures w14:val="none"/>
        </w:rPr>
        <w:t>التفسير الليبرالي/المؤسساتي</w:t>
      </w:r>
      <w:r w:rsidRPr="00F972B4">
        <w:rPr>
          <w:rFonts w:ascii="Arabic Typesetting" w:eastAsia="Times New Roman" w:hAnsi="Arabic Typesetting" w:cs="Arabic Typesetting"/>
          <w:kern w:val="0"/>
          <w:sz w:val="44"/>
          <w:szCs w:val="44"/>
          <w:lang w:eastAsia="fr-FR"/>
          <w14:ligatures w14:val="none"/>
        </w:rPr>
        <w:br/>
      </w:r>
      <w:r w:rsidRPr="00F972B4">
        <w:rPr>
          <w:rFonts w:ascii="Arabic Typesetting" w:eastAsia="Times New Roman" w:hAnsi="Arabic Typesetting" w:cs="Arabic Typesetting"/>
          <w:kern w:val="0"/>
          <w:sz w:val="44"/>
          <w:szCs w:val="44"/>
          <w:rtl/>
          <w:lang w:eastAsia="fr-FR"/>
          <w14:ligatures w14:val="none"/>
        </w:rPr>
        <w:t xml:space="preserve">تؤكد المقاربة الليبرالية، خاصة </w:t>
      </w:r>
      <w:proofErr w:type="spellStart"/>
      <w:r w:rsidRPr="00F972B4">
        <w:rPr>
          <w:rFonts w:ascii="Arabic Typesetting" w:eastAsia="Times New Roman" w:hAnsi="Arabic Typesetting" w:cs="Arabic Typesetting"/>
          <w:kern w:val="0"/>
          <w:sz w:val="44"/>
          <w:szCs w:val="44"/>
          <w:rtl/>
          <w:lang w:eastAsia="fr-FR"/>
          <w14:ligatures w14:val="none"/>
        </w:rPr>
        <w:t>النيوليبرالية</w:t>
      </w:r>
      <w:proofErr w:type="spellEnd"/>
      <w:r w:rsidRPr="00F972B4">
        <w:rPr>
          <w:rFonts w:ascii="Arabic Typesetting" w:eastAsia="Times New Roman" w:hAnsi="Arabic Typesetting" w:cs="Arabic Typesetting"/>
          <w:kern w:val="0"/>
          <w:sz w:val="44"/>
          <w:szCs w:val="44"/>
          <w:rtl/>
          <w:lang w:eastAsia="fr-FR"/>
          <w14:ligatures w14:val="none"/>
        </w:rPr>
        <w:t xml:space="preserve"> المؤسساتية، على دور المؤسسات الدولية والاعتماد المتبادل في تعزيز التعاون الدولي. فالقواعد والمؤسسات تساهم في تقليص عدم اليقين، وتسهيل التنسيق، واحتواء النزاعات بين الدول</w:t>
      </w:r>
      <w:r w:rsidRPr="00F972B4">
        <w:rPr>
          <w:rFonts w:ascii="Arabic Typesetting" w:eastAsia="Times New Roman" w:hAnsi="Arabic Typesetting" w:cs="Arabic Typesetting"/>
          <w:kern w:val="0"/>
          <w:sz w:val="44"/>
          <w:szCs w:val="44"/>
          <w:lang w:eastAsia="fr-FR"/>
          <w14:ligatures w14:val="none"/>
        </w:rPr>
        <w:t>.</w:t>
      </w:r>
    </w:p>
    <w:p w14:paraId="7273B15C" w14:textId="77777777" w:rsidR="00F972B4" w:rsidRPr="00F972B4" w:rsidRDefault="00F972B4" w:rsidP="00F972B4">
      <w:pPr>
        <w:numPr>
          <w:ilvl w:val="0"/>
          <w:numId w:val="2"/>
        </w:numPr>
        <w:bidi/>
        <w:spacing w:before="100" w:beforeAutospacing="1" w:after="100" w:afterAutospacing="1" w:line="240" w:lineRule="auto"/>
        <w:rPr>
          <w:rFonts w:ascii="Arabic Typesetting" w:eastAsia="Times New Roman" w:hAnsi="Arabic Typesetting" w:cs="Arabic Typesetting"/>
          <w:kern w:val="0"/>
          <w:sz w:val="44"/>
          <w:szCs w:val="44"/>
          <w:lang w:eastAsia="fr-FR"/>
          <w14:ligatures w14:val="none"/>
        </w:rPr>
      </w:pPr>
      <w:r w:rsidRPr="00F972B4">
        <w:rPr>
          <w:rFonts w:ascii="Arabic Typesetting" w:eastAsia="Times New Roman" w:hAnsi="Arabic Typesetting" w:cs="Arabic Typesetting"/>
          <w:b/>
          <w:bCs/>
          <w:kern w:val="0"/>
          <w:sz w:val="44"/>
          <w:szCs w:val="44"/>
          <w:rtl/>
          <w:lang w:eastAsia="fr-FR"/>
          <w14:ligatures w14:val="none"/>
        </w:rPr>
        <w:t>المقاربات النقدية</w:t>
      </w:r>
      <w:r w:rsidRPr="00F972B4">
        <w:rPr>
          <w:rFonts w:ascii="Arabic Typesetting" w:eastAsia="Times New Roman" w:hAnsi="Arabic Typesetting" w:cs="Arabic Typesetting"/>
          <w:kern w:val="0"/>
          <w:sz w:val="44"/>
          <w:szCs w:val="44"/>
          <w:lang w:eastAsia="fr-FR"/>
          <w14:ligatures w14:val="none"/>
        </w:rPr>
        <w:br/>
      </w:r>
      <w:r w:rsidRPr="00F972B4">
        <w:rPr>
          <w:rFonts w:ascii="Arabic Typesetting" w:eastAsia="Times New Roman" w:hAnsi="Arabic Typesetting" w:cs="Arabic Typesetting"/>
          <w:kern w:val="0"/>
          <w:sz w:val="44"/>
          <w:szCs w:val="44"/>
          <w:rtl/>
          <w:lang w:eastAsia="fr-FR"/>
          <w14:ligatures w14:val="none"/>
        </w:rPr>
        <w:t>ترى المقاربات النقدية أن التعاون الدولي غالبًا ما يعكس علاقات هيمنة وعدم مساواة، حيث يُستخدم كأداة لخدمة مصالح القوى الكبرى، مما يحد من طابعه الشامل والعادل، خاصة بالنسبة لدول الجنوب</w:t>
      </w:r>
      <w:r w:rsidRPr="00F972B4">
        <w:rPr>
          <w:rFonts w:ascii="Arabic Typesetting" w:eastAsia="Times New Roman" w:hAnsi="Arabic Typesetting" w:cs="Arabic Typesetting"/>
          <w:kern w:val="0"/>
          <w:sz w:val="44"/>
          <w:szCs w:val="44"/>
          <w:lang w:eastAsia="fr-FR"/>
          <w14:ligatures w14:val="none"/>
        </w:rPr>
        <w:t>.</w:t>
      </w:r>
    </w:p>
    <w:p w14:paraId="5B6811AD" w14:textId="77777777" w:rsidR="00F972B4" w:rsidRPr="00F972B4" w:rsidRDefault="00F972B4" w:rsidP="00F972B4">
      <w:pPr>
        <w:bidi/>
        <w:spacing w:before="100" w:beforeAutospacing="1" w:after="100" w:afterAutospacing="1" w:line="240" w:lineRule="auto"/>
        <w:outlineLvl w:val="2"/>
        <w:rPr>
          <w:rFonts w:ascii="Arabic Typesetting" w:eastAsia="Times New Roman" w:hAnsi="Arabic Typesetting" w:cs="Arabic Typesetting"/>
          <w:b/>
          <w:bCs/>
          <w:kern w:val="0"/>
          <w:sz w:val="44"/>
          <w:szCs w:val="44"/>
          <w:lang w:eastAsia="fr-FR"/>
          <w14:ligatures w14:val="none"/>
        </w:rPr>
      </w:pPr>
      <w:r w:rsidRPr="00F972B4">
        <w:rPr>
          <w:rFonts w:ascii="Arabic Typesetting" w:eastAsia="Times New Roman" w:hAnsi="Arabic Typesetting" w:cs="Arabic Typesetting"/>
          <w:b/>
          <w:bCs/>
          <w:kern w:val="0"/>
          <w:sz w:val="44"/>
          <w:szCs w:val="44"/>
          <w:rtl/>
          <w:lang w:eastAsia="fr-FR"/>
          <w14:ligatures w14:val="none"/>
        </w:rPr>
        <w:t>ثانيًا: السياق الدولي المعاصر وتحديات التعاون الدولي</w:t>
      </w:r>
    </w:p>
    <w:p w14:paraId="427B1268" w14:textId="77777777" w:rsidR="00F972B4" w:rsidRPr="00F972B4" w:rsidRDefault="00F972B4" w:rsidP="00F972B4">
      <w:pPr>
        <w:numPr>
          <w:ilvl w:val="0"/>
          <w:numId w:val="3"/>
        </w:numPr>
        <w:bidi/>
        <w:spacing w:before="100" w:beforeAutospacing="1" w:after="100" w:afterAutospacing="1" w:line="240" w:lineRule="auto"/>
        <w:rPr>
          <w:rFonts w:ascii="Arabic Typesetting" w:eastAsia="Times New Roman" w:hAnsi="Arabic Typesetting" w:cs="Arabic Typesetting"/>
          <w:kern w:val="0"/>
          <w:sz w:val="44"/>
          <w:szCs w:val="44"/>
          <w:lang w:eastAsia="fr-FR"/>
          <w14:ligatures w14:val="none"/>
        </w:rPr>
      </w:pPr>
      <w:r w:rsidRPr="00F972B4">
        <w:rPr>
          <w:rFonts w:ascii="Arabic Typesetting" w:eastAsia="Times New Roman" w:hAnsi="Arabic Typesetting" w:cs="Arabic Typesetting"/>
          <w:b/>
          <w:bCs/>
          <w:kern w:val="0"/>
          <w:sz w:val="44"/>
          <w:szCs w:val="44"/>
          <w:rtl/>
          <w:lang w:eastAsia="fr-FR"/>
          <w14:ligatures w14:val="none"/>
        </w:rPr>
        <w:t>تصاعد التنافس الجيوسياسي</w:t>
      </w:r>
      <w:r w:rsidRPr="00F972B4">
        <w:rPr>
          <w:rFonts w:ascii="Arabic Typesetting" w:eastAsia="Times New Roman" w:hAnsi="Arabic Typesetting" w:cs="Arabic Typesetting"/>
          <w:kern w:val="0"/>
          <w:sz w:val="44"/>
          <w:szCs w:val="44"/>
          <w:lang w:eastAsia="fr-FR"/>
          <w14:ligatures w14:val="none"/>
        </w:rPr>
        <w:br/>
      </w:r>
      <w:r w:rsidRPr="00F972B4">
        <w:rPr>
          <w:rFonts w:ascii="Arabic Typesetting" w:eastAsia="Times New Roman" w:hAnsi="Arabic Typesetting" w:cs="Arabic Typesetting"/>
          <w:kern w:val="0"/>
          <w:sz w:val="44"/>
          <w:szCs w:val="44"/>
          <w:rtl/>
          <w:lang w:eastAsia="fr-FR"/>
          <w14:ligatures w14:val="none"/>
        </w:rPr>
        <w:t>يشهد النظام الدولي عودة قوية لمنطق الصراع بين القوى الكبرى، خاصة بين الولايات المتحدة والصين وروسيا، وهو ما يضعف مناخ الثقة ويحد من فرص التعاون متعدد الأطراف</w:t>
      </w:r>
      <w:r w:rsidRPr="00F972B4">
        <w:rPr>
          <w:rFonts w:ascii="Arabic Typesetting" w:eastAsia="Times New Roman" w:hAnsi="Arabic Typesetting" w:cs="Arabic Typesetting"/>
          <w:kern w:val="0"/>
          <w:sz w:val="44"/>
          <w:szCs w:val="44"/>
          <w:lang w:eastAsia="fr-FR"/>
          <w14:ligatures w14:val="none"/>
        </w:rPr>
        <w:t>.</w:t>
      </w:r>
    </w:p>
    <w:p w14:paraId="067E0397" w14:textId="77777777" w:rsidR="00F972B4" w:rsidRPr="00F972B4" w:rsidRDefault="00F972B4" w:rsidP="00F972B4">
      <w:pPr>
        <w:numPr>
          <w:ilvl w:val="0"/>
          <w:numId w:val="3"/>
        </w:numPr>
        <w:bidi/>
        <w:spacing w:before="100" w:beforeAutospacing="1" w:after="100" w:afterAutospacing="1" w:line="240" w:lineRule="auto"/>
        <w:rPr>
          <w:rFonts w:ascii="Arabic Typesetting" w:eastAsia="Times New Roman" w:hAnsi="Arabic Typesetting" w:cs="Arabic Typesetting"/>
          <w:kern w:val="0"/>
          <w:sz w:val="44"/>
          <w:szCs w:val="44"/>
          <w:lang w:eastAsia="fr-FR"/>
          <w14:ligatures w14:val="none"/>
        </w:rPr>
      </w:pPr>
      <w:r w:rsidRPr="00F972B4">
        <w:rPr>
          <w:rFonts w:ascii="Arabic Typesetting" w:eastAsia="Times New Roman" w:hAnsi="Arabic Typesetting" w:cs="Arabic Typesetting"/>
          <w:b/>
          <w:bCs/>
          <w:kern w:val="0"/>
          <w:sz w:val="44"/>
          <w:szCs w:val="44"/>
          <w:rtl/>
          <w:lang w:eastAsia="fr-FR"/>
          <w14:ligatures w14:val="none"/>
        </w:rPr>
        <w:t>استمرار النزاعات الدولية</w:t>
      </w:r>
      <w:r w:rsidRPr="00F972B4">
        <w:rPr>
          <w:rFonts w:ascii="Arabic Typesetting" w:eastAsia="Times New Roman" w:hAnsi="Arabic Typesetting" w:cs="Arabic Typesetting"/>
          <w:kern w:val="0"/>
          <w:sz w:val="44"/>
          <w:szCs w:val="44"/>
          <w:lang w:eastAsia="fr-FR"/>
          <w14:ligatures w14:val="none"/>
        </w:rPr>
        <w:br/>
      </w:r>
      <w:r w:rsidRPr="00F972B4">
        <w:rPr>
          <w:rFonts w:ascii="Arabic Typesetting" w:eastAsia="Times New Roman" w:hAnsi="Arabic Typesetting" w:cs="Arabic Typesetting"/>
          <w:kern w:val="0"/>
          <w:sz w:val="44"/>
          <w:szCs w:val="44"/>
          <w:rtl/>
          <w:lang w:eastAsia="fr-FR"/>
          <w14:ligatures w14:val="none"/>
        </w:rPr>
        <w:t>تُبرز النزاعات المسلحة المستمرة في عدة مناطق من العالم محدودية التعاون الدولي في مجال حفظ السلم والأمن الدوليين، وعجز المؤسسات الدولية، وعلى رأسها الأمم المتحدة، عن فرض حلول فعالة</w:t>
      </w:r>
      <w:r w:rsidRPr="00F972B4">
        <w:rPr>
          <w:rFonts w:ascii="Arabic Typesetting" w:eastAsia="Times New Roman" w:hAnsi="Arabic Typesetting" w:cs="Arabic Typesetting"/>
          <w:kern w:val="0"/>
          <w:sz w:val="44"/>
          <w:szCs w:val="44"/>
          <w:lang w:eastAsia="fr-FR"/>
          <w14:ligatures w14:val="none"/>
        </w:rPr>
        <w:t>.</w:t>
      </w:r>
      <w:r w:rsidRPr="00F972B4">
        <w:rPr>
          <w:rFonts w:ascii="Arabic Typesetting" w:eastAsia="Times New Roman" w:hAnsi="Arabic Typesetting" w:cs="Arabic Typesetting" w:hint="cs"/>
          <w:kern w:val="0"/>
          <w:sz w:val="44"/>
          <w:szCs w:val="44"/>
          <w:rtl/>
          <w:lang w:eastAsia="fr-FR"/>
          <w14:ligatures w14:val="none"/>
        </w:rPr>
        <w:t xml:space="preserve"> غزة، اليمن، سوريا، اكرانيا، الكونغو الدمقراطية...</w:t>
      </w:r>
    </w:p>
    <w:p w14:paraId="2B5C693C" w14:textId="77777777" w:rsidR="00F972B4" w:rsidRPr="00F972B4" w:rsidRDefault="00F972B4" w:rsidP="00F972B4">
      <w:pPr>
        <w:numPr>
          <w:ilvl w:val="0"/>
          <w:numId w:val="3"/>
        </w:numPr>
        <w:bidi/>
        <w:spacing w:before="100" w:beforeAutospacing="1" w:after="100" w:afterAutospacing="1" w:line="240" w:lineRule="auto"/>
        <w:rPr>
          <w:rFonts w:ascii="Arabic Typesetting" w:eastAsia="Times New Roman" w:hAnsi="Arabic Typesetting" w:cs="Arabic Typesetting"/>
          <w:kern w:val="0"/>
          <w:sz w:val="44"/>
          <w:szCs w:val="44"/>
          <w:lang w:eastAsia="fr-FR"/>
          <w14:ligatures w14:val="none"/>
        </w:rPr>
      </w:pPr>
      <w:r w:rsidRPr="00F972B4">
        <w:rPr>
          <w:rFonts w:ascii="Arabic Typesetting" w:eastAsia="Times New Roman" w:hAnsi="Arabic Typesetting" w:cs="Arabic Typesetting"/>
          <w:b/>
          <w:bCs/>
          <w:kern w:val="0"/>
          <w:sz w:val="44"/>
          <w:szCs w:val="44"/>
          <w:rtl/>
          <w:lang w:eastAsia="fr-FR"/>
          <w14:ligatures w14:val="none"/>
        </w:rPr>
        <w:t>صعود السياسات الأحادية</w:t>
      </w:r>
      <w:r w:rsidRPr="00F972B4">
        <w:rPr>
          <w:rFonts w:ascii="Arabic Typesetting" w:eastAsia="Times New Roman" w:hAnsi="Arabic Typesetting" w:cs="Arabic Typesetting"/>
          <w:kern w:val="0"/>
          <w:sz w:val="44"/>
          <w:szCs w:val="44"/>
          <w:lang w:eastAsia="fr-FR"/>
          <w14:ligatures w14:val="none"/>
        </w:rPr>
        <w:br/>
      </w:r>
      <w:r w:rsidRPr="00F972B4">
        <w:rPr>
          <w:rFonts w:ascii="Arabic Typesetting" w:eastAsia="Times New Roman" w:hAnsi="Arabic Typesetting" w:cs="Arabic Typesetting"/>
          <w:kern w:val="0"/>
          <w:sz w:val="44"/>
          <w:szCs w:val="44"/>
          <w:rtl/>
          <w:lang w:eastAsia="fr-FR"/>
          <w14:ligatures w14:val="none"/>
        </w:rPr>
        <w:t>مثلت السياسة الأمريكية في عهد الرئيس ترامب نموذجًا واضحًا للنزعة الأحادية، من خلال الانسحاب من اتفاقيات دولية، والتشكيك في جدوى المنظمات متعددة الأطراف</w:t>
      </w:r>
      <w:r w:rsidRPr="00F972B4">
        <w:rPr>
          <w:rFonts w:ascii="Arabic Typesetting" w:eastAsia="Times New Roman" w:hAnsi="Arabic Typesetting" w:cs="Arabic Typesetting" w:hint="cs"/>
          <w:kern w:val="0"/>
          <w:sz w:val="44"/>
          <w:szCs w:val="44"/>
          <w:rtl/>
          <w:lang w:eastAsia="fr-FR"/>
          <w14:ligatures w14:val="none"/>
        </w:rPr>
        <w:t xml:space="preserve"> والقانون الدولي</w:t>
      </w:r>
      <w:r w:rsidRPr="00F972B4">
        <w:rPr>
          <w:rFonts w:ascii="Arabic Typesetting" w:eastAsia="Times New Roman" w:hAnsi="Arabic Typesetting" w:cs="Arabic Typesetting"/>
          <w:kern w:val="0"/>
          <w:sz w:val="44"/>
          <w:szCs w:val="44"/>
          <w:rtl/>
          <w:lang w:eastAsia="fr-FR"/>
          <w14:ligatures w14:val="none"/>
        </w:rPr>
        <w:t>، مما أضعف أسس التعاون الدولي</w:t>
      </w:r>
      <w:r w:rsidRPr="00F972B4">
        <w:rPr>
          <w:rFonts w:ascii="Arabic Typesetting" w:eastAsia="Times New Roman" w:hAnsi="Arabic Typesetting" w:cs="Arabic Typesetting"/>
          <w:kern w:val="0"/>
          <w:sz w:val="44"/>
          <w:szCs w:val="44"/>
          <w:lang w:eastAsia="fr-FR"/>
          <w14:ligatures w14:val="none"/>
        </w:rPr>
        <w:t>.</w:t>
      </w:r>
    </w:p>
    <w:p w14:paraId="133DF12D" w14:textId="77777777" w:rsidR="00F972B4" w:rsidRPr="00F972B4" w:rsidRDefault="00F972B4" w:rsidP="00F972B4">
      <w:pPr>
        <w:bidi/>
        <w:spacing w:before="100" w:beforeAutospacing="1" w:after="100" w:afterAutospacing="1" w:line="240" w:lineRule="auto"/>
        <w:outlineLvl w:val="2"/>
        <w:rPr>
          <w:rFonts w:ascii="Arabic Typesetting" w:eastAsia="Times New Roman" w:hAnsi="Arabic Typesetting" w:cs="Arabic Typesetting"/>
          <w:b/>
          <w:bCs/>
          <w:kern w:val="0"/>
          <w:sz w:val="44"/>
          <w:szCs w:val="44"/>
          <w:lang w:eastAsia="fr-FR"/>
          <w14:ligatures w14:val="none"/>
        </w:rPr>
      </w:pPr>
      <w:r w:rsidRPr="00F972B4">
        <w:rPr>
          <w:rFonts w:ascii="Arabic Typesetting" w:eastAsia="Times New Roman" w:hAnsi="Arabic Typesetting" w:cs="Arabic Typesetting"/>
          <w:b/>
          <w:bCs/>
          <w:kern w:val="0"/>
          <w:sz w:val="44"/>
          <w:szCs w:val="44"/>
          <w:rtl/>
          <w:lang w:eastAsia="fr-FR"/>
          <w14:ligatures w14:val="none"/>
        </w:rPr>
        <w:t>ثالثًا: مظاهر استمرار التعاون الدولي رغم الأزمات</w:t>
      </w:r>
      <w:r w:rsidRPr="00F972B4">
        <w:rPr>
          <w:rFonts w:ascii="Arabic Typesetting" w:eastAsia="Times New Roman" w:hAnsi="Arabic Typesetting" w:cs="Arabic Typesetting" w:hint="cs"/>
          <w:b/>
          <w:bCs/>
          <w:kern w:val="0"/>
          <w:sz w:val="44"/>
          <w:szCs w:val="44"/>
          <w:rtl/>
          <w:lang w:eastAsia="fr-FR"/>
          <w14:ligatures w14:val="none"/>
        </w:rPr>
        <w:t>:</w:t>
      </w:r>
      <w:r w:rsidRPr="00F972B4">
        <w:rPr>
          <w:rFonts w:ascii="Arabic Typesetting" w:eastAsia="Times New Roman" w:hAnsi="Arabic Typesetting" w:cs="Arabic Typesetting"/>
          <w:color w:val="000000"/>
          <w:kern w:val="0"/>
          <w:sz w:val="44"/>
          <w:szCs w:val="44"/>
          <w:rtl/>
          <w:lang w:eastAsia="fr-FR" w:bidi="ar-DZ"/>
          <w14:ligatures w14:val="none"/>
        </w:rPr>
        <w:t xml:space="preserve"> إعادة تشكيل</w:t>
      </w:r>
      <w:r w:rsidRPr="00F972B4">
        <w:rPr>
          <w:rFonts w:ascii="Arabic Typesetting" w:eastAsia="Times New Roman" w:hAnsi="Arabic Typesetting" w:cs="Arabic Typesetting" w:hint="cs"/>
          <w:color w:val="000000"/>
          <w:kern w:val="0"/>
          <w:sz w:val="44"/>
          <w:szCs w:val="44"/>
          <w:rtl/>
          <w:lang w:eastAsia="fr-FR" w:bidi="ar-DZ"/>
          <w14:ligatures w14:val="none"/>
        </w:rPr>
        <w:t xml:space="preserve"> التعاون</w:t>
      </w:r>
      <w:r w:rsidRPr="00F972B4">
        <w:rPr>
          <w:rFonts w:ascii="Arabic Typesetting" w:eastAsia="Times New Roman" w:hAnsi="Arabic Typesetting" w:cs="Arabic Typesetting"/>
          <w:color w:val="000000"/>
          <w:kern w:val="0"/>
          <w:sz w:val="44"/>
          <w:szCs w:val="44"/>
          <w:rtl/>
          <w:lang w:eastAsia="fr-FR" w:bidi="ar-DZ"/>
          <w14:ligatures w14:val="none"/>
        </w:rPr>
        <w:t xml:space="preserve"> بطريقة انتقائية وغير متكافئة وغالباً ما يتم استغلاله، وفقاً للمصالح الاستراتيجية والأمنية والاقتصادية للدول والجهات </w:t>
      </w:r>
      <w:r w:rsidRPr="00F972B4">
        <w:rPr>
          <w:rFonts w:ascii="Arabic Typesetting" w:eastAsia="Times New Roman" w:hAnsi="Arabic Typesetting" w:cs="Arabic Typesetting"/>
          <w:color w:val="000000"/>
          <w:kern w:val="0"/>
          <w:sz w:val="44"/>
          <w:szCs w:val="44"/>
          <w:rtl/>
          <w:lang w:eastAsia="fr-FR" w:bidi="ar-DZ"/>
          <w14:ligatures w14:val="none"/>
        </w:rPr>
        <w:lastRenderedPageBreak/>
        <w:t>الفاعلة المهيمنة</w:t>
      </w:r>
      <w:r w:rsidRPr="00F972B4">
        <w:rPr>
          <w:rFonts w:ascii="Arabic Typesetting" w:eastAsia="Times New Roman" w:hAnsi="Arabic Typesetting" w:cs="Arabic Typesetting" w:hint="cs"/>
          <w:color w:val="000000"/>
          <w:kern w:val="0"/>
          <w:sz w:val="44"/>
          <w:szCs w:val="44"/>
          <w:rtl/>
          <w:lang w:eastAsia="fr-FR" w:bidi="ar-DZ"/>
          <w14:ligatures w14:val="none"/>
        </w:rPr>
        <w:t xml:space="preserve"> في النظام الدولي.</w:t>
      </w:r>
      <w:r w:rsidRPr="00F972B4">
        <w:rPr>
          <w:rFonts w:ascii="Arabic Typesetting" w:eastAsia="Times New Roman" w:hAnsi="Arabic Typesetting" w:cs="Arabic Typesetting" w:hint="cs"/>
          <w:kern w:val="0"/>
          <w:sz w:val="44"/>
          <w:szCs w:val="44"/>
          <w:rtl/>
          <w:lang w:eastAsia="fr-FR"/>
          <w14:ligatures w14:val="none"/>
        </w:rPr>
        <w:t xml:space="preserve"> عل</w:t>
      </w:r>
      <w:r w:rsidRPr="00F972B4">
        <w:rPr>
          <w:rFonts w:ascii="Arabic Typesetting" w:eastAsia="Times New Roman" w:hAnsi="Arabic Typesetting" w:cs="Arabic Typesetting" w:hint="eastAsia"/>
          <w:kern w:val="0"/>
          <w:sz w:val="44"/>
          <w:szCs w:val="44"/>
          <w:rtl/>
          <w:lang w:eastAsia="fr-FR"/>
          <w14:ligatures w14:val="none"/>
        </w:rPr>
        <w:t>ى</w:t>
      </w:r>
      <w:r w:rsidRPr="00F972B4">
        <w:rPr>
          <w:rFonts w:ascii="Arabic Typesetting" w:eastAsia="Times New Roman" w:hAnsi="Arabic Typesetting" w:cs="Arabic Typesetting"/>
          <w:kern w:val="0"/>
          <w:sz w:val="44"/>
          <w:szCs w:val="44"/>
          <w:rtl/>
          <w:lang w:eastAsia="fr-FR"/>
          <w14:ligatures w14:val="none"/>
        </w:rPr>
        <w:t xml:space="preserve"> الرغم من هذه التحديات، لا يمكن القول بانهيار كامل للتعاون الدولي، إذ ما زال قائمًا في مجالات محددة مثل</w:t>
      </w:r>
      <w:r w:rsidRPr="00F972B4">
        <w:rPr>
          <w:rFonts w:ascii="Arabic Typesetting" w:eastAsia="Times New Roman" w:hAnsi="Arabic Typesetting" w:cs="Arabic Typesetting"/>
          <w:kern w:val="0"/>
          <w:sz w:val="44"/>
          <w:szCs w:val="44"/>
          <w:lang w:eastAsia="fr-FR"/>
          <w14:ligatures w14:val="none"/>
        </w:rPr>
        <w:t>:</w:t>
      </w:r>
    </w:p>
    <w:p w14:paraId="4A59FEAC" w14:textId="77777777" w:rsidR="00F972B4" w:rsidRPr="00F972B4" w:rsidRDefault="00F972B4" w:rsidP="00F972B4">
      <w:pPr>
        <w:numPr>
          <w:ilvl w:val="0"/>
          <w:numId w:val="4"/>
        </w:numPr>
        <w:bidi/>
        <w:spacing w:before="100" w:beforeAutospacing="1" w:after="100" w:afterAutospacing="1" w:line="240" w:lineRule="auto"/>
        <w:rPr>
          <w:rFonts w:ascii="Arabic Typesetting" w:eastAsia="Times New Roman" w:hAnsi="Arabic Typesetting" w:cs="Arabic Typesetting"/>
          <w:kern w:val="0"/>
          <w:sz w:val="44"/>
          <w:szCs w:val="44"/>
          <w:lang w:eastAsia="fr-FR"/>
          <w14:ligatures w14:val="none"/>
        </w:rPr>
      </w:pPr>
      <w:r w:rsidRPr="00F972B4">
        <w:rPr>
          <w:rFonts w:ascii="Arabic Typesetting" w:eastAsia="Times New Roman" w:hAnsi="Arabic Typesetting" w:cs="Arabic Typesetting"/>
          <w:kern w:val="0"/>
          <w:sz w:val="44"/>
          <w:szCs w:val="44"/>
          <w:rtl/>
          <w:lang w:eastAsia="fr-FR"/>
          <w14:ligatures w14:val="none"/>
        </w:rPr>
        <w:t>التعاون الاقتصادي والتجاري عبر المنظمات الدولية؛</w:t>
      </w:r>
    </w:p>
    <w:p w14:paraId="798BF694" w14:textId="77777777" w:rsidR="00F972B4" w:rsidRPr="00F972B4" w:rsidRDefault="00F972B4" w:rsidP="00F972B4">
      <w:pPr>
        <w:numPr>
          <w:ilvl w:val="0"/>
          <w:numId w:val="4"/>
        </w:numPr>
        <w:bidi/>
        <w:spacing w:before="100" w:beforeAutospacing="1" w:after="100" w:afterAutospacing="1" w:line="240" w:lineRule="auto"/>
        <w:rPr>
          <w:rFonts w:ascii="Arabic Typesetting" w:eastAsia="Times New Roman" w:hAnsi="Arabic Typesetting" w:cs="Arabic Typesetting"/>
          <w:kern w:val="0"/>
          <w:sz w:val="44"/>
          <w:szCs w:val="44"/>
          <w:lang w:eastAsia="fr-FR"/>
          <w14:ligatures w14:val="none"/>
        </w:rPr>
      </w:pPr>
      <w:r w:rsidRPr="00F972B4">
        <w:rPr>
          <w:rFonts w:ascii="Arabic Typesetting" w:eastAsia="Times New Roman" w:hAnsi="Arabic Typesetting" w:cs="Arabic Typesetting"/>
          <w:kern w:val="0"/>
          <w:sz w:val="44"/>
          <w:szCs w:val="44"/>
          <w:rtl/>
          <w:lang w:eastAsia="fr-FR"/>
          <w14:ligatures w14:val="none"/>
        </w:rPr>
        <w:t>التعاون في القضايا العابرة للحدود كالتغير المناخي والأوبئة؛</w:t>
      </w:r>
    </w:p>
    <w:p w14:paraId="097F93C4" w14:textId="77777777" w:rsidR="00F972B4" w:rsidRPr="00F972B4" w:rsidRDefault="00F972B4" w:rsidP="00F972B4">
      <w:pPr>
        <w:numPr>
          <w:ilvl w:val="0"/>
          <w:numId w:val="4"/>
        </w:numPr>
        <w:bidi/>
        <w:spacing w:before="100" w:beforeAutospacing="1" w:after="100" w:afterAutospacing="1" w:line="240" w:lineRule="auto"/>
        <w:rPr>
          <w:rFonts w:ascii="Arabic Typesetting" w:eastAsia="Times New Roman" w:hAnsi="Arabic Typesetting" w:cs="Arabic Typesetting"/>
          <w:kern w:val="0"/>
          <w:sz w:val="44"/>
          <w:szCs w:val="44"/>
          <w:lang w:eastAsia="fr-FR"/>
          <w14:ligatures w14:val="none"/>
        </w:rPr>
      </w:pPr>
      <w:r w:rsidRPr="00F972B4">
        <w:rPr>
          <w:rFonts w:ascii="Arabic Typesetting" w:eastAsia="Times New Roman" w:hAnsi="Arabic Typesetting" w:cs="Arabic Typesetting"/>
          <w:kern w:val="0"/>
          <w:sz w:val="44"/>
          <w:szCs w:val="44"/>
          <w:rtl/>
          <w:lang w:eastAsia="fr-FR"/>
          <w14:ligatures w14:val="none"/>
        </w:rPr>
        <w:t>الأطر الإقليمية للتنسيق الأمني والاقتصادي</w:t>
      </w:r>
      <w:r w:rsidRPr="00F972B4">
        <w:rPr>
          <w:rFonts w:ascii="Arabic Typesetting" w:eastAsia="Times New Roman" w:hAnsi="Arabic Typesetting" w:cs="Arabic Typesetting"/>
          <w:kern w:val="0"/>
          <w:sz w:val="44"/>
          <w:szCs w:val="44"/>
          <w:lang w:eastAsia="fr-FR"/>
          <w14:ligatures w14:val="none"/>
        </w:rPr>
        <w:t>.</w:t>
      </w:r>
    </w:p>
    <w:p w14:paraId="7E546D63" w14:textId="77777777" w:rsidR="00F972B4" w:rsidRPr="00F972B4" w:rsidRDefault="00F972B4" w:rsidP="00F972B4">
      <w:pPr>
        <w:bidi/>
        <w:spacing w:before="100" w:beforeAutospacing="1" w:after="100" w:afterAutospacing="1" w:line="240" w:lineRule="auto"/>
        <w:rPr>
          <w:rFonts w:ascii="Arabic Typesetting" w:eastAsia="Times New Roman" w:hAnsi="Arabic Typesetting" w:cs="Arabic Typesetting"/>
          <w:kern w:val="0"/>
          <w:sz w:val="44"/>
          <w:szCs w:val="44"/>
          <w:lang w:eastAsia="fr-FR"/>
          <w14:ligatures w14:val="none"/>
        </w:rPr>
      </w:pPr>
      <w:r w:rsidRPr="00F972B4">
        <w:rPr>
          <w:rFonts w:ascii="Arabic Typesetting" w:eastAsia="Times New Roman" w:hAnsi="Arabic Typesetting" w:cs="Arabic Typesetting"/>
          <w:kern w:val="0"/>
          <w:sz w:val="44"/>
          <w:szCs w:val="44"/>
          <w:rtl/>
          <w:lang w:eastAsia="fr-FR"/>
          <w14:ligatures w14:val="none"/>
        </w:rPr>
        <w:t>غير أنّ هذا التعاون يظل انتقائيًا وغير متكافئ، ويتأثر بمصالح القوى الكبرى</w:t>
      </w:r>
      <w:r w:rsidRPr="00F972B4">
        <w:rPr>
          <w:rFonts w:ascii="Arabic Typesetting" w:eastAsia="Times New Roman" w:hAnsi="Arabic Typesetting" w:cs="Arabic Typesetting"/>
          <w:kern w:val="0"/>
          <w:sz w:val="44"/>
          <w:szCs w:val="44"/>
          <w:lang w:eastAsia="fr-FR"/>
          <w14:ligatures w14:val="none"/>
        </w:rPr>
        <w:t>.</w:t>
      </w:r>
    </w:p>
    <w:p w14:paraId="07F56F19" w14:textId="77777777" w:rsidR="00F972B4" w:rsidRPr="00F972B4" w:rsidRDefault="00F972B4" w:rsidP="00F972B4">
      <w:pPr>
        <w:bidi/>
        <w:spacing w:before="100" w:beforeAutospacing="1" w:after="100" w:afterAutospacing="1" w:line="240" w:lineRule="auto"/>
        <w:outlineLvl w:val="2"/>
        <w:rPr>
          <w:rFonts w:ascii="Arabic Typesetting" w:eastAsia="Times New Roman" w:hAnsi="Arabic Typesetting" w:cs="Arabic Typesetting"/>
          <w:b/>
          <w:bCs/>
          <w:kern w:val="0"/>
          <w:sz w:val="44"/>
          <w:szCs w:val="44"/>
          <w:lang w:eastAsia="fr-FR"/>
          <w14:ligatures w14:val="none"/>
        </w:rPr>
      </w:pPr>
      <w:r w:rsidRPr="00F972B4">
        <w:rPr>
          <w:rFonts w:ascii="Arabic Typesetting" w:eastAsia="Times New Roman" w:hAnsi="Arabic Typesetting" w:cs="Arabic Typesetting"/>
          <w:b/>
          <w:bCs/>
          <w:kern w:val="0"/>
          <w:sz w:val="44"/>
          <w:szCs w:val="44"/>
          <w:rtl/>
          <w:lang w:eastAsia="fr-FR"/>
          <w14:ligatures w14:val="none"/>
        </w:rPr>
        <w:t>خاتمة</w:t>
      </w:r>
    </w:p>
    <w:p w14:paraId="6DB3B692" w14:textId="77777777" w:rsidR="00F972B4" w:rsidRPr="00F972B4" w:rsidRDefault="00F972B4" w:rsidP="005A6DC7">
      <w:pPr>
        <w:bidi/>
        <w:spacing w:before="100" w:beforeAutospacing="1" w:after="100" w:afterAutospacing="1" w:line="240" w:lineRule="auto"/>
        <w:jc w:val="both"/>
        <w:rPr>
          <w:rFonts w:ascii="Arabic Typesetting" w:eastAsia="Times New Roman" w:hAnsi="Arabic Typesetting" w:cs="Arabic Typesetting"/>
          <w:kern w:val="0"/>
          <w:sz w:val="44"/>
          <w:szCs w:val="44"/>
          <w:rtl/>
          <w:lang w:eastAsia="fr-FR" w:bidi="ar-DZ"/>
          <w14:ligatures w14:val="none"/>
        </w:rPr>
      </w:pPr>
      <w:r w:rsidRPr="00F972B4">
        <w:rPr>
          <w:rFonts w:ascii="Arabic Typesetting" w:eastAsia="Times New Roman" w:hAnsi="Arabic Typesetting" w:cs="Arabic Typesetting"/>
          <w:kern w:val="0"/>
          <w:sz w:val="44"/>
          <w:szCs w:val="44"/>
          <w:rtl/>
          <w:lang w:eastAsia="fr-FR"/>
          <w14:ligatures w14:val="none"/>
        </w:rPr>
        <w:t xml:space="preserve">خلاصة القول، إن التعاون الدولي في السياق الدولي المعاصر لم يختفِ، لكنه يشهد تراجعًا في فعاليته وشموليته بفعل تصاعد التنافس الجيوسياسي، استمرار النزاعات، وتنامي السياسات الأحادية. وعليه، يمكن الحديث عن </w:t>
      </w:r>
      <w:r w:rsidRPr="00F972B4">
        <w:rPr>
          <w:rFonts w:ascii="Arabic Typesetting" w:eastAsia="Times New Roman" w:hAnsi="Arabic Typesetting" w:cs="Arabic Typesetting"/>
          <w:b/>
          <w:bCs/>
          <w:kern w:val="0"/>
          <w:sz w:val="44"/>
          <w:szCs w:val="44"/>
          <w:rtl/>
          <w:lang w:eastAsia="fr-FR"/>
          <w14:ligatures w14:val="none"/>
        </w:rPr>
        <w:t>تعاون دولي محدود، مشروط، وانتقائي</w:t>
      </w:r>
      <w:r w:rsidRPr="00F972B4">
        <w:rPr>
          <w:rFonts w:ascii="Arabic Typesetting" w:eastAsia="Times New Roman" w:hAnsi="Arabic Typesetting" w:cs="Arabic Typesetting"/>
          <w:kern w:val="0"/>
          <w:sz w:val="44"/>
          <w:szCs w:val="44"/>
          <w:rtl/>
          <w:lang w:eastAsia="fr-FR"/>
          <w14:ligatures w14:val="none"/>
        </w:rPr>
        <w:t>، يعكس طبيعة النظام الدولي الراهن أكثر مما يعبر عن منطق تضامني فعلي بين الدو</w:t>
      </w:r>
      <w:r w:rsidRPr="00F972B4">
        <w:rPr>
          <w:rFonts w:ascii="Arabic Typesetting" w:eastAsia="Times New Roman" w:hAnsi="Arabic Typesetting" w:cs="Arabic Typesetting" w:hint="cs"/>
          <w:kern w:val="0"/>
          <w:sz w:val="44"/>
          <w:szCs w:val="44"/>
          <w:rtl/>
          <w:lang w:eastAsia="fr-FR" w:bidi="ar-DZ"/>
          <w14:ligatures w14:val="none"/>
        </w:rPr>
        <w:t>ل.</w:t>
      </w:r>
    </w:p>
    <w:p w14:paraId="226FEA7D" w14:textId="77777777" w:rsidR="00F972B4" w:rsidRPr="00F972B4" w:rsidRDefault="00F972B4" w:rsidP="00F972B4">
      <w:pPr>
        <w:bidi/>
        <w:spacing w:before="100" w:beforeAutospacing="1" w:after="100" w:afterAutospacing="1" w:line="240" w:lineRule="auto"/>
        <w:rPr>
          <w:rFonts w:ascii="Arabic Typesetting" w:eastAsia="Times New Roman" w:hAnsi="Arabic Typesetting" w:cs="Arabic Typesetting"/>
          <w:b/>
          <w:bCs/>
          <w:kern w:val="0"/>
          <w:sz w:val="44"/>
          <w:szCs w:val="44"/>
          <w:rtl/>
          <w:lang w:eastAsia="fr-FR" w:bidi="ar-DZ"/>
          <w14:ligatures w14:val="none"/>
        </w:rPr>
      </w:pPr>
      <w:r w:rsidRPr="00F972B4">
        <w:rPr>
          <w:rFonts w:ascii="Arabic Typesetting" w:eastAsia="Times New Roman" w:hAnsi="Arabic Typesetting" w:cs="Arabic Typesetting" w:hint="cs"/>
          <w:b/>
          <w:bCs/>
          <w:kern w:val="0"/>
          <w:sz w:val="44"/>
          <w:szCs w:val="44"/>
          <w:rtl/>
          <w:lang w:eastAsia="fr-FR" w:bidi="ar-DZ"/>
          <w14:ligatures w14:val="none"/>
        </w:rPr>
        <w:t>التنقيط:</w:t>
      </w:r>
    </w:p>
    <w:p w14:paraId="3A83832B" w14:textId="77777777" w:rsidR="00F972B4" w:rsidRPr="00F972B4" w:rsidRDefault="00F972B4" w:rsidP="00F972B4">
      <w:pPr>
        <w:bidi/>
        <w:spacing w:before="100" w:beforeAutospacing="1" w:after="100" w:afterAutospacing="1" w:line="240" w:lineRule="auto"/>
        <w:rPr>
          <w:rFonts w:ascii="Arabic Typesetting" w:eastAsia="Times New Roman" w:hAnsi="Arabic Typesetting" w:cs="Arabic Typesetting"/>
          <w:b/>
          <w:bCs/>
          <w:kern w:val="0"/>
          <w:sz w:val="44"/>
          <w:szCs w:val="44"/>
          <w:rtl/>
          <w:lang w:eastAsia="fr-FR" w:bidi="ar-DZ"/>
          <w14:ligatures w14:val="none"/>
        </w:rPr>
      </w:pPr>
      <w:r w:rsidRPr="00F972B4">
        <w:rPr>
          <w:rFonts w:ascii="Arabic Typesetting" w:eastAsia="Times New Roman" w:hAnsi="Arabic Typesetting" w:cs="Arabic Typesetting" w:hint="cs"/>
          <w:b/>
          <w:bCs/>
          <w:kern w:val="0"/>
          <w:sz w:val="44"/>
          <w:szCs w:val="44"/>
          <w:rtl/>
          <w:lang w:eastAsia="fr-FR" w:bidi="ar-DZ"/>
          <w14:ligatures w14:val="none"/>
        </w:rPr>
        <w:t>السؤال الأول:</w:t>
      </w:r>
    </w:p>
    <w:p w14:paraId="624BE694" w14:textId="77777777" w:rsidR="00F972B4" w:rsidRPr="00F972B4" w:rsidRDefault="00F972B4" w:rsidP="00F972B4">
      <w:pPr>
        <w:bidi/>
        <w:spacing w:before="100" w:beforeAutospacing="1" w:after="100" w:afterAutospacing="1" w:line="240" w:lineRule="auto"/>
        <w:rPr>
          <w:rFonts w:ascii="Arabic Typesetting" w:eastAsia="Times New Roman" w:hAnsi="Arabic Typesetting" w:cs="Arabic Typesetting"/>
          <w:b/>
          <w:bCs/>
          <w:kern w:val="0"/>
          <w:sz w:val="44"/>
          <w:szCs w:val="44"/>
          <w:lang w:eastAsia="fr-FR" w:bidi="ar-DZ"/>
          <w14:ligatures w14:val="none"/>
        </w:rPr>
      </w:pPr>
      <w:r w:rsidRPr="00F972B4">
        <w:rPr>
          <w:rFonts w:ascii="Arabic Typesetting" w:eastAsia="Times New Roman" w:hAnsi="Arabic Typesetting" w:cs="Arabic Typesetting" w:hint="cs"/>
          <w:b/>
          <w:bCs/>
          <w:kern w:val="0"/>
          <w:sz w:val="44"/>
          <w:szCs w:val="44"/>
          <w:rtl/>
          <w:lang w:eastAsia="fr-FR" w:bidi="ar-DZ"/>
          <w14:ligatures w14:val="none"/>
        </w:rPr>
        <w:t xml:space="preserve">السؤال الثاني 12 ن: </w:t>
      </w:r>
      <w:r w:rsidRPr="00F972B4">
        <w:rPr>
          <w:rFonts w:ascii="Arabic Typesetting" w:eastAsia="Times New Roman" w:hAnsi="Arabic Typesetting" w:cs="Arabic Typesetting" w:hint="cs"/>
          <w:kern w:val="0"/>
          <w:sz w:val="44"/>
          <w:szCs w:val="44"/>
          <w:rtl/>
          <w:lang w:eastAsia="fr-FR"/>
          <w14:ligatures w14:val="none"/>
        </w:rPr>
        <w:t>-</w:t>
      </w:r>
      <w:r w:rsidRPr="00F972B4">
        <w:rPr>
          <w:rFonts w:ascii="Arabic Typesetting" w:eastAsia="Times New Roman" w:hAnsi="Arabic Typesetting" w:cs="Arabic Typesetting"/>
          <w:kern w:val="0"/>
          <w:sz w:val="44"/>
          <w:szCs w:val="44"/>
          <w:lang w:eastAsia="fr-FR"/>
          <w14:ligatures w14:val="none"/>
        </w:rPr>
        <w:t xml:space="preserve"> </w:t>
      </w:r>
      <w:r w:rsidRPr="00F972B4">
        <w:rPr>
          <w:rFonts w:ascii="Arabic Typesetting" w:eastAsia="Times New Roman" w:hAnsi="Arabic Typesetting" w:cs="Arabic Typesetting"/>
          <w:kern w:val="0"/>
          <w:sz w:val="44"/>
          <w:szCs w:val="44"/>
          <w:rtl/>
          <w:lang w:eastAsia="fr-FR"/>
          <w14:ligatures w14:val="none"/>
        </w:rPr>
        <w:t xml:space="preserve">وضوح المقدمة والإشكالية: </w:t>
      </w:r>
      <w:r w:rsidRPr="00F972B4">
        <w:rPr>
          <w:rFonts w:ascii="Arabic Typesetting" w:eastAsia="Times New Roman" w:hAnsi="Arabic Typesetting" w:cs="Arabic Typesetting" w:hint="cs"/>
          <w:kern w:val="0"/>
          <w:sz w:val="44"/>
          <w:szCs w:val="44"/>
          <w:rtl/>
          <w:lang w:eastAsia="fr-FR"/>
          <w14:ligatures w14:val="none"/>
        </w:rPr>
        <w:t>2</w:t>
      </w:r>
      <w:r w:rsidRPr="00F972B4">
        <w:rPr>
          <w:rFonts w:ascii="Arabic Typesetting" w:eastAsia="Times New Roman" w:hAnsi="Arabic Typesetting" w:cs="Arabic Typesetting"/>
          <w:kern w:val="0"/>
          <w:sz w:val="44"/>
          <w:szCs w:val="44"/>
          <w:rtl/>
          <w:lang w:eastAsia="fr-FR"/>
          <w14:ligatures w14:val="none"/>
        </w:rPr>
        <w:t xml:space="preserve"> نقاط</w:t>
      </w:r>
    </w:p>
    <w:p w14:paraId="14D9B36E" w14:textId="77777777" w:rsidR="00F972B4" w:rsidRPr="00F972B4" w:rsidRDefault="00F972B4" w:rsidP="00F972B4">
      <w:pPr>
        <w:bidi/>
        <w:spacing w:before="100" w:beforeAutospacing="1" w:after="100" w:afterAutospacing="1" w:line="240" w:lineRule="auto"/>
        <w:rPr>
          <w:rFonts w:ascii="Arabic Typesetting" w:eastAsia="Times New Roman" w:hAnsi="Arabic Typesetting" w:cs="Arabic Typesetting"/>
          <w:kern w:val="0"/>
          <w:sz w:val="44"/>
          <w:szCs w:val="44"/>
          <w:rtl/>
          <w:lang w:eastAsia="fr-FR"/>
          <w14:ligatures w14:val="none"/>
        </w:rPr>
      </w:pPr>
      <w:r w:rsidRPr="00F972B4">
        <w:rPr>
          <w:rFonts w:ascii="Arabic Typesetting" w:eastAsia="Times New Roman" w:hAnsi="Arabic Typesetting" w:cs="Arabic Typesetting" w:hint="cs"/>
          <w:kern w:val="0"/>
          <w:sz w:val="44"/>
          <w:szCs w:val="44"/>
          <w:rtl/>
          <w:lang w:eastAsia="fr-FR"/>
          <w14:ligatures w14:val="none"/>
        </w:rPr>
        <w:t xml:space="preserve">                      -</w:t>
      </w:r>
      <w:r w:rsidRPr="00F972B4">
        <w:rPr>
          <w:rFonts w:ascii="Arabic Typesetting" w:eastAsia="Times New Roman" w:hAnsi="Arabic Typesetting" w:cs="Arabic Typesetting"/>
          <w:kern w:val="0"/>
          <w:sz w:val="44"/>
          <w:szCs w:val="44"/>
          <w:lang w:eastAsia="fr-FR"/>
          <w14:ligatures w14:val="none"/>
        </w:rPr>
        <w:t xml:space="preserve"> </w:t>
      </w:r>
      <w:r w:rsidRPr="00F972B4">
        <w:rPr>
          <w:rFonts w:ascii="Arabic Typesetting" w:eastAsia="Times New Roman" w:hAnsi="Arabic Typesetting" w:cs="Arabic Typesetting"/>
          <w:kern w:val="0"/>
          <w:sz w:val="44"/>
          <w:szCs w:val="44"/>
          <w:rtl/>
          <w:lang w:eastAsia="fr-FR"/>
          <w14:ligatures w14:val="none"/>
        </w:rPr>
        <w:t xml:space="preserve">توظيف النظريات بشكل سليم: </w:t>
      </w:r>
      <w:r w:rsidRPr="00F972B4">
        <w:rPr>
          <w:rFonts w:ascii="Arabic Typesetting" w:eastAsia="Times New Roman" w:hAnsi="Arabic Typesetting" w:cs="Arabic Typesetting" w:hint="cs"/>
          <w:kern w:val="0"/>
          <w:sz w:val="44"/>
          <w:szCs w:val="44"/>
          <w:rtl/>
          <w:lang w:eastAsia="fr-FR"/>
          <w14:ligatures w14:val="none"/>
        </w:rPr>
        <w:t>2</w:t>
      </w:r>
      <w:r w:rsidRPr="00F972B4">
        <w:rPr>
          <w:rFonts w:ascii="Arabic Typesetting" w:eastAsia="Times New Roman" w:hAnsi="Arabic Typesetting" w:cs="Arabic Typesetting"/>
          <w:kern w:val="0"/>
          <w:sz w:val="44"/>
          <w:szCs w:val="44"/>
          <w:rtl/>
          <w:lang w:eastAsia="fr-FR"/>
          <w14:ligatures w14:val="none"/>
        </w:rPr>
        <w:t>نقاط</w:t>
      </w:r>
    </w:p>
    <w:p w14:paraId="7EC53981" w14:textId="77777777" w:rsidR="00F972B4" w:rsidRPr="00F972B4" w:rsidRDefault="00F972B4" w:rsidP="00F972B4">
      <w:pPr>
        <w:bidi/>
        <w:spacing w:before="100" w:beforeAutospacing="1" w:after="100" w:afterAutospacing="1" w:line="240" w:lineRule="auto"/>
        <w:rPr>
          <w:rFonts w:ascii="Arabic Typesetting" w:eastAsia="Times New Roman" w:hAnsi="Arabic Typesetting" w:cs="Arabic Typesetting"/>
          <w:kern w:val="0"/>
          <w:sz w:val="44"/>
          <w:szCs w:val="44"/>
          <w:lang w:eastAsia="fr-FR"/>
          <w14:ligatures w14:val="none"/>
        </w:rPr>
      </w:pPr>
      <w:r w:rsidRPr="00F972B4">
        <w:rPr>
          <w:rFonts w:ascii="Arabic Typesetting" w:eastAsia="Times New Roman" w:hAnsi="Arabic Typesetting" w:cs="Arabic Typesetting" w:hint="cs"/>
          <w:kern w:val="0"/>
          <w:sz w:val="44"/>
          <w:szCs w:val="44"/>
          <w:rtl/>
          <w:lang w:eastAsia="fr-FR"/>
          <w14:ligatures w14:val="none"/>
        </w:rPr>
        <w:t xml:space="preserve">                      -</w:t>
      </w:r>
      <w:r w:rsidRPr="00F972B4">
        <w:rPr>
          <w:rFonts w:ascii="Arabic Typesetting" w:eastAsia="Times New Roman" w:hAnsi="Arabic Typesetting" w:cs="Arabic Typesetting"/>
          <w:kern w:val="0"/>
          <w:sz w:val="44"/>
          <w:szCs w:val="44"/>
          <w:lang w:eastAsia="fr-FR"/>
          <w14:ligatures w14:val="none"/>
        </w:rPr>
        <w:t xml:space="preserve">  </w:t>
      </w:r>
      <w:r w:rsidRPr="00F972B4">
        <w:rPr>
          <w:rFonts w:ascii="Arabic Typesetting" w:eastAsia="Times New Roman" w:hAnsi="Arabic Typesetting" w:cs="Arabic Typesetting"/>
          <w:kern w:val="0"/>
          <w:sz w:val="44"/>
          <w:szCs w:val="44"/>
          <w:rtl/>
          <w:lang w:eastAsia="fr-FR"/>
          <w14:ligatures w14:val="none"/>
        </w:rPr>
        <w:t xml:space="preserve">تحليل السياق الدولي والأمثلة الراهنة: </w:t>
      </w:r>
      <w:r w:rsidRPr="00F972B4">
        <w:rPr>
          <w:rFonts w:ascii="Arabic Typesetting" w:eastAsia="Times New Roman" w:hAnsi="Arabic Typesetting" w:cs="Arabic Typesetting" w:hint="cs"/>
          <w:kern w:val="0"/>
          <w:sz w:val="44"/>
          <w:szCs w:val="44"/>
          <w:rtl/>
          <w:lang w:eastAsia="fr-FR"/>
          <w14:ligatures w14:val="none"/>
        </w:rPr>
        <w:t>5</w:t>
      </w:r>
      <w:r w:rsidRPr="00F972B4">
        <w:rPr>
          <w:rFonts w:ascii="Arabic Typesetting" w:eastAsia="Times New Roman" w:hAnsi="Arabic Typesetting" w:cs="Arabic Typesetting"/>
          <w:kern w:val="0"/>
          <w:sz w:val="44"/>
          <w:szCs w:val="44"/>
          <w:rtl/>
          <w:lang w:eastAsia="fr-FR"/>
          <w14:ligatures w14:val="none"/>
        </w:rPr>
        <w:t xml:space="preserve"> نقاط</w:t>
      </w:r>
    </w:p>
    <w:p w14:paraId="6F3C130E" w14:textId="77777777" w:rsidR="00F972B4" w:rsidRPr="00F972B4" w:rsidRDefault="00F972B4" w:rsidP="00F972B4">
      <w:pPr>
        <w:bidi/>
        <w:spacing w:before="100" w:beforeAutospacing="1" w:after="100" w:afterAutospacing="1" w:line="240" w:lineRule="auto"/>
        <w:rPr>
          <w:rFonts w:ascii="Arabic Typesetting" w:eastAsia="Times New Roman" w:hAnsi="Arabic Typesetting" w:cs="Arabic Typesetting"/>
          <w:kern w:val="0"/>
          <w:sz w:val="44"/>
          <w:szCs w:val="44"/>
          <w:rtl/>
          <w:lang w:eastAsia="fr-FR"/>
          <w14:ligatures w14:val="none"/>
        </w:rPr>
      </w:pPr>
      <w:r w:rsidRPr="00F972B4">
        <w:rPr>
          <w:rFonts w:ascii="Arabic Typesetting" w:eastAsia="Times New Roman" w:hAnsi="Arabic Typesetting" w:cs="Arabic Typesetting" w:hint="cs"/>
          <w:kern w:val="0"/>
          <w:sz w:val="44"/>
          <w:szCs w:val="44"/>
          <w:rtl/>
          <w:lang w:eastAsia="fr-FR"/>
          <w14:ligatures w14:val="none"/>
        </w:rPr>
        <w:t xml:space="preserve">                      -</w:t>
      </w:r>
      <w:r w:rsidRPr="00F972B4">
        <w:rPr>
          <w:rFonts w:ascii="Arabic Typesetting" w:eastAsia="Times New Roman" w:hAnsi="Arabic Typesetting" w:cs="Arabic Typesetting"/>
          <w:kern w:val="0"/>
          <w:sz w:val="44"/>
          <w:szCs w:val="44"/>
          <w:rtl/>
          <w:lang w:eastAsia="fr-FR"/>
          <w14:ligatures w14:val="none"/>
        </w:rPr>
        <w:t xml:space="preserve">الخاتمة والتركيب: </w:t>
      </w:r>
      <w:r w:rsidRPr="00F972B4">
        <w:rPr>
          <w:rFonts w:ascii="Arabic Typesetting" w:eastAsia="Times New Roman" w:hAnsi="Arabic Typesetting" w:cs="Arabic Typesetting" w:hint="cs"/>
          <w:kern w:val="0"/>
          <w:sz w:val="44"/>
          <w:szCs w:val="44"/>
          <w:rtl/>
          <w:lang w:eastAsia="fr-FR"/>
          <w14:ligatures w14:val="none"/>
        </w:rPr>
        <w:t>3</w:t>
      </w:r>
      <w:r w:rsidRPr="00F972B4">
        <w:rPr>
          <w:rFonts w:ascii="Arabic Typesetting" w:eastAsia="Times New Roman" w:hAnsi="Arabic Typesetting" w:cs="Arabic Typesetting"/>
          <w:kern w:val="0"/>
          <w:sz w:val="44"/>
          <w:szCs w:val="44"/>
          <w:rtl/>
          <w:lang w:eastAsia="fr-FR"/>
          <w14:ligatures w14:val="none"/>
        </w:rPr>
        <w:t xml:space="preserve"> نقاط</w:t>
      </w:r>
    </w:p>
    <w:p w14:paraId="6EB3F067" w14:textId="77777777" w:rsidR="00F972B4" w:rsidRPr="00F972B4" w:rsidRDefault="00F972B4" w:rsidP="00F972B4">
      <w:pPr>
        <w:bidi/>
        <w:spacing w:before="100" w:beforeAutospacing="1" w:after="100" w:afterAutospacing="1" w:line="240" w:lineRule="auto"/>
        <w:rPr>
          <w:rFonts w:ascii="Arabic Typesetting" w:eastAsia="Times New Roman" w:hAnsi="Arabic Typesetting" w:cs="Arabic Typesetting"/>
          <w:kern w:val="0"/>
          <w:sz w:val="44"/>
          <w:szCs w:val="44"/>
          <w:rtl/>
          <w:lang w:eastAsia="fr-FR"/>
          <w14:ligatures w14:val="none"/>
        </w:rPr>
      </w:pPr>
    </w:p>
    <w:p w14:paraId="081A840D" w14:textId="77777777" w:rsidR="00F972B4" w:rsidRPr="00F972B4" w:rsidRDefault="00F972B4" w:rsidP="00F972B4">
      <w:pPr>
        <w:bidi/>
        <w:spacing w:before="100" w:beforeAutospacing="1" w:after="100" w:afterAutospacing="1" w:line="240" w:lineRule="auto"/>
        <w:rPr>
          <w:rFonts w:ascii="Arabic Typesetting" w:eastAsia="Times New Roman" w:hAnsi="Arabic Typesetting" w:cs="Arabic Typesetting"/>
          <w:kern w:val="0"/>
          <w:sz w:val="44"/>
          <w:szCs w:val="44"/>
          <w:rtl/>
          <w:lang w:eastAsia="fr-FR"/>
          <w14:ligatures w14:val="none"/>
        </w:rPr>
      </w:pPr>
    </w:p>
    <w:p w14:paraId="33ADBDB7" w14:textId="77777777" w:rsidR="002B25CD" w:rsidRDefault="002B25CD"/>
    <w:sectPr w:rsidR="002B25C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abic Typesetting">
    <w:altName w:val="Courier New"/>
    <w:panose1 w:val="03020402040406030203"/>
    <w:charset w:val="00"/>
    <w:family w:val="script"/>
    <w:pitch w:val="variable"/>
    <w:sig w:usb0="80002007" w:usb1="80000000" w:usb2="00000008" w:usb3="00000000" w:csb0="000000D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1B0FF6"/>
    <w:multiLevelType w:val="multilevel"/>
    <w:tmpl w:val="1222E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40D6160"/>
    <w:multiLevelType w:val="multilevel"/>
    <w:tmpl w:val="B35AF7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B360B2A"/>
    <w:multiLevelType w:val="multilevel"/>
    <w:tmpl w:val="0AAA7F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9051FC3"/>
    <w:multiLevelType w:val="multilevel"/>
    <w:tmpl w:val="45706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43623373">
    <w:abstractNumId w:val="3"/>
  </w:num>
  <w:num w:numId="2" w16cid:durableId="401755559">
    <w:abstractNumId w:val="1"/>
  </w:num>
  <w:num w:numId="3" w16cid:durableId="989939506">
    <w:abstractNumId w:val="2"/>
  </w:num>
  <w:num w:numId="4" w16cid:durableId="18439357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1"/>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4F04"/>
    <w:rsid w:val="002B25CD"/>
    <w:rsid w:val="00534F04"/>
    <w:rsid w:val="005A6DC7"/>
    <w:rsid w:val="00A31C6E"/>
    <w:rsid w:val="00A733C2"/>
    <w:rsid w:val="00F972B4"/>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AA5823"/>
  <w15:chartTrackingRefBased/>
  <w15:docId w15:val="{01CCB6FE-5029-417B-B3F9-CA06443E3A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534F0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semiHidden/>
    <w:unhideWhenUsed/>
    <w:qFormat/>
    <w:rsid w:val="00534F0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semiHidden/>
    <w:unhideWhenUsed/>
    <w:qFormat/>
    <w:rsid w:val="00534F04"/>
    <w:pPr>
      <w:keepNext/>
      <w:keepLines/>
      <w:spacing w:before="160" w:after="80"/>
      <w:outlineLvl w:val="2"/>
    </w:pPr>
    <w:rPr>
      <w:rFonts w:eastAsiaTheme="majorEastAsia"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00534F04"/>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semiHidden/>
    <w:unhideWhenUsed/>
    <w:qFormat/>
    <w:rsid w:val="00534F04"/>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534F04"/>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534F04"/>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534F04"/>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534F04"/>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534F04"/>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semiHidden/>
    <w:rsid w:val="00534F04"/>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534F04"/>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534F04"/>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534F04"/>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534F04"/>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534F04"/>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534F04"/>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534F04"/>
    <w:rPr>
      <w:rFonts w:eastAsiaTheme="majorEastAsia" w:cstheme="majorBidi"/>
      <w:color w:val="272727" w:themeColor="text1" w:themeTint="D8"/>
    </w:rPr>
  </w:style>
  <w:style w:type="paragraph" w:styleId="Titre">
    <w:name w:val="Title"/>
    <w:basedOn w:val="Normal"/>
    <w:next w:val="Normal"/>
    <w:link w:val="TitreCar"/>
    <w:uiPriority w:val="10"/>
    <w:qFormat/>
    <w:rsid w:val="00534F0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534F04"/>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534F04"/>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534F04"/>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534F04"/>
    <w:pPr>
      <w:spacing w:before="160"/>
      <w:jc w:val="center"/>
    </w:pPr>
    <w:rPr>
      <w:i/>
      <w:iCs/>
      <w:color w:val="404040" w:themeColor="text1" w:themeTint="BF"/>
    </w:rPr>
  </w:style>
  <w:style w:type="character" w:customStyle="1" w:styleId="CitationCar">
    <w:name w:val="Citation Car"/>
    <w:basedOn w:val="Policepardfaut"/>
    <w:link w:val="Citation"/>
    <w:uiPriority w:val="29"/>
    <w:rsid w:val="00534F04"/>
    <w:rPr>
      <w:i/>
      <w:iCs/>
      <w:color w:val="404040" w:themeColor="text1" w:themeTint="BF"/>
    </w:rPr>
  </w:style>
  <w:style w:type="paragraph" w:styleId="Paragraphedeliste">
    <w:name w:val="List Paragraph"/>
    <w:basedOn w:val="Normal"/>
    <w:uiPriority w:val="34"/>
    <w:qFormat/>
    <w:rsid w:val="00534F04"/>
    <w:pPr>
      <w:ind w:left="720"/>
      <w:contextualSpacing/>
    </w:pPr>
  </w:style>
  <w:style w:type="character" w:styleId="Accentuationintense">
    <w:name w:val="Intense Emphasis"/>
    <w:basedOn w:val="Policepardfaut"/>
    <w:uiPriority w:val="21"/>
    <w:qFormat/>
    <w:rsid w:val="00534F04"/>
    <w:rPr>
      <w:i/>
      <w:iCs/>
      <w:color w:val="2F5496" w:themeColor="accent1" w:themeShade="BF"/>
    </w:rPr>
  </w:style>
  <w:style w:type="paragraph" w:styleId="Citationintense">
    <w:name w:val="Intense Quote"/>
    <w:basedOn w:val="Normal"/>
    <w:next w:val="Normal"/>
    <w:link w:val="CitationintenseCar"/>
    <w:uiPriority w:val="30"/>
    <w:qFormat/>
    <w:rsid w:val="00534F0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534F04"/>
    <w:rPr>
      <w:i/>
      <w:iCs/>
      <w:color w:val="2F5496" w:themeColor="accent1" w:themeShade="BF"/>
    </w:rPr>
  </w:style>
  <w:style w:type="character" w:styleId="Rfrenceintense">
    <w:name w:val="Intense Reference"/>
    <w:basedOn w:val="Policepardfaut"/>
    <w:uiPriority w:val="32"/>
    <w:qFormat/>
    <w:rsid w:val="00534F04"/>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855</Words>
  <Characters>4705</Characters>
  <Application>Microsoft Office Word</Application>
  <DocSecurity>0</DocSecurity>
  <Lines>39</Lines>
  <Paragraphs>11</Paragraphs>
  <ScaleCrop>false</ScaleCrop>
  <Company/>
  <LinksUpToDate>false</LinksUpToDate>
  <CharactersWithSpaces>5549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samia chabouni</dc:creator>
  <cp:keywords/>
  <dc:description/>
  <cp:lastModifiedBy>samia chabouni</cp:lastModifiedBy>
  <cp:revision>3</cp:revision>
  <dcterms:created xsi:type="dcterms:W3CDTF">2026-01-26T13:00:00Z</dcterms:created>
  <dcterms:modified xsi:type="dcterms:W3CDTF">2026-01-26T13:01:00Z</dcterms:modified>
</cp:coreProperties>
</file>