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556" w:rsidRPr="00D76A64" w:rsidRDefault="00D76A64" w:rsidP="00D76A64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Theme="majorBidi" w:hAnsiTheme="majorBidi" w:cstheme="majorBidi"/>
          <w:b/>
          <w:bCs/>
          <w:kern w:val="24"/>
          <w:sz w:val="28"/>
          <w:szCs w:val="28"/>
          <w:lang w:bidi="ar-DZ"/>
        </w:rPr>
      </w:pPr>
      <w:r w:rsidRPr="00D76A64">
        <w:rPr>
          <w:rFonts w:asciiTheme="majorBidi" w:eastAsia="Times New Roman" w:hAnsiTheme="majorBidi" w:cstheme="majorBidi"/>
          <w:b/>
          <w:bCs/>
          <w:noProof/>
          <w:color w:val="FF0000"/>
          <w:kern w:val="24"/>
          <w:sz w:val="28"/>
          <w:szCs w:val="28"/>
        </w:rPr>
        <w:pict>
          <v:rect id="Rectangle 1" o:spid="_x0000_s1026" style="position:absolute;left:0;text-align:left;margin-left:17.25pt;margin-top:-35.1pt;width:431.25pt;height:29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" fillcolor="white [3201]" strokecolor="#fabf8f [1945]" strokeweight="1pt">
            <v:fill color2="#fbd4b4 [1305]" rotate="t" focusposition="1" focussize="" focus="100%" type="gradient"/>
            <v:shadow on="t" type="perspective" color="#974706 [1609]" opacity=".5" offset="1pt" offset2="-3pt"/>
            <v:textbox>
              <w:txbxContent>
                <w:p w:rsidR="00BA0CAA" w:rsidRDefault="001C0165" w:rsidP="00EC7556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الإجابة النموذجية </w:t>
                  </w:r>
                  <w:r w:rsidR="002576FE" w:rsidRPr="00BA0CAA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في</w:t>
                  </w:r>
                  <w:r w:rsidR="00CC6172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 w:rsidR="002576FE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مقياس </w:t>
                  </w:r>
                  <w:proofErr w:type="gramStart"/>
                  <w:r w:rsidR="00EC7556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علم</w:t>
                  </w:r>
                  <w:proofErr w:type="gramEnd"/>
                  <w:r w:rsidR="00EC7556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النفس المدرسي </w:t>
                  </w:r>
                </w:p>
                <w:p w:rsidR="00FF2CD7" w:rsidRDefault="00FF2CD7" w:rsidP="00BA0CAA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FF2CD7" w:rsidRDefault="00FF2CD7" w:rsidP="00BA0CAA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FF2CD7" w:rsidRPr="00BA0CAA" w:rsidRDefault="00FF2CD7" w:rsidP="00BA0CAA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</w:p>
                <w:p w:rsidR="00BA0CAA" w:rsidRPr="00BA0CAA" w:rsidRDefault="00BA0CAA" w:rsidP="00BA0CAA">
                  <w:pPr>
                    <w:jc w:val="center"/>
                  </w:pPr>
                </w:p>
              </w:txbxContent>
            </v:textbox>
          </v:rect>
        </w:pict>
      </w:r>
      <w:r w:rsidRPr="00D76A64">
        <w:rPr>
          <w:rFonts w:asciiTheme="majorBidi" w:hAnsiTheme="majorBidi" w:cstheme="majorBidi" w:hint="cs"/>
          <w:b/>
          <w:bCs/>
          <w:color w:val="FF0000"/>
          <w:kern w:val="24"/>
          <w:sz w:val="28"/>
          <w:szCs w:val="28"/>
          <w:rtl/>
          <w:lang w:bidi="ar-DZ"/>
        </w:rPr>
        <w:t xml:space="preserve">  </w:t>
      </w:r>
      <w:proofErr w:type="gramStart"/>
      <w:r w:rsidR="00455222" w:rsidRPr="00D76A64">
        <w:rPr>
          <w:rFonts w:ascii="Simplified Arabic" w:eastAsiaTheme="minorHAnsi" w:hAnsi="Simplified Arabic" w:cs="Simplified Arabic" w:hint="cs"/>
          <w:b/>
          <w:bCs/>
          <w:color w:val="FF0000"/>
          <w:sz w:val="28"/>
          <w:szCs w:val="28"/>
          <w:rtl/>
          <w:lang w:val="fr-FR"/>
        </w:rPr>
        <w:t>الجزء</w:t>
      </w:r>
      <w:proofErr w:type="gramEnd"/>
      <w:r w:rsidR="00455222" w:rsidRPr="00D76A64">
        <w:rPr>
          <w:rFonts w:ascii="Simplified Arabic" w:eastAsiaTheme="minorHAnsi" w:hAnsi="Simplified Arabic" w:cs="Simplified Arabic"/>
          <w:b/>
          <w:bCs/>
          <w:color w:val="FF0000"/>
          <w:sz w:val="28"/>
          <w:szCs w:val="28"/>
          <w:rtl/>
          <w:lang w:val="fr-FR"/>
        </w:rPr>
        <w:t xml:space="preserve"> </w:t>
      </w:r>
      <w:r w:rsidR="00455222" w:rsidRPr="00D76A64">
        <w:rPr>
          <w:rFonts w:ascii="Simplified Arabic" w:eastAsiaTheme="minorHAnsi" w:hAnsi="Simplified Arabic" w:cs="Simplified Arabic" w:hint="cs"/>
          <w:b/>
          <w:bCs/>
          <w:color w:val="FF0000"/>
          <w:sz w:val="28"/>
          <w:szCs w:val="28"/>
          <w:rtl/>
          <w:lang w:val="fr-FR"/>
        </w:rPr>
        <w:t>الأول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: </w:t>
      </w:r>
      <w:r w:rsidR="00455222"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ضع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علامة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(</w:t>
      </w:r>
      <w:r w:rsidR="00455222" w:rsidRPr="00455222">
        <w:rPr>
          <w:rFonts w:ascii="MS Mincho" w:eastAsia="MS Mincho" w:hAnsi="MS Mincho" w:cs="MS Mincho"/>
          <w:sz w:val="28"/>
          <w:szCs w:val="28"/>
          <w:rtl/>
          <w:lang w:val="fr-FR"/>
        </w:rPr>
        <w:t>✔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) </w:t>
      </w:r>
      <w:r w:rsidR="00455222"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أمام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الإجابة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الصحيحة</w:t>
      </w:r>
      <w:r w:rsidR="00455222" w:rsidRPr="00455222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  <w:r w:rsidR="00687896" w:rsidRPr="00687896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 </w:t>
      </w:r>
      <w:r w:rsidR="00687896"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(</w:t>
      </w:r>
      <w:r w:rsidR="00687896"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 w:bidi="ar-DZ"/>
        </w:rPr>
        <w:t xml:space="preserve">8 </w:t>
      </w:r>
      <w:r w:rsidR="00687896"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نقاط)</w:t>
      </w:r>
    </w:p>
    <w:p w:rsidR="0084186E" w:rsidRPr="0084186E" w:rsidRDefault="0084186E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1</w:t>
      </w:r>
      <w:r w:rsidRP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 xml:space="preserve">. 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من أوائل </w:t>
      </w:r>
      <w:proofErr w:type="gramStart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من</w:t>
      </w:r>
      <w:proofErr w:type="gramEnd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اهتموا بقياس الفروق الفردية</w:t>
      </w:r>
      <w:r w:rsidRPr="0084186E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5" style="position:absolute;left:0;text-align:left;margin-left:92.85pt;margin-top:3.5pt;width:20.65pt;height:16.85pt;z-index:251663360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4" style="position:absolute;left:0;text-align:left;margin-left:193.2pt;margin-top:3.5pt;width:20.65pt;height:16.85pt;z-index:251662336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3" style="position:absolute;left:0;text-align:left;margin-left:274.35pt;margin-top:3.5pt;width:20.65pt;height:16.85pt;z-index:25166131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2" style="position:absolute;left:0;text-align:left;margin-left:355.8pt;margin-top:3.5pt;width:20.65pt;height:16.85pt;z-index:251660288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ويتمر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</w:t>
      </w:r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ب. جالتون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ج. سكينر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د. ديوي</w:t>
      </w:r>
    </w:p>
    <w:p w:rsidR="0084186E" w:rsidRPr="0084186E" w:rsidRDefault="0084186E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2</w:t>
      </w:r>
      <w:r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.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من أهداف علم النفس المدرسي</w:t>
      </w:r>
      <w:r w:rsidRPr="0084186E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7" style="position:absolute;left:0;text-align:left;margin-left:-3.4pt;margin-top:2.9pt;width:20.65pt;height:16.85pt;z-index:251665408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8" style="position:absolute;left:0;text-align:left;margin-left:108.15pt;margin-top:2.9pt;width:20.65pt;height:16.85pt;z-index:25166643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9" style="position:absolute;left:0;text-align:left;margin-left:193.2pt;margin-top:2.9pt;width:20.65pt;height:16.85pt;z-index:251667456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66" style="position:absolute;left:0;text-align:left;margin-left:321.1pt;margin-top:2.9pt;width:20.65pt;height:16.85pt;z-index:251664384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أ. الفهم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والتفسير</w:t>
      </w:r>
      <w:proofErr w:type="gramEnd"/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ب. الضبط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والتحكم</w:t>
      </w:r>
      <w:proofErr w:type="gramEnd"/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ج. التنبؤ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د. </w:t>
      </w:r>
      <w:proofErr w:type="gramStart"/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جميع</w:t>
      </w:r>
      <w:proofErr w:type="gramEnd"/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 ما سبق</w:t>
      </w:r>
    </w:p>
    <w:p w:rsidR="0084186E" w:rsidRPr="0084186E" w:rsidRDefault="0084186E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3</w:t>
      </w:r>
      <w:r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المشكلة التي تتطلب معلومات إضافية ولا تملك حلاً واحدًا </w:t>
      </w:r>
      <w:proofErr w:type="gramStart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تُسمى</w:t>
      </w:r>
      <w:proofErr w:type="gramEnd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rtl/>
          <w:lang w:val="fr-FR" w:bidi="ar-DZ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75" style="position:absolute;left:0;text-align:left;margin-left:-3.4pt;margin-top:4.3pt;width:20.65pt;height:16.85pt;z-index:251673600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77" style="position:absolute;left:0;text-align:left;margin-left:161pt;margin-top:4.3pt;width:20.65pt;height:16.85pt;z-index:251675648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70" style="position:absolute;left:0;text-align:left;margin-left:315.75pt;margin-top:4.3pt;width:20.65pt;height:16.85pt;z-index:251668480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أ.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مشكلة</w:t>
      </w:r>
      <w:proofErr w:type="gramEnd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بسيطة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ب.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مشكلة</w:t>
      </w:r>
      <w:proofErr w:type="gramEnd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واضحة المعالم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ج</w:t>
      </w:r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. </w:t>
      </w:r>
      <w:proofErr w:type="gramStart"/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مشكلة</w:t>
      </w:r>
      <w:proofErr w:type="gramEnd"/>
      <w:r w:rsidR="0084186E" w:rsidRPr="00C9052C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 غير واضحة المعالم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6" style="position:absolute;left:0;text-align:left;margin-left:321.1pt;margin-top:3.2pt;width:20.65pt;height:16.85pt;z-index:251674624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د.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مشكلة</w:t>
      </w:r>
      <w:proofErr w:type="gramEnd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مؤقتة</w:t>
      </w:r>
    </w:p>
    <w:p w:rsidR="0084186E" w:rsidRPr="0084186E" w:rsidRDefault="0084186E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4</w:t>
      </w:r>
      <w:r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من المشكلات النفسية الشائعة لدى التلاميذ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1" style="position:absolute;left:0;text-align:left;margin-left:-3.4pt;margin-top:5.15pt;width:20.65pt;height:16.85pt;z-index:251669504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2" style="position:absolute;left:0;text-align:left;margin-left:128.8pt;margin-top:5.15pt;width:20.65pt;height:16.85pt;z-index:251670528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3" style="position:absolute;left:0;text-align:left;margin-left:206.45pt;margin-top:.8pt;width:20.65pt;height:16.85pt;z-index:25167155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4" style="position:absolute;left:0;text-align:left;margin-left:290.8pt;margin-top:.8pt;width:20.65pt;height:16.85pt;z-index:251672576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ضعف الثقة بالنفس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ب. الخجل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ج. القلق</w:t>
      </w:r>
      <w:r w:rsidR="0084186E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د. </w:t>
      </w:r>
      <w:proofErr w:type="gramStart"/>
      <w:r w:rsidR="0084186E" w:rsidRPr="00E171E7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جميع</w:t>
      </w:r>
      <w:proofErr w:type="gramEnd"/>
      <w:r w:rsidR="0084186E" w:rsidRPr="00E171E7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 ما سبق</w:t>
      </w:r>
    </w:p>
    <w:p w:rsidR="0084186E" w:rsidRPr="0084186E" w:rsidRDefault="0084186E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5</w:t>
      </w:r>
      <w:r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التعلم حسب جانييه </w:t>
      </w:r>
      <w:proofErr w:type="gramStart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هو</w:t>
      </w:r>
      <w:proofErr w:type="gramEnd"/>
      <w:r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C20213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rtl/>
          <w:lang w:val="fr-FR" w:bidi="ar-DZ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80" style="position:absolute;left:0;text-align:left;margin-left:23.9pt;margin-top:-.1pt;width:20.65pt;height:16.85pt;z-index:251678720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78" style="position:absolute;left:0;text-align:left;margin-left:274.35pt;margin-top:4.75pt;width:20.65pt;height:16.85pt;z-index:251676672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تغير مؤقت في السلوك</w:t>
      </w:r>
      <w:r w:rsidR="00C20213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</w:t>
      </w:r>
      <w:r w:rsidR="00C20213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</w:t>
      </w:r>
      <w:r w:rsidR="0084186E" w:rsidRPr="00E171E7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ب. </w:t>
      </w:r>
      <w:proofErr w:type="gramStart"/>
      <w:r w:rsidR="0084186E" w:rsidRPr="00E171E7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تغير</w:t>
      </w:r>
      <w:proofErr w:type="gramEnd"/>
      <w:r w:rsidR="0084186E" w:rsidRPr="00E171E7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 ثابت نسبيًا في السلوك نتيجة الخبرة</w:t>
      </w:r>
      <w:r w:rsidR="00C20213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81" style="position:absolute;left:0;text-align:left;margin-left:108.15pt;margin-top:2.6pt;width:20.65pt;height:16.85pt;z-index:251679744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79" style="position:absolute;left:0;text-align:left;margin-left:315.75pt;margin-top:6.95pt;width:20.65pt;height:16.85pt;z-index:251677696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ج.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عملية</w:t>
      </w:r>
      <w:proofErr w:type="gramEnd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فطرية</w:t>
      </w:r>
      <w:r w:rsidR="00C20213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      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</w:t>
      </w:r>
      <w:r w:rsidR="00C20213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د. </w:t>
      </w:r>
      <w:proofErr w:type="gramStart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سلوك</w:t>
      </w:r>
      <w:proofErr w:type="gramEnd"/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انعكاسي فقط</w:t>
      </w:r>
    </w:p>
    <w:p w:rsidR="0084186E" w:rsidRPr="0084186E" w:rsidRDefault="007615CD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6</w:t>
      </w:r>
      <w:r w:rsidR="0084186E"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proofErr w:type="gramStart"/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من</w:t>
      </w:r>
      <w:proofErr w:type="gramEnd"/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شروط عملية التعلم</w:t>
      </w:r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85" style="position:absolute;left:0;text-align:left;margin-left:23.9pt;margin-top:5.8pt;width:20.65pt;height:16.85pt;z-index:251683840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84" style="position:absolute;left:0;text-align:left;margin-left:140.35pt;margin-top:5.8pt;width:20.65pt;height:16.85pt;z-index:251682816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83" style="position:absolute;left:0;text-align:left;margin-left:227.1pt;margin-top:1.95pt;width:20.65pt;height:16.85pt;z-index:25168179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82" style="position:absolute;left:0;text-align:left;margin-left:346.35pt;margin-top:1.95pt;width:20.65pt;height:16.85pt;z-index:251680768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النضج</w:t>
      </w:r>
      <w:r w:rsidR="0015534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ب. الاستعداد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ج. الدافعية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د. </w:t>
      </w:r>
      <w:proofErr w:type="gramStart"/>
      <w:r w:rsidR="0084186E" w:rsidRPr="004F3E12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جميع</w:t>
      </w:r>
      <w:proofErr w:type="gramEnd"/>
      <w:r w:rsidR="0084186E" w:rsidRPr="004F3E12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 xml:space="preserve"> ما سبق</w:t>
      </w:r>
    </w:p>
    <w:p w:rsidR="0084186E" w:rsidRPr="0084186E" w:rsidRDefault="007615CD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7</w:t>
      </w:r>
      <w:r w:rsidR="0084186E"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proofErr w:type="gramStart"/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أولى</w:t>
      </w:r>
      <w:proofErr w:type="gramEnd"/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نظريات التعلم ظهورًا هي</w:t>
      </w:r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89" style="position:absolute;left:0;text-align:left;margin-left:58.35pt;margin-top:-.15pt;width:20.65pt;height:16.85pt;z-index:251687936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88" style="position:absolute;left:0;text-align:left;margin-left:161pt;margin-top:-.15pt;width:20.65pt;height:16.85pt;z-index:25168691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87" style="position:absolute;left:0;text-align:left;margin-left:259.55pt;margin-top:-.15pt;width:20.65pt;height:16.85pt;z-index:251685888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86" style="position:absolute;left:0;text-align:left;margin-left:341.75pt;margin-top:-.15pt;width:20.65pt;height:16.85pt;z-index:251684864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المعرفية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ب. البنائية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</w:t>
      </w:r>
      <w:r w:rsidR="0084186E" w:rsidRPr="004F3E12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ج. السلوكية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د. الإنسانية</w:t>
      </w:r>
    </w:p>
    <w:p w:rsidR="0084186E" w:rsidRPr="0084186E" w:rsidRDefault="007615CD" w:rsidP="00B511ED">
      <w:pPr>
        <w:spacing w:after="0" w:line="240" w:lineRule="auto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8</w:t>
      </w:r>
      <w:r w:rsidR="0084186E" w:rsidRPr="0084186E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. </w:t>
      </w:r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نظرية الإشراط الكلاسيكي تعود إلى</w:t>
      </w:r>
      <w:r w:rsidR="0084186E" w:rsidRPr="0084186E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>:</w:t>
      </w:r>
    </w:p>
    <w:p w:rsidR="0084186E" w:rsidRPr="0084186E" w:rsidRDefault="00C80EF1" w:rsidP="00B511ED">
      <w:pPr>
        <w:spacing w:after="0" w:line="240" w:lineRule="auto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92" style="position:absolute;left:0;text-align:left;margin-left:58.35pt;margin-top:3.05pt;width:20.65pt;height:16.85pt;z-index:251691008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93" style="position:absolute;left:0;text-align:left;margin-left:156.4pt;margin-top:3.05pt;width:20.65pt;height:16.85pt;z-index:251692032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91" style="position:absolute;left:0;text-align:left;margin-left:253.7pt;margin-top:3.05pt;width:20.65pt;height:16.85pt;z-index:251689984"/>
        </w:pict>
      </w:r>
      <w:r>
        <w:rPr>
          <w:rFonts w:ascii="Simplified Arabic" w:eastAsiaTheme="minorHAnsi" w:hAnsi="Simplified Arabic" w:cs="Simplified Arabic"/>
          <w:noProof/>
          <w:sz w:val="28"/>
          <w:szCs w:val="28"/>
          <w:lang w:val="fr-FR" w:eastAsia="fr-FR"/>
        </w:rPr>
        <w:pict>
          <v:rect id="_x0000_s1090" style="position:absolute;left:0;text-align:left;margin-left:351.75pt;margin-top:3.05pt;width:20.65pt;height:16.85pt;z-index:251688960"/>
        </w:pic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أ. سكينر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ب. تورندايك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</w:t>
      </w:r>
      <w:r w:rsidR="0084186E" w:rsidRPr="004F3E12">
        <w:rPr>
          <w:rFonts w:ascii="Simplified Arabic" w:eastAsiaTheme="minorHAnsi" w:hAnsi="Simplified Arabic" w:cs="Simplified Arabic"/>
          <w:color w:val="FF0000"/>
          <w:sz w:val="28"/>
          <w:szCs w:val="28"/>
          <w:rtl/>
          <w:lang w:val="fr-FR"/>
        </w:rPr>
        <w:t>ج. بافلوف</w:t>
      </w:r>
      <w:r w:rsidR="007615CD">
        <w:rPr>
          <w:rFonts w:ascii="Simplified Arabic" w:eastAsiaTheme="minorHAnsi" w:hAnsi="Simplified Arabic" w:cs="Simplified Arabic" w:hint="cs"/>
          <w:sz w:val="28"/>
          <w:szCs w:val="28"/>
          <w:rtl/>
          <w:lang w:val="fr-FR" w:bidi="ar-DZ"/>
        </w:rPr>
        <w:t xml:space="preserve">             </w:t>
      </w:r>
      <w:r w:rsidR="0084186E" w:rsidRPr="0084186E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د. كوهلر</w:t>
      </w:r>
    </w:p>
    <w:p w:rsidR="00D72646" w:rsidRPr="00455222" w:rsidRDefault="00D72646" w:rsidP="000A4E6F">
      <w:pPr>
        <w:tabs>
          <w:tab w:val="left" w:pos="8235"/>
        </w:tabs>
        <w:spacing w:after="0" w:line="240" w:lineRule="auto"/>
        <w:jc w:val="lowKashida"/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</w:pPr>
      <w:proofErr w:type="gramStart"/>
      <w:r w:rsidRPr="00D76A64">
        <w:rPr>
          <w:rFonts w:ascii="Simplified Arabic" w:eastAsiaTheme="minorHAnsi" w:hAnsi="Simplified Arabic" w:cs="Simplified Arabic" w:hint="cs"/>
          <w:b/>
          <w:bCs/>
          <w:color w:val="FF0000"/>
          <w:sz w:val="28"/>
          <w:szCs w:val="28"/>
          <w:rtl/>
          <w:lang w:val="fr-FR"/>
        </w:rPr>
        <w:t>الجزء</w:t>
      </w:r>
      <w:proofErr w:type="gramEnd"/>
      <w:r w:rsidRPr="00D76A64">
        <w:rPr>
          <w:rFonts w:ascii="Simplified Arabic" w:eastAsiaTheme="minorHAnsi" w:hAnsi="Simplified Arabic" w:cs="Simplified Arabic"/>
          <w:b/>
          <w:bCs/>
          <w:color w:val="FF0000"/>
          <w:sz w:val="28"/>
          <w:szCs w:val="28"/>
          <w:rtl/>
          <w:lang w:val="fr-FR"/>
        </w:rPr>
        <w:t xml:space="preserve"> </w:t>
      </w:r>
      <w:r w:rsidRPr="00D76A64">
        <w:rPr>
          <w:rFonts w:ascii="Simplified Arabic" w:eastAsiaTheme="minorHAnsi" w:hAnsi="Simplified Arabic" w:cs="Simplified Arabic" w:hint="cs"/>
          <w:b/>
          <w:bCs/>
          <w:color w:val="FF0000"/>
          <w:sz w:val="28"/>
          <w:szCs w:val="28"/>
          <w:rtl/>
          <w:lang w:val="fr-FR"/>
        </w:rPr>
        <w:t>الثاني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: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 (6 نقاط)</w:t>
      </w:r>
    </w:p>
    <w:p w:rsidR="00D72646" w:rsidRPr="00F517F5" w:rsidRDefault="00D72646" w:rsidP="000A4E6F">
      <w:pPr>
        <w:tabs>
          <w:tab w:val="left" w:pos="8235"/>
        </w:tabs>
        <w:spacing w:after="0" w:line="240" w:lineRule="auto"/>
        <w:jc w:val="lowKashida"/>
        <w:rPr>
          <w:rFonts w:ascii="Simplified Arabic" w:eastAsiaTheme="minorHAnsi" w:hAnsi="Simplified Arabic" w:cs="Simplified Arabic"/>
          <w:sz w:val="24"/>
          <w:szCs w:val="24"/>
          <w:lang w:val="fr-FR" w:bidi="ar-DZ"/>
        </w:rPr>
      </w:pP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يواجه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تلميذ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صعوبة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في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تعلم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القراءة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رغم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سلامة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حواسه،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ويزداد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أداؤه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تحسنًا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عند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المدح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والمكافأة،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بينما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يتراجع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عند</w:t>
      </w:r>
      <w:r w:rsidRPr="00F517F5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F517F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التوبيخ</w:t>
      </w:r>
      <w:r w:rsidRPr="00F517F5">
        <w:rPr>
          <w:rFonts w:ascii="Simplified Arabic" w:eastAsiaTheme="minorHAnsi" w:hAnsi="Simplified Arabic" w:cs="Simplified Arabic"/>
          <w:sz w:val="28"/>
          <w:szCs w:val="28"/>
          <w:lang w:val="fr-FR"/>
        </w:rPr>
        <w:t>.</w:t>
      </w:r>
    </w:p>
    <w:p w:rsidR="00213E9A" w:rsidRPr="00213E9A" w:rsidRDefault="00213E9A" w:rsidP="00213E9A">
      <w:pPr>
        <w:pStyle w:val="Paragraphedeliste"/>
        <w:numPr>
          <w:ilvl w:val="0"/>
          <w:numId w:val="28"/>
        </w:num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نظرية</w:t>
      </w:r>
      <w:r w:rsidRPr="00213E9A">
        <w:rPr>
          <w:rFonts w:ascii="Simplified Arabic" w:eastAsiaTheme="minorHAnsi" w:hAnsi="Simplified Arabic" w:cs="Simplified Arabic"/>
          <w:b/>
          <w:bCs/>
          <w:sz w:val="28"/>
          <w:szCs w:val="28"/>
          <w:highlight w:val="yellow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التعلم</w:t>
      </w:r>
      <w:r w:rsidRPr="00213E9A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 xml:space="preserve"> نظرية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الإشراط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الإجرائي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(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سكينر).</w:t>
      </w:r>
    </w:p>
    <w:p w:rsidR="00213E9A" w:rsidRPr="00213E9A" w:rsidRDefault="00213E9A" w:rsidP="00213E9A">
      <w:p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proofErr w:type="gramStart"/>
      <w:r w:rsidRPr="00213E9A">
        <w:rPr>
          <w:rFonts w:ascii="Simplified Arabic" w:eastAsiaTheme="minorHAnsi" w:hAnsi="Simplified Arabic" w:cs="Simplified Arabic" w:hint="cs"/>
          <w:sz w:val="28"/>
          <w:szCs w:val="28"/>
          <w:highlight w:val="yellow"/>
          <w:rtl/>
          <w:lang w:val="fr-FR"/>
        </w:rPr>
        <w:t>تفسير</w:t>
      </w:r>
      <w:proofErr w:type="gramEnd"/>
      <w:r w:rsidRPr="00213E9A">
        <w:rPr>
          <w:rFonts w:ascii="Simplified Arabic" w:eastAsiaTheme="minorHAnsi" w:hAnsi="Simplified Arabic" w:cs="Simplified Arabic"/>
          <w:sz w:val="28"/>
          <w:szCs w:val="28"/>
          <w:highlight w:val="yellow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highlight w:val="yellow"/>
          <w:rtl/>
          <w:lang w:val="fr-FR"/>
        </w:rPr>
        <w:t>السلوك</w:t>
      </w:r>
      <w:r w:rsidRPr="00213E9A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</w:p>
    <w:p w:rsidR="00213E9A" w:rsidRPr="00213E9A" w:rsidRDefault="00213E9A" w:rsidP="00213E9A">
      <w:p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المدح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=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تعزيز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إيجابي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Times New Roman" w:eastAsiaTheme="minorHAnsi" w:hAnsi="Times New Roman" w:cs="Times New Roman" w:hint="cs"/>
          <w:sz w:val="28"/>
          <w:szCs w:val="28"/>
          <w:rtl/>
          <w:lang w:val="fr-FR"/>
        </w:rPr>
        <w:t>→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تحسن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الأداء</w:t>
      </w:r>
    </w:p>
    <w:p w:rsidR="00213E9A" w:rsidRPr="00213E9A" w:rsidRDefault="00213E9A" w:rsidP="00213E9A">
      <w:p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التوبيخ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=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عقاب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Times New Roman" w:eastAsiaTheme="minorHAnsi" w:hAnsi="Times New Roman" w:cs="Times New Roman" w:hint="cs"/>
          <w:sz w:val="28"/>
          <w:szCs w:val="28"/>
          <w:rtl/>
          <w:lang w:val="fr-FR"/>
        </w:rPr>
        <w:t>→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ضعف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السلوك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المرغوب</w:t>
      </w:r>
    </w:p>
    <w:p w:rsidR="00213E9A" w:rsidRPr="00213E9A" w:rsidRDefault="00213E9A" w:rsidP="00213E9A">
      <w:p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السلوك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يتحدد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بنتائجه</w:t>
      </w:r>
    </w:p>
    <w:p w:rsidR="00213E9A" w:rsidRPr="00213E9A" w:rsidRDefault="00213E9A" w:rsidP="00213E9A">
      <w:p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highlight w:val="yellow"/>
          <w:rtl/>
          <w:lang w:val="fr-FR"/>
        </w:rPr>
        <w:t>برنامج</w:t>
      </w:r>
      <w:r w:rsidRPr="00213E9A">
        <w:rPr>
          <w:rFonts w:ascii="Simplified Arabic" w:eastAsiaTheme="minorHAnsi" w:hAnsi="Simplified Arabic" w:cs="Simplified Arabic"/>
          <w:sz w:val="28"/>
          <w:szCs w:val="28"/>
          <w:highlight w:val="yellow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highlight w:val="yellow"/>
          <w:rtl/>
          <w:lang w:val="fr-FR"/>
        </w:rPr>
        <w:t>تعزيز</w:t>
      </w:r>
      <w:r w:rsidRPr="00213E9A">
        <w:rPr>
          <w:rFonts w:ascii="Simplified Arabic" w:eastAsiaTheme="minorHAnsi" w:hAnsi="Simplified Arabic" w:cs="Simplified Arabic"/>
          <w:sz w:val="28"/>
          <w:szCs w:val="28"/>
          <w:highlight w:val="yellow"/>
          <w:lang w:val="fr-FR"/>
        </w:rPr>
        <w:t>:</w:t>
      </w:r>
    </w:p>
    <w:p w:rsidR="00213E9A" w:rsidRPr="00213E9A" w:rsidRDefault="00213E9A" w:rsidP="00213E9A">
      <w:pPr>
        <w:pStyle w:val="Paragraphedeliste"/>
        <w:numPr>
          <w:ilvl w:val="0"/>
          <w:numId w:val="29"/>
        </w:num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تعزيز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فوري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بعد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القراءة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الصحيحة</w:t>
      </w:r>
    </w:p>
    <w:p w:rsidR="00213E9A" w:rsidRPr="00213E9A" w:rsidRDefault="00213E9A" w:rsidP="00213E9A">
      <w:pPr>
        <w:pStyle w:val="Paragraphedeliste"/>
        <w:numPr>
          <w:ilvl w:val="0"/>
          <w:numId w:val="29"/>
        </w:num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lastRenderedPageBreak/>
        <w:t>استخدام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مكافآت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اجتماعية</w:t>
      </w:r>
    </w:p>
    <w:p w:rsidR="00213E9A" w:rsidRPr="00213E9A" w:rsidRDefault="00213E9A" w:rsidP="00213E9A">
      <w:pPr>
        <w:pStyle w:val="Paragraphedeliste"/>
        <w:numPr>
          <w:ilvl w:val="0"/>
          <w:numId w:val="29"/>
        </w:numPr>
        <w:spacing w:after="0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الانتقال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من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تعزيز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مستمر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إلى</w:t>
      </w:r>
      <w:r w:rsidRPr="00213E9A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213E9A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متقطع</w:t>
      </w:r>
    </w:p>
    <w:p w:rsidR="00036BBD" w:rsidRPr="007E4F95" w:rsidRDefault="00D72646" w:rsidP="007E4F95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</w:pPr>
      <w:proofErr w:type="gramStart"/>
      <w:r w:rsidRPr="00D76A64">
        <w:rPr>
          <w:rFonts w:ascii="Simplified Arabic" w:eastAsiaTheme="minorHAnsi" w:hAnsi="Simplified Arabic" w:cs="Simplified Arabic" w:hint="cs"/>
          <w:b/>
          <w:bCs/>
          <w:color w:val="FF0000"/>
          <w:sz w:val="24"/>
          <w:szCs w:val="24"/>
          <w:rtl/>
          <w:lang w:val="fr-FR"/>
        </w:rPr>
        <w:t>الجزء</w:t>
      </w:r>
      <w:proofErr w:type="gramEnd"/>
      <w:r w:rsidRPr="00D76A64">
        <w:rPr>
          <w:rFonts w:ascii="Simplified Arabic" w:eastAsiaTheme="minorHAnsi" w:hAnsi="Simplified Arabic" w:cs="Simplified Arabic"/>
          <w:b/>
          <w:bCs/>
          <w:color w:val="FF0000"/>
          <w:sz w:val="24"/>
          <w:szCs w:val="24"/>
          <w:rtl/>
          <w:lang w:val="fr-FR"/>
        </w:rPr>
        <w:t xml:space="preserve"> </w:t>
      </w:r>
      <w:r w:rsidRPr="00D76A64">
        <w:rPr>
          <w:rFonts w:ascii="Simplified Arabic" w:eastAsiaTheme="minorHAnsi" w:hAnsi="Simplified Arabic" w:cs="Simplified Arabic" w:hint="cs"/>
          <w:b/>
          <w:bCs/>
          <w:color w:val="FF0000"/>
          <w:sz w:val="24"/>
          <w:szCs w:val="24"/>
          <w:rtl/>
          <w:lang w:val="fr-FR"/>
        </w:rPr>
        <w:t>الثالث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>: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 xml:space="preserve"> (6 نقاط)</w:t>
      </w:r>
      <w:r w:rsidR="007E4F95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 xml:space="preserve">: 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أعط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lang w:val="fr-FR"/>
        </w:rPr>
        <w:t xml:space="preserve"> 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مفاهيم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lang w:val="fr-FR"/>
        </w:rPr>
        <w:t xml:space="preserve"> 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المصطلحات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lang w:val="fr-FR"/>
        </w:rPr>
        <w:t xml:space="preserve"> 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>التالية</w:t>
      </w:r>
      <w:r w:rsidR="00036BBD" w:rsidRPr="00036BBD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</w:p>
    <w:p w:rsidR="001C0165" w:rsidRPr="001C0165" w:rsidRDefault="000A4E6F" w:rsidP="001C0165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lowKashida"/>
        <w:rPr>
          <w:rFonts w:ascii="Simplified Arabic" w:eastAsiaTheme="minorHAnsi" w:hAnsi="Simplified Arabic" w:cs="Simplified Arabic" w:hint="cs"/>
          <w:sz w:val="28"/>
          <w:szCs w:val="28"/>
          <w:highlight w:val="yellow"/>
          <w:lang w:val="fr-FR"/>
        </w:rPr>
      </w:pPr>
      <w:r w:rsidRPr="001C0165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علم النفس المدرسي</w:t>
      </w:r>
      <w:r w:rsidRPr="001C0165">
        <w:rPr>
          <w:rFonts w:ascii="Simplified Arabic" w:eastAsiaTheme="minorHAnsi" w:hAnsi="Simplified Arabic" w:cs="Simplified Arabic" w:hint="cs"/>
          <w:sz w:val="28"/>
          <w:szCs w:val="28"/>
          <w:highlight w:val="yellow"/>
          <w:rtl/>
          <w:lang w:val="fr-FR"/>
        </w:rPr>
        <w:t>:</w:t>
      </w:r>
      <w:r w:rsidR="001C016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 xml:space="preserve"> </w:t>
      </w:r>
      <w:r w:rsidR="001C0165" w:rsidRPr="001C016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هو الدراسة العلمية لسلوك المتعلم في الأوضاع التعليمية </w:t>
      </w:r>
      <w:bookmarkStart w:id="0" w:name="_GoBack"/>
      <w:bookmarkEnd w:id="0"/>
      <w:r w:rsidR="001C0165" w:rsidRPr="001C016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المختلفة</w:t>
      </w:r>
      <w:r w:rsidR="001C0165" w:rsidRPr="001C0165"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/>
        </w:rPr>
        <w:t xml:space="preserve">" </w:t>
      </w:r>
      <w:r w:rsidR="001C0165" w:rsidRPr="001C016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.</w:t>
      </w:r>
    </w:p>
    <w:p w:rsidR="00D72646" w:rsidRPr="001C0165" w:rsidRDefault="000A4E6F" w:rsidP="001C0165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lowKashida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</w:pPr>
      <w:proofErr w:type="gramStart"/>
      <w:r w:rsidRPr="001C0165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الفحص</w:t>
      </w:r>
      <w:proofErr w:type="gramEnd"/>
      <w:r w:rsidRPr="001C0165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 xml:space="preserve"> النفسي في الوسط المدرسي</w:t>
      </w:r>
      <w:r w:rsidRPr="001C016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:</w:t>
      </w:r>
      <w:r w:rsidR="00754C02" w:rsidRPr="001C016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 xml:space="preserve"> </w:t>
      </w:r>
      <w:r w:rsidR="00D57FD1" w:rsidRPr="001C0165">
        <w:rPr>
          <w:rFonts w:ascii="Simplified Arabic" w:eastAsia="Times New Roman" w:hAnsi="Simplified Arabic" w:cs="Simplified Arabic"/>
          <w:sz w:val="28"/>
          <w:szCs w:val="28"/>
          <w:rtl/>
          <w:lang w:eastAsia="fr-FR"/>
        </w:rPr>
        <w:t>هو تقييــم خصــائـص الــفرد مــن حــيث قــدراتـه و سمــاته، و أعراضه المــرضية، و درجــة حــدتــها مبينــا الأسباب المبــاشرة لنشـــأتها بغيــة الـوقــوف علــى ماهــية المـشـكلات التــي يعـانيــها المريــض، و إخضاعه لبرنــامج عـــلاجي مناســب لحــالته</w:t>
      </w:r>
      <w:r w:rsidR="00D57FD1" w:rsidRPr="001C0165">
        <w:rPr>
          <w:rFonts w:ascii="Simplified Arabic" w:eastAsia="Times New Roman" w:hAnsi="Simplified Arabic" w:cs="Simplified Arabic" w:hint="cs"/>
          <w:sz w:val="28"/>
          <w:szCs w:val="28"/>
          <w:rtl/>
          <w:lang w:eastAsia="fr-FR" w:bidi="ar-DZ"/>
        </w:rPr>
        <w:t>.</w:t>
      </w:r>
      <w:r w:rsidR="00DC7428" w:rsidRPr="001C0165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 xml:space="preserve"> </w:t>
      </w:r>
    </w:p>
    <w:p w:rsidR="00C63888" w:rsidRPr="00754C02" w:rsidRDefault="00DC7428" w:rsidP="00754C02">
      <w:pPr>
        <w:pStyle w:val="Paragraphedeliste"/>
        <w:numPr>
          <w:ilvl w:val="0"/>
          <w:numId w:val="27"/>
        </w:numPr>
        <w:spacing w:after="100"/>
        <w:jc w:val="lowKashida"/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</w:pPr>
      <w:r w:rsidRPr="00754C02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ال</w:t>
      </w:r>
      <w:r w:rsidR="001A1B41" w:rsidRPr="00754C02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تدخل</w:t>
      </w:r>
      <w:r w:rsidR="0086595C" w:rsidRPr="00754C02">
        <w:rPr>
          <w:rFonts w:ascii="Simplified Arabic" w:eastAsiaTheme="minorHAnsi" w:hAnsi="Simplified Arabic" w:cs="Simplified Arabic" w:hint="cs"/>
          <w:b/>
          <w:bCs/>
          <w:sz w:val="28"/>
          <w:szCs w:val="28"/>
          <w:highlight w:val="yellow"/>
          <w:rtl/>
          <w:lang w:val="fr-FR"/>
        </w:rPr>
        <w:t>:</w:t>
      </w:r>
      <w:r w:rsidR="00C63888" w:rsidRPr="00754C02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="00C63888" w:rsidRPr="00754C02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مساعدة المريض على التكيف لما حوله أو الوصول به إلى شخصية ناضجة، فإن علاجه كثيرا يتطلب إزالة العوائق التي تعرقل نموه النفسي والانفعالي</w:t>
      </w:r>
      <w:r w:rsidR="00C63888" w:rsidRPr="00754C02"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/>
        </w:rPr>
        <w:t>،</w:t>
      </w:r>
      <w:r w:rsidR="00C63888" w:rsidRPr="00754C02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ويقوم بعملية التدخل المختص حيث يقيم علاقة وطيدة بينه وبين مريضه وذلك بالاعتماد عل</w:t>
      </w:r>
      <w:r w:rsidR="00C63888" w:rsidRPr="00754C02"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/>
        </w:rPr>
        <w:t>ي</w:t>
      </w:r>
      <w:r w:rsidR="00C63888" w:rsidRPr="00754C02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ها لإزالة أو تخفيض أمراض سلوكية أو اتجاهات بالتفكير تعبر عن مساعدة على تطوير وترقية شخصية ايجابية سليمة اجتماعيا</w:t>
      </w:r>
      <w:r w:rsidR="00C63888" w:rsidRPr="00754C02"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/>
        </w:rPr>
        <w:t>.</w:t>
      </w:r>
    </w:p>
    <w:p w:rsidR="00D72646" w:rsidRDefault="00D72646" w:rsidP="00687896">
      <w:pPr>
        <w:spacing w:after="0"/>
        <w:jc w:val="lowKashida"/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</w:pPr>
    </w:p>
    <w:sectPr w:rsidR="00D72646" w:rsidSect="00687896">
      <w:footerReference w:type="default" r:id="rId9"/>
      <w:type w:val="continuous"/>
      <w:pgSz w:w="11906" w:h="16838"/>
      <w:pgMar w:top="1440" w:right="1800" w:bottom="1440" w:left="180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EF1" w:rsidRDefault="00C80EF1" w:rsidP="0069119F">
      <w:pPr>
        <w:spacing w:after="0" w:line="240" w:lineRule="auto"/>
      </w:pPr>
      <w:r>
        <w:separator/>
      </w:r>
    </w:p>
  </w:endnote>
  <w:endnote w:type="continuationSeparator" w:id="0">
    <w:p w:rsidR="00C80EF1" w:rsidRDefault="00C80EF1" w:rsidP="0069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  <w:rtl/>
        <w:lang w:val="fr-FR"/>
      </w:rPr>
      <w:id w:val="1773747422"/>
      <w:docPartObj>
        <w:docPartGallery w:val="Page Numbers (Bottom of Page)"/>
        <w:docPartUnique/>
      </w:docPartObj>
    </w:sdtPr>
    <w:sdtEndPr/>
    <w:sdtContent>
      <w:p w:rsidR="00A84E64" w:rsidRDefault="00A84E64">
        <w:pPr>
          <w:pStyle w:val="Pieddepage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fr-FR"/>
          </w:rPr>
          <w:t xml:space="preserve">~ </w:t>
        </w:r>
        <w:r>
          <w:rPr>
            <w:rFonts w:asciiTheme="minorHAnsi" w:eastAsiaTheme="minorEastAsia" w:hAnsiTheme="minorHAnsi" w:cstheme="minorBidi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Cs w:val="21"/>
          </w:rPr>
          <w:fldChar w:fldCharType="separate"/>
        </w:r>
        <w:r w:rsidR="00D76A64" w:rsidRPr="00D76A64">
          <w:rPr>
            <w:rFonts w:asciiTheme="majorHAnsi" w:eastAsiaTheme="majorEastAsia" w:hAnsiTheme="majorHAnsi" w:cstheme="majorBidi"/>
            <w:noProof/>
            <w:sz w:val="28"/>
            <w:szCs w:val="28"/>
            <w:rtl/>
            <w:lang w:val="fr-FR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  <w:lang w:val="fr-FR"/>
          </w:rPr>
          <w:t xml:space="preserve"> ~</w:t>
        </w:r>
      </w:p>
    </w:sdtContent>
  </w:sdt>
  <w:p w:rsidR="00A84E64" w:rsidRDefault="00A84E6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EF1" w:rsidRDefault="00C80EF1" w:rsidP="0069119F">
      <w:pPr>
        <w:spacing w:after="0" w:line="240" w:lineRule="auto"/>
      </w:pPr>
      <w:r>
        <w:separator/>
      </w:r>
    </w:p>
  </w:footnote>
  <w:footnote w:type="continuationSeparator" w:id="0">
    <w:p w:rsidR="00C80EF1" w:rsidRDefault="00C80EF1" w:rsidP="00691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5AF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515E6"/>
    <w:multiLevelType w:val="hybridMultilevel"/>
    <w:tmpl w:val="F2F2C7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E08EC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C7944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42A2"/>
    <w:multiLevelType w:val="hybridMultilevel"/>
    <w:tmpl w:val="FC8AC996"/>
    <w:lvl w:ilvl="0" w:tplc="ADE83E2A">
      <w:start w:val="1"/>
      <w:numFmt w:val="arabicAbjad"/>
      <w:lvlText w:val="%1."/>
      <w:lvlJc w:val="left"/>
      <w:pPr>
        <w:ind w:left="1143" w:hanging="360"/>
      </w:pPr>
    </w:lvl>
    <w:lvl w:ilvl="1" w:tplc="04090019">
      <w:start w:val="1"/>
      <w:numFmt w:val="lowerLetter"/>
      <w:lvlText w:val="%2."/>
      <w:lvlJc w:val="left"/>
      <w:pPr>
        <w:ind w:left="1863" w:hanging="360"/>
      </w:pPr>
    </w:lvl>
    <w:lvl w:ilvl="2" w:tplc="0409001B">
      <w:start w:val="1"/>
      <w:numFmt w:val="lowerRoman"/>
      <w:lvlText w:val="%3."/>
      <w:lvlJc w:val="right"/>
      <w:pPr>
        <w:ind w:left="2583" w:hanging="180"/>
      </w:pPr>
    </w:lvl>
    <w:lvl w:ilvl="3" w:tplc="0409000F">
      <w:start w:val="1"/>
      <w:numFmt w:val="decimal"/>
      <w:lvlText w:val="%4."/>
      <w:lvlJc w:val="left"/>
      <w:pPr>
        <w:ind w:left="3303" w:hanging="360"/>
      </w:pPr>
    </w:lvl>
    <w:lvl w:ilvl="4" w:tplc="04090019">
      <w:start w:val="1"/>
      <w:numFmt w:val="lowerLetter"/>
      <w:lvlText w:val="%5."/>
      <w:lvlJc w:val="left"/>
      <w:pPr>
        <w:ind w:left="4023" w:hanging="360"/>
      </w:pPr>
    </w:lvl>
    <w:lvl w:ilvl="5" w:tplc="0409001B">
      <w:start w:val="1"/>
      <w:numFmt w:val="lowerRoman"/>
      <w:lvlText w:val="%6."/>
      <w:lvlJc w:val="right"/>
      <w:pPr>
        <w:ind w:left="4743" w:hanging="180"/>
      </w:pPr>
    </w:lvl>
    <w:lvl w:ilvl="6" w:tplc="0409000F">
      <w:start w:val="1"/>
      <w:numFmt w:val="decimal"/>
      <w:lvlText w:val="%7."/>
      <w:lvlJc w:val="left"/>
      <w:pPr>
        <w:ind w:left="5463" w:hanging="360"/>
      </w:pPr>
    </w:lvl>
    <w:lvl w:ilvl="7" w:tplc="04090019">
      <w:start w:val="1"/>
      <w:numFmt w:val="lowerLetter"/>
      <w:lvlText w:val="%8."/>
      <w:lvlJc w:val="left"/>
      <w:pPr>
        <w:ind w:left="6183" w:hanging="360"/>
      </w:pPr>
    </w:lvl>
    <w:lvl w:ilvl="8" w:tplc="0409001B">
      <w:start w:val="1"/>
      <w:numFmt w:val="lowerRoman"/>
      <w:lvlText w:val="%9."/>
      <w:lvlJc w:val="right"/>
      <w:pPr>
        <w:ind w:left="6903" w:hanging="180"/>
      </w:pPr>
    </w:lvl>
  </w:abstractNum>
  <w:abstractNum w:abstractNumId="5">
    <w:nsid w:val="0F625E8E"/>
    <w:multiLevelType w:val="hybridMultilevel"/>
    <w:tmpl w:val="6B503676"/>
    <w:lvl w:ilvl="0" w:tplc="CE66D6E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E24A62"/>
    <w:multiLevelType w:val="hybridMultilevel"/>
    <w:tmpl w:val="5778FDAA"/>
    <w:lvl w:ilvl="0" w:tplc="E840782C">
      <w:start w:val="2"/>
      <w:numFmt w:val="decimal"/>
      <w:lvlText w:val="%1."/>
      <w:lvlJc w:val="left"/>
      <w:pPr>
        <w:ind w:left="720" w:hanging="36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E17B4"/>
    <w:multiLevelType w:val="hybridMultilevel"/>
    <w:tmpl w:val="F536BF0A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91753"/>
    <w:multiLevelType w:val="hybridMultilevel"/>
    <w:tmpl w:val="D3ACEED8"/>
    <w:lvl w:ilvl="0" w:tplc="97A065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EB7774"/>
    <w:multiLevelType w:val="hybridMultilevel"/>
    <w:tmpl w:val="8468F032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7B221D"/>
    <w:multiLevelType w:val="hybridMultilevel"/>
    <w:tmpl w:val="205A8320"/>
    <w:lvl w:ilvl="0" w:tplc="4F42EA6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B44A6A"/>
    <w:multiLevelType w:val="hybridMultilevel"/>
    <w:tmpl w:val="9D902FB8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A2341"/>
    <w:multiLevelType w:val="hybridMultilevel"/>
    <w:tmpl w:val="72B272A6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7E492B"/>
    <w:multiLevelType w:val="hybridMultilevel"/>
    <w:tmpl w:val="69AC425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66364"/>
    <w:multiLevelType w:val="hybridMultilevel"/>
    <w:tmpl w:val="9484213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656B6B"/>
    <w:multiLevelType w:val="hybridMultilevel"/>
    <w:tmpl w:val="7812DE5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E36F2D"/>
    <w:multiLevelType w:val="hybridMultilevel"/>
    <w:tmpl w:val="A6E4E1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F6432"/>
    <w:multiLevelType w:val="hybridMultilevel"/>
    <w:tmpl w:val="7F98540E"/>
    <w:lvl w:ilvl="0" w:tplc="19366C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A4BD3"/>
    <w:multiLevelType w:val="hybridMultilevel"/>
    <w:tmpl w:val="FC224E72"/>
    <w:lvl w:ilvl="0" w:tplc="E77C41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21DBC"/>
    <w:multiLevelType w:val="multilevel"/>
    <w:tmpl w:val="B42A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27410"/>
    <w:multiLevelType w:val="hybridMultilevel"/>
    <w:tmpl w:val="4FBEAF34"/>
    <w:lvl w:ilvl="0" w:tplc="5C349C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1C7E53"/>
    <w:multiLevelType w:val="hybridMultilevel"/>
    <w:tmpl w:val="3E9C54EC"/>
    <w:lvl w:ilvl="0" w:tplc="BE7891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62184"/>
    <w:multiLevelType w:val="hybridMultilevel"/>
    <w:tmpl w:val="9DFA20E4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39525C"/>
    <w:multiLevelType w:val="hybridMultilevel"/>
    <w:tmpl w:val="C720C8BC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D0D75"/>
    <w:multiLevelType w:val="hybridMultilevel"/>
    <w:tmpl w:val="0EE485C8"/>
    <w:lvl w:ilvl="0" w:tplc="62C0D1B2">
      <w:start w:val="4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B54D0A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2206A4"/>
    <w:multiLevelType w:val="hybridMultilevel"/>
    <w:tmpl w:val="0FB048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295BC0"/>
    <w:multiLevelType w:val="hybridMultilevel"/>
    <w:tmpl w:val="46163338"/>
    <w:lvl w:ilvl="0" w:tplc="ADE83E2A">
      <w:start w:val="1"/>
      <w:numFmt w:val="arabicAbjad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5754AC6"/>
    <w:multiLevelType w:val="hybridMultilevel"/>
    <w:tmpl w:val="833E6D06"/>
    <w:lvl w:ilvl="0" w:tplc="1130ACC4">
      <w:start w:val="1"/>
      <w:numFmt w:val="decimal"/>
      <w:lvlText w:val="%1-"/>
      <w:lvlJc w:val="left"/>
      <w:pPr>
        <w:ind w:left="765" w:hanging="405"/>
      </w:pPr>
      <w:rPr>
        <w:rFonts w:asciiTheme="majorBidi" w:eastAsia="Calibri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247E43"/>
    <w:multiLevelType w:val="hybridMultilevel"/>
    <w:tmpl w:val="583EB1CC"/>
    <w:lvl w:ilvl="0" w:tplc="040C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7C8E365B"/>
    <w:multiLevelType w:val="hybridMultilevel"/>
    <w:tmpl w:val="AFE6AE1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25"/>
  </w:num>
  <w:num w:numId="11">
    <w:abstractNumId w:val="3"/>
  </w:num>
  <w:num w:numId="12">
    <w:abstractNumId w:val="0"/>
  </w:num>
  <w:num w:numId="13">
    <w:abstractNumId w:val="10"/>
  </w:num>
  <w:num w:numId="14">
    <w:abstractNumId w:val="20"/>
  </w:num>
  <w:num w:numId="15">
    <w:abstractNumId w:val="13"/>
  </w:num>
  <w:num w:numId="16">
    <w:abstractNumId w:val="19"/>
  </w:num>
  <w:num w:numId="17">
    <w:abstractNumId w:val="24"/>
  </w:num>
  <w:num w:numId="18">
    <w:abstractNumId w:val="28"/>
  </w:num>
  <w:num w:numId="19">
    <w:abstractNumId w:val="17"/>
  </w:num>
  <w:num w:numId="20">
    <w:abstractNumId w:val="1"/>
  </w:num>
  <w:num w:numId="21">
    <w:abstractNumId w:val="26"/>
  </w:num>
  <w:num w:numId="22">
    <w:abstractNumId w:val="6"/>
  </w:num>
  <w:num w:numId="23">
    <w:abstractNumId w:val="11"/>
  </w:num>
  <w:num w:numId="24">
    <w:abstractNumId w:val="22"/>
  </w:num>
  <w:num w:numId="25">
    <w:abstractNumId w:val="9"/>
  </w:num>
  <w:num w:numId="26">
    <w:abstractNumId w:val="30"/>
  </w:num>
  <w:num w:numId="27">
    <w:abstractNumId w:val="18"/>
  </w:num>
  <w:num w:numId="28">
    <w:abstractNumId w:val="21"/>
  </w:num>
  <w:num w:numId="29">
    <w:abstractNumId w:val="16"/>
  </w:num>
  <w:num w:numId="30">
    <w:abstractNumId w:val="5"/>
  </w:num>
  <w:num w:numId="31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55C"/>
    <w:rsid w:val="00036BBD"/>
    <w:rsid w:val="00036D99"/>
    <w:rsid w:val="00080206"/>
    <w:rsid w:val="00082CE8"/>
    <w:rsid w:val="000A4E6F"/>
    <w:rsid w:val="000B30E6"/>
    <w:rsid w:val="000B6F75"/>
    <w:rsid w:val="000C5B9B"/>
    <w:rsid w:val="000D0638"/>
    <w:rsid w:val="00123A84"/>
    <w:rsid w:val="0013171D"/>
    <w:rsid w:val="001420A0"/>
    <w:rsid w:val="00151B9B"/>
    <w:rsid w:val="0015534D"/>
    <w:rsid w:val="0017178B"/>
    <w:rsid w:val="00194D51"/>
    <w:rsid w:val="001A1B41"/>
    <w:rsid w:val="001C0165"/>
    <w:rsid w:val="001C06C6"/>
    <w:rsid w:val="001E73CF"/>
    <w:rsid w:val="002111AE"/>
    <w:rsid w:val="00213E9A"/>
    <w:rsid w:val="00215327"/>
    <w:rsid w:val="00233DE7"/>
    <w:rsid w:val="002576FE"/>
    <w:rsid w:val="0027026B"/>
    <w:rsid w:val="00291E31"/>
    <w:rsid w:val="002A6043"/>
    <w:rsid w:val="002A7454"/>
    <w:rsid w:val="002C38DA"/>
    <w:rsid w:val="003017F8"/>
    <w:rsid w:val="00351DBC"/>
    <w:rsid w:val="00360AAC"/>
    <w:rsid w:val="00367300"/>
    <w:rsid w:val="003B653E"/>
    <w:rsid w:val="003C40D6"/>
    <w:rsid w:val="003D0F07"/>
    <w:rsid w:val="003D2024"/>
    <w:rsid w:val="003E7052"/>
    <w:rsid w:val="003F736E"/>
    <w:rsid w:val="00421D97"/>
    <w:rsid w:val="004439EF"/>
    <w:rsid w:val="00455222"/>
    <w:rsid w:val="004634CD"/>
    <w:rsid w:val="0046554B"/>
    <w:rsid w:val="004A18C5"/>
    <w:rsid w:val="004B77C1"/>
    <w:rsid w:val="004F3E12"/>
    <w:rsid w:val="0058670D"/>
    <w:rsid w:val="005E3431"/>
    <w:rsid w:val="00627BAD"/>
    <w:rsid w:val="00630C02"/>
    <w:rsid w:val="00652E5A"/>
    <w:rsid w:val="00687896"/>
    <w:rsid w:val="0069119F"/>
    <w:rsid w:val="006C2784"/>
    <w:rsid w:val="00743A73"/>
    <w:rsid w:val="00754C02"/>
    <w:rsid w:val="007568F8"/>
    <w:rsid w:val="007615CD"/>
    <w:rsid w:val="007722F3"/>
    <w:rsid w:val="00772AC4"/>
    <w:rsid w:val="00786FFD"/>
    <w:rsid w:val="007B43DA"/>
    <w:rsid w:val="007C0C4E"/>
    <w:rsid w:val="007E4F95"/>
    <w:rsid w:val="007E624F"/>
    <w:rsid w:val="007F4879"/>
    <w:rsid w:val="0082006C"/>
    <w:rsid w:val="0084186E"/>
    <w:rsid w:val="0086595C"/>
    <w:rsid w:val="00884E39"/>
    <w:rsid w:val="008C29A4"/>
    <w:rsid w:val="008E3C3F"/>
    <w:rsid w:val="008E4139"/>
    <w:rsid w:val="00904724"/>
    <w:rsid w:val="00904A2D"/>
    <w:rsid w:val="009051AA"/>
    <w:rsid w:val="00906D3E"/>
    <w:rsid w:val="00950E89"/>
    <w:rsid w:val="00953E07"/>
    <w:rsid w:val="009F6ED6"/>
    <w:rsid w:val="00A443BD"/>
    <w:rsid w:val="00A8124F"/>
    <w:rsid w:val="00A8399B"/>
    <w:rsid w:val="00A84E64"/>
    <w:rsid w:val="00A95F14"/>
    <w:rsid w:val="00AF255C"/>
    <w:rsid w:val="00AF4FEB"/>
    <w:rsid w:val="00B11E65"/>
    <w:rsid w:val="00B23F12"/>
    <w:rsid w:val="00B2731C"/>
    <w:rsid w:val="00B511ED"/>
    <w:rsid w:val="00B8181D"/>
    <w:rsid w:val="00BA0CAA"/>
    <w:rsid w:val="00BF50CB"/>
    <w:rsid w:val="00C20213"/>
    <w:rsid w:val="00C37D90"/>
    <w:rsid w:val="00C41115"/>
    <w:rsid w:val="00C411D5"/>
    <w:rsid w:val="00C424B5"/>
    <w:rsid w:val="00C63888"/>
    <w:rsid w:val="00C64246"/>
    <w:rsid w:val="00C80EF1"/>
    <w:rsid w:val="00C86962"/>
    <w:rsid w:val="00C9052C"/>
    <w:rsid w:val="00CC6172"/>
    <w:rsid w:val="00CE5779"/>
    <w:rsid w:val="00D05197"/>
    <w:rsid w:val="00D06325"/>
    <w:rsid w:val="00D349C6"/>
    <w:rsid w:val="00D40F14"/>
    <w:rsid w:val="00D57FD1"/>
    <w:rsid w:val="00D72646"/>
    <w:rsid w:val="00D76A64"/>
    <w:rsid w:val="00DC7428"/>
    <w:rsid w:val="00DD4B70"/>
    <w:rsid w:val="00DD6810"/>
    <w:rsid w:val="00DD705D"/>
    <w:rsid w:val="00E15BCF"/>
    <w:rsid w:val="00E171E7"/>
    <w:rsid w:val="00E2057C"/>
    <w:rsid w:val="00E8057D"/>
    <w:rsid w:val="00E94226"/>
    <w:rsid w:val="00E96E0B"/>
    <w:rsid w:val="00EA187E"/>
    <w:rsid w:val="00EA7353"/>
    <w:rsid w:val="00EC7556"/>
    <w:rsid w:val="00F11DB3"/>
    <w:rsid w:val="00F26DFC"/>
    <w:rsid w:val="00F30C9D"/>
    <w:rsid w:val="00F517F5"/>
    <w:rsid w:val="00F651CB"/>
    <w:rsid w:val="00F805D9"/>
    <w:rsid w:val="00F921E6"/>
    <w:rsid w:val="00F9281B"/>
    <w:rsid w:val="00F95635"/>
    <w:rsid w:val="00FC1810"/>
    <w:rsid w:val="00FC2849"/>
    <w:rsid w:val="00FF140E"/>
    <w:rsid w:val="00FF2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9F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119F"/>
  </w:style>
  <w:style w:type="paragraph" w:styleId="Pieddepage">
    <w:name w:val="footer"/>
    <w:basedOn w:val="Normal"/>
    <w:link w:val="Pieddepag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119F"/>
  </w:style>
  <w:style w:type="paragraph" w:styleId="Paragraphedeliste">
    <w:name w:val="List Paragraph"/>
    <w:basedOn w:val="Normal"/>
    <w:uiPriority w:val="34"/>
    <w:qFormat/>
    <w:rsid w:val="00F805D9"/>
    <w:pPr>
      <w:ind w:left="720"/>
      <w:contextualSpacing/>
    </w:pPr>
  </w:style>
  <w:style w:type="character" w:customStyle="1" w:styleId="fontstyle21">
    <w:name w:val="fontstyle21"/>
    <w:basedOn w:val="Policepardfaut"/>
    <w:rsid w:val="0017178B"/>
    <w:rPr>
      <w:rFonts w:ascii="Simplified Arabic" w:hAnsi="Simplified Arabic" w:cs="Simplified Arabic" w:hint="default"/>
      <w:b w:val="0"/>
      <w:bCs w:val="0"/>
      <w:i w:val="0"/>
      <w:iCs w:val="0"/>
      <w:color w:val="000000"/>
      <w:sz w:val="28"/>
      <w:szCs w:val="28"/>
    </w:rPr>
  </w:style>
  <w:style w:type="table" w:styleId="Grilledutableau">
    <w:name w:val="Table Grid"/>
    <w:basedOn w:val="TableauNormal"/>
    <w:uiPriority w:val="59"/>
    <w:rsid w:val="00DD4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301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17F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9F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119F"/>
  </w:style>
  <w:style w:type="paragraph" w:styleId="Pieddepage">
    <w:name w:val="footer"/>
    <w:basedOn w:val="Normal"/>
    <w:link w:val="Pieddepag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119F"/>
  </w:style>
  <w:style w:type="paragraph" w:styleId="Paragraphedeliste">
    <w:name w:val="List Paragraph"/>
    <w:basedOn w:val="Normal"/>
    <w:uiPriority w:val="34"/>
    <w:qFormat/>
    <w:rsid w:val="00F8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D17CE-95DC-4189-98DB-D695A5DAE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fayrouz</dc:creator>
  <cp:keywords/>
  <dc:description/>
  <cp:lastModifiedBy>acer</cp:lastModifiedBy>
  <cp:revision>90</cp:revision>
  <dcterms:created xsi:type="dcterms:W3CDTF">2014-04-23T15:26:00Z</dcterms:created>
  <dcterms:modified xsi:type="dcterms:W3CDTF">2026-01-26T09:52:00Z</dcterms:modified>
</cp:coreProperties>
</file>