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DD4" w:rsidRPr="00DA1DD4" w:rsidRDefault="00DA1DD4" w:rsidP="00DA1DD4">
      <w:pPr>
        <w:bidi/>
        <w:spacing w:after="0" w:line="240" w:lineRule="auto"/>
        <w:rPr>
          <w:rFonts w:ascii="Traditional Arabic" w:hAnsi="Traditional Arabic" w:cs="Traditional Arabic" w:hint="cs"/>
          <w:b/>
          <w:bCs/>
          <w:sz w:val="32"/>
          <w:szCs w:val="32"/>
          <w:rtl/>
          <w:lang w:bidi="ar-DZ"/>
        </w:rPr>
      </w:pPr>
      <w:r w:rsidRPr="00DA1DD4">
        <w:rPr>
          <w:rFonts w:ascii="Traditional Arabic" w:hAnsi="Traditional Arabic" w:cs="Traditional Arabic" w:hint="cs"/>
          <w:b/>
          <w:bCs/>
          <w:sz w:val="32"/>
          <w:szCs w:val="32"/>
          <w:rtl/>
          <w:lang w:bidi="ar-DZ"/>
        </w:rPr>
        <w:t>السنة الأولى ماستر</w:t>
      </w:r>
    </w:p>
    <w:p w:rsidR="00DA1DD4" w:rsidRDefault="00DA1DD4" w:rsidP="00DA1DD4">
      <w:pPr>
        <w:bidi/>
        <w:spacing w:after="0" w:line="240" w:lineRule="auto"/>
        <w:rPr>
          <w:rFonts w:ascii="Traditional Arabic" w:hAnsi="Traditional Arabic" w:cs="Traditional Arabic" w:hint="cs"/>
          <w:b/>
          <w:bCs/>
          <w:sz w:val="32"/>
          <w:szCs w:val="32"/>
          <w:rtl/>
          <w:lang w:bidi="ar-DZ"/>
        </w:rPr>
      </w:pPr>
      <w:r w:rsidRPr="00DA1DD4">
        <w:rPr>
          <w:rFonts w:ascii="Traditional Arabic" w:hAnsi="Traditional Arabic" w:cs="Traditional Arabic" w:hint="cs"/>
          <w:b/>
          <w:bCs/>
          <w:sz w:val="32"/>
          <w:szCs w:val="32"/>
          <w:rtl/>
          <w:lang w:bidi="ar-DZ"/>
        </w:rPr>
        <w:t>تخصص: قانون الأسرة</w:t>
      </w:r>
    </w:p>
    <w:p w:rsidR="00DA1DD4" w:rsidRPr="00DA1DD4" w:rsidRDefault="00DA1DD4" w:rsidP="00DA1DD4">
      <w:pPr>
        <w:bidi/>
        <w:spacing w:after="0" w:line="240" w:lineRule="auto"/>
        <w:rPr>
          <w:rFonts w:ascii="Traditional Arabic" w:hAnsi="Traditional Arabic" w:cs="Traditional Arabic" w:hint="cs"/>
          <w:b/>
          <w:bCs/>
          <w:sz w:val="32"/>
          <w:szCs w:val="32"/>
          <w:lang w:bidi="ar-DZ"/>
        </w:rPr>
      </w:pPr>
    </w:p>
    <w:p w:rsidR="008D09E7" w:rsidRDefault="00467F0B" w:rsidP="00DA1DD4">
      <w:pPr>
        <w:bidi/>
        <w:rPr>
          <w:rFonts w:ascii="Traditional Arabic" w:hAnsi="Traditional Arabic" w:cs="Traditional Arabic"/>
          <w:b/>
          <w:bCs/>
          <w:sz w:val="32"/>
          <w:szCs w:val="32"/>
          <w:u w:val="single"/>
          <w:rtl/>
          <w:lang w:bidi="ar-DZ"/>
        </w:rPr>
      </w:pPr>
      <w:r w:rsidRPr="00467F0B">
        <w:rPr>
          <w:rFonts w:ascii="Traditional Arabic" w:hAnsi="Traditional Arabic" w:cs="Traditional Arabic" w:hint="cs"/>
          <w:b/>
          <w:bCs/>
          <w:sz w:val="32"/>
          <w:szCs w:val="32"/>
          <w:u w:val="single"/>
          <w:rtl/>
          <w:lang w:bidi="ar-DZ"/>
        </w:rPr>
        <w:t>الإجابة النموذجي</w:t>
      </w:r>
      <w:r w:rsidRPr="00467F0B">
        <w:rPr>
          <w:rFonts w:ascii="Traditional Arabic" w:hAnsi="Traditional Arabic" w:cs="Traditional Arabic" w:hint="eastAsia"/>
          <w:b/>
          <w:bCs/>
          <w:sz w:val="32"/>
          <w:szCs w:val="32"/>
          <w:u w:val="single"/>
          <w:rtl/>
          <w:lang w:bidi="ar-DZ"/>
        </w:rPr>
        <w:t>ة</w:t>
      </w:r>
      <w:r w:rsidRPr="00467F0B">
        <w:rPr>
          <w:rFonts w:ascii="Traditional Arabic" w:hAnsi="Traditional Arabic" w:cs="Traditional Arabic" w:hint="cs"/>
          <w:b/>
          <w:bCs/>
          <w:sz w:val="32"/>
          <w:szCs w:val="32"/>
          <w:u w:val="single"/>
          <w:rtl/>
          <w:lang w:bidi="ar-DZ"/>
        </w:rPr>
        <w:t xml:space="preserve"> المختصر على امتحان السداسي الأول في مادة قانون الحالة المدنية</w:t>
      </w:r>
    </w:p>
    <w:p w:rsidR="00467F0B" w:rsidRPr="00283DA7" w:rsidRDefault="00467F0B" w:rsidP="00467F0B">
      <w:pPr>
        <w:bidi/>
        <w:rPr>
          <w:rFonts w:ascii="Traditional Arabic" w:hAnsi="Traditional Arabic" w:cs="Traditional Arabic"/>
          <w:sz w:val="32"/>
          <w:szCs w:val="32"/>
          <w:rtl/>
          <w:lang w:bidi="ar-DZ"/>
        </w:rPr>
      </w:pPr>
      <w:r w:rsidRPr="00D7783C">
        <w:rPr>
          <w:rFonts w:ascii="Traditional Arabic" w:hAnsi="Traditional Arabic" w:cs="Traditional Arabic" w:hint="cs"/>
          <w:b/>
          <w:bCs/>
          <w:sz w:val="32"/>
          <w:szCs w:val="32"/>
          <w:u w:val="single"/>
          <w:rtl/>
          <w:lang w:bidi="ar-DZ"/>
        </w:rPr>
        <w:t>الإجابة عن السؤال الأول</w:t>
      </w:r>
      <w:r w:rsidRPr="00D7783C">
        <w:rPr>
          <w:rFonts w:ascii="Traditional Arabic" w:hAnsi="Traditional Arabic" w:cs="Traditional Arabic" w:hint="cs"/>
          <w:b/>
          <w:bCs/>
          <w:sz w:val="32"/>
          <w:szCs w:val="32"/>
          <w:rtl/>
          <w:lang w:bidi="ar-DZ"/>
        </w:rPr>
        <w:t xml:space="preserve">: </w:t>
      </w:r>
      <w:r w:rsidR="00D7783C" w:rsidRPr="00D7783C">
        <w:rPr>
          <w:rFonts w:ascii="Traditional Arabic" w:hAnsi="Traditional Arabic" w:cs="Traditional Arabic" w:hint="cs"/>
          <w:b/>
          <w:bCs/>
          <w:sz w:val="32"/>
          <w:szCs w:val="32"/>
          <w:rtl/>
          <w:lang w:bidi="ar-DZ"/>
        </w:rPr>
        <w:t>(8نقاط)</w:t>
      </w:r>
    </w:p>
    <w:p w:rsidR="00467F0B" w:rsidRDefault="00283DA7" w:rsidP="00BC5887">
      <w:pPr>
        <w:bidi/>
        <w:spacing w:line="240" w:lineRule="auto"/>
        <w:jc w:val="both"/>
        <w:rPr>
          <w:rFonts w:ascii="Traditional Arabic" w:hAnsi="Traditional Arabic" w:cs="Traditional Arabic"/>
          <w:sz w:val="32"/>
          <w:szCs w:val="32"/>
          <w:rtl/>
          <w:lang w:bidi="ar-DZ"/>
        </w:rPr>
      </w:pPr>
      <w:r w:rsidRPr="00283DA7">
        <w:rPr>
          <w:rFonts w:ascii="Traditional Arabic" w:hAnsi="Traditional Arabic" w:cs="Traditional Arabic" w:hint="cs"/>
          <w:sz w:val="32"/>
          <w:szCs w:val="32"/>
          <w:rtl/>
          <w:lang w:bidi="ar-DZ"/>
        </w:rPr>
        <w:t xml:space="preserve">1- </w:t>
      </w:r>
      <w:r>
        <w:rPr>
          <w:rFonts w:ascii="Traditional Arabic" w:hAnsi="Traditional Arabic" w:cs="Traditional Arabic" w:hint="cs"/>
          <w:sz w:val="32"/>
          <w:szCs w:val="32"/>
          <w:rtl/>
          <w:lang w:bidi="ar-DZ"/>
        </w:rPr>
        <w:t xml:space="preserve">نعم(0.5ن) </w:t>
      </w:r>
      <w:r w:rsidR="00B11716">
        <w:rPr>
          <w:rFonts w:ascii="Traditional Arabic" w:hAnsi="Traditional Arabic" w:cs="Traditional Arabic" w:hint="cs"/>
          <w:sz w:val="32"/>
          <w:szCs w:val="32"/>
          <w:rtl/>
          <w:lang w:bidi="ar-DZ"/>
        </w:rPr>
        <w:t xml:space="preserve">لا </w:t>
      </w:r>
      <w:r>
        <w:rPr>
          <w:rFonts w:ascii="Traditional Arabic" w:hAnsi="Traditional Arabic" w:cs="Traditional Arabic" w:hint="cs"/>
          <w:sz w:val="32"/>
          <w:szCs w:val="32"/>
          <w:rtl/>
          <w:lang w:bidi="ar-DZ"/>
        </w:rPr>
        <w:t>يرتب</w:t>
      </w:r>
      <w:r w:rsidR="00B11716">
        <w:rPr>
          <w:rFonts w:ascii="Traditional Arabic" w:hAnsi="Traditional Arabic" w:cs="Traditional Arabic" w:hint="cs"/>
          <w:sz w:val="32"/>
          <w:szCs w:val="32"/>
          <w:rtl/>
          <w:lang w:bidi="ar-DZ"/>
        </w:rPr>
        <w:t xml:space="preserve"> الزواج أثره القانوني وإن كان شرعيا إلا ب</w:t>
      </w:r>
      <w:r>
        <w:rPr>
          <w:rFonts w:ascii="Traditional Arabic" w:hAnsi="Traditional Arabic" w:cs="Traditional Arabic" w:hint="cs"/>
          <w:sz w:val="32"/>
          <w:szCs w:val="32"/>
          <w:rtl/>
          <w:lang w:bidi="ar-DZ"/>
        </w:rPr>
        <w:t xml:space="preserve">تسجيله </w:t>
      </w:r>
      <w:r w:rsidR="00B11716">
        <w:rPr>
          <w:rFonts w:ascii="Traditional Arabic" w:hAnsi="Traditional Arabic" w:cs="Traditional Arabic" w:hint="cs"/>
          <w:sz w:val="32"/>
          <w:szCs w:val="32"/>
          <w:rtl/>
          <w:lang w:bidi="ar-DZ"/>
        </w:rPr>
        <w:t>بالحالة المدنية ب</w:t>
      </w:r>
      <w:r w:rsidR="00FB3EF2">
        <w:rPr>
          <w:rFonts w:ascii="Traditional Arabic" w:hAnsi="Traditional Arabic" w:cs="Traditional Arabic" w:hint="cs"/>
          <w:sz w:val="32"/>
          <w:szCs w:val="32"/>
          <w:rtl/>
          <w:lang w:bidi="ar-DZ"/>
        </w:rPr>
        <w:t>بلدية إقامة الزوجين أو أحدهما</w:t>
      </w:r>
      <w:r>
        <w:rPr>
          <w:rFonts w:ascii="Traditional Arabic" w:hAnsi="Traditional Arabic" w:cs="Traditional Arabic" w:hint="cs"/>
          <w:sz w:val="32"/>
          <w:szCs w:val="32"/>
          <w:rtl/>
          <w:lang w:bidi="ar-DZ"/>
        </w:rPr>
        <w:t>، وفي حال</w:t>
      </w:r>
      <w:r w:rsidR="00D80AD7">
        <w:rPr>
          <w:rFonts w:ascii="Traditional Arabic" w:hAnsi="Traditional Arabic" w:cs="Traditional Arabic" w:hint="cs"/>
          <w:sz w:val="32"/>
          <w:szCs w:val="32"/>
          <w:rtl/>
          <w:lang w:bidi="ar-DZ"/>
        </w:rPr>
        <w:t>ة إغفال ذلك</w:t>
      </w:r>
      <w:r w:rsidR="00FB3EF2">
        <w:rPr>
          <w:rFonts w:ascii="Traditional Arabic" w:hAnsi="Traditional Arabic" w:cs="Traditional Arabic" w:hint="cs"/>
          <w:sz w:val="32"/>
          <w:szCs w:val="32"/>
          <w:rtl/>
          <w:lang w:bidi="ar-DZ"/>
        </w:rPr>
        <w:t>،</w:t>
      </w:r>
      <w:r w:rsidR="00D80AD7">
        <w:rPr>
          <w:rFonts w:ascii="Traditional Arabic" w:hAnsi="Traditional Arabic" w:cs="Traditional Arabic" w:hint="cs"/>
          <w:sz w:val="32"/>
          <w:szCs w:val="32"/>
          <w:rtl/>
          <w:lang w:bidi="ar-DZ"/>
        </w:rPr>
        <w:t xml:space="preserve"> ينبغي</w:t>
      </w:r>
      <w:r>
        <w:rPr>
          <w:rFonts w:ascii="Traditional Arabic" w:hAnsi="Traditional Arabic" w:cs="Traditional Arabic" w:hint="cs"/>
          <w:sz w:val="32"/>
          <w:szCs w:val="32"/>
          <w:rtl/>
          <w:lang w:bidi="ar-DZ"/>
        </w:rPr>
        <w:t xml:space="preserve"> </w:t>
      </w:r>
      <w:r w:rsidR="00D80AD7">
        <w:rPr>
          <w:rFonts w:ascii="Traditional Arabic" w:hAnsi="Traditional Arabic" w:cs="Traditional Arabic" w:hint="cs"/>
          <w:sz w:val="32"/>
          <w:szCs w:val="32"/>
          <w:rtl/>
          <w:lang w:bidi="ar-DZ"/>
        </w:rPr>
        <w:t>على المعني</w:t>
      </w:r>
      <w:r w:rsidR="00043F2D">
        <w:rPr>
          <w:rFonts w:ascii="Traditional Arabic" w:hAnsi="Traditional Arabic" w:cs="Traditional Arabic" w:hint="cs"/>
          <w:sz w:val="32"/>
          <w:szCs w:val="32"/>
          <w:rtl/>
          <w:lang w:bidi="ar-DZ"/>
        </w:rPr>
        <w:t xml:space="preserve"> أي صاحب المصلحة</w:t>
      </w:r>
      <w:r w:rsidR="00D80AD7">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استصدار حكم </w:t>
      </w:r>
      <w:r w:rsidR="00D80AD7">
        <w:rPr>
          <w:rFonts w:ascii="Traditional Arabic" w:hAnsi="Traditional Arabic" w:cs="Traditional Arabic" w:hint="cs"/>
          <w:sz w:val="32"/>
          <w:szCs w:val="32"/>
          <w:rtl/>
          <w:lang w:bidi="ar-DZ"/>
        </w:rPr>
        <w:t xml:space="preserve">بتسجيله من الجهة القضائية المختصة </w:t>
      </w:r>
      <w:r>
        <w:rPr>
          <w:rFonts w:ascii="Traditional Arabic" w:hAnsi="Traditional Arabic" w:cs="Traditional Arabic" w:hint="cs"/>
          <w:sz w:val="32"/>
          <w:szCs w:val="32"/>
          <w:rtl/>
          <w:lang w:bidi="ar-DZ"/>
        </w:rPr>
        <w:t>طبقا لنص المادة 22 من قانون الأسرة والمادة 71 من قانون الحالة المدنية</w:t>
      </w:r>
      <w:r w:rsidR="00BC5887">
        <w:rPr>
          <w:rFonts w:ascii="Traditional Arabic" w:hAnsi="Traditional Arabic" w:cs="Traditional Arabic" w:hint="cs"/>
          <w:sz w:val="32"/>
          <w:szCs w:val="32"/>
          <w:rtl/>
          <w:lang w:bidi="ar-DZ"/>
        </w:rPr>
        <w:t>، وهذا نظرا لأهمية ما يترتب على الزواج من آثار ،ك</w:t>
      </w:r>
      <w:r w:rsidR="00DC4102">
        <w:rPr>
          <w:rFonts w:ascii="Traditional Arabic" w:hAnsi="Traditional Arabic" w:cs="Traditional Arabic" w:hint="cs"/>
          <w:sz w:val="32"/>
          <w:szCs w:val="32"/>
          <w:rtl/>
          <w:lang w:bidi="ar-DZ"/>
        </w:rPr>
        <w:t xml:space="preserve">ثبوت </w:t>
      </w:r>
      <w:r w:rsidR="00BC5887">
        <w:rPr>
          <w:rFonts w:ascii="Traditional Arabic" w:hAnsi="Traditional Arabic" w:cs="Traditional Arabic" w:hint="cs"/>
          <w:sz w:val="32"/>
          <w:szCs w:val="32"/>
          <w:rtl/>
          <w:lang w:bidi="ar-DZ"/>
        </w:rPr>
        <w:t>النسب</w:t>
      </w:r>
      <w:r w:rsidR="00B11716">
        <w:rPr>
          <w:rFonts w:ascii="Traditional Arabic" w:hAnsi="Traditional Arabic" w:cs="Traditional Arabic" w:hint="cs"/>
          <w:sz w:val="32"/>
          <w:szCs w:val="32"/>
          <w:rtl/>
          <w:lang w:bidi="ar-DZ"/>
        </w:rPr>
        <w:t>(1.5ن)</w:t>
      </w:r>
      <w:r w:rsidR="00BC5887">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w:t>
      </w:r>
    </w:p>
    <w:p w:rsidR="009E6B3F" w:rsidRDefault="00BC5887" w:rsidP="00D34F39">
      <w:pPr>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2- </w:t>
      </w:r>
      <w:r w:rsidR="0051369F">
        <w:rPr>
          <w:rFonts w:ascii="Traditional Arabic" w:hAnsi="Traditional Arabic" w:cs="Traditional Arabic" w:hint="cs"/>
          <w:sz w:val="32"/>
          <w:szCs w:val="32"/>
          <w:rtl/>
          <w:lang w:bidi="ar-DZ"/>
        </w:rPr>
        <w:t>خطأ(0.5ن)</w:t>
      </w:r>
      <w:r w:rsidR="00E7162A">
        <w:rPr>
          <w:rFonts w:ascii="Traditional Arabic" w:hAnsi="Traditional Arabic" w:cs="Traditional Arabic" w:hint="cs"/>
          <w:sz w:val="32"/>
          <w:szCs w:val="32"/>
          <w:rtl/>
          <w:lang w:bidi="ar-DZ"/>
        </w:rPr>
        <w:t>،</w:t>
      </w:r>
      <w:r w:rsidR="0051369F">
        <w:rPr>
          <w:rFonts w:ascii="Traditional Arabic" w:hAnsi="Traditional Arabic" w:cs="Traditional Arabic" w:hint="cs"/>
          <w:sz w:val="32"/>
          <w:szCs w:val="32"/>
          <w:rtl/>
          <w:lang w:bidi="ar-DZ"/>
        </w:rPr>
        <w:t xml:space="preserve"> بل يتحمل ضابط الحالة المدنية مسؤولية الأخطاء التي تصدر من مفوضيه بغض النظر عن مدى جسامتها، فأخطاء مفوضيه </w:t>
      </w:r>
      <w:r w:rsidR="00E7162A">
        <w:rPr>
          <w:rFonts w:ascii="Traditional Arabic" w:hAnsi="Traditional Arabic" w:cs="Traditional Arabic" w:hint="cs"/>
          <w:sz w:val="32"/>
          <w:szCs w:val="32"/>
          <w:rtl/>
          <w:lang w:bidi="ar-DZ"/>
        </w:rPr>
        <w:t xml:space="preserve">هو من </w:t>
      </w:r>
      <w:r w:rsidR="0051369F">
        <w:rPr>
          <w:rFonts w:ascii="Traditional Arabic" w:hAnsi="Traditional Arabic" w:cs="Traditional Arabic" w:hint="cs"/>
          <w:sz w:val="32"/>
          <w:szCs w:val="32"/>
          <w:rtl/>
          <w:lang w:bidi="ar-DZ"/>
        </w:rPr>
        <w:t xml:space="preserve">يتحمل مسؤوليتها </w:t>
      </w:r>
      <w:r w:rsidR="00E7162A">
        <w:rPr>
          <w:rFonts w:ascii="Traditional Arabic" w:hAnsi="Traditional Arabic" w:cs="Traditional Arabic" w:hint="cs"/>
          <w:sz w:val="32"/>
          <w:szCs w:val="32"/>
          <w:rtl/>
          <w:lang w:bidi="ar-DZ"/>
        </w:rPr>
        <w:t xml:space="preserve">بصفة شخصية كما لو كانت قد صدرت منه شخصيا، وهذا ما تنص عليه </w:t>
      </w:r>
      <w:r w:rsidR="0051369F">
        <w:rPr>
          <w:rFonts w:ascii="Traditional Arabic" w:hAnsi="Traditional Arabic" w:cs="Traditional Arabic" w:hint="cs"/>
          <w:sz w:val="32"/>
          <w:szCs w:val="32"/>
          <w:rtl/>
          <w:lang w:bidi="ar-DZ"/>
        </w:rPr>
        <w:t xml:space="preserve">المادة 2 فقرة 1 من قانون 14/08 </w:t>
      </w:r>
      <w:r w:rsidR="00E7162A">
        <w:rPr>
          <w:rFonts w:ascii="Traditional Arabic" w:hAnsi="Traditional Arabic" w:cs="Traditional Arabic" w:hint="cs"/>
          <w:sz w:val="32"/>
          <w:szCs w:val="32"/>
          <w:rtl/>
          <w:lang w:bidi="ar-DZ"/>
        </w:rPr>
        <w:t xml:space="preserve">يعدل ويتمم </w:t>
      </w:r>
      <w:r w:rsidR="00D34F39">
        <w:rPr>
          <w:rFonts w:ascii="Traditional Arabic" w:hAnsi="Traditional Arabic" w:cs="Traditional Arabic" w:hint="cs"/>
          <w:sz w:val="32"/>
          <w:szCs w:val="32"/>
          <w:rtl/>
          <w:lang w:bidi="ar-DZ"/>
        </w:rPr>
        <w:t>الأمر 70-20 المت</w:t>
      </w:r>
      <w:r w:rsidR="00E7162A">
        <w:rPr>
          <w:rFonts w:ascii="Traditional Arabic" w:hAnsi="Traditional Arabic" w:cs="Traditional Arabic" w:hint="cs"/>
          <w:sz w:val="32"/>
          <w:szCs w:val="32"/>
          <w:rtl/>
          <w:lang w:bidi="ar-DZ"/>
        </w:rPr>
        <w:t xml:space="preserve">علق بالحالة المدنية </w:t>
      </w:r>
      <w:r w:rsidR="0051369F">
        <w:rPr>
          <w:rFonts w:ascii="Traditional Arabic" w:hAnsi="Traditional Arabic" w:cs="Traditional Arabic" w:hint="cs"/>
          <w:sz w:val="32"/>
          <w:szCs w:val="32"/>
          <w:rtl/>
          <w:lang w:bidi="ar-DZ"/>
        </w:rPr>
        <w:t xml:space="preserve">" يمكن لرئيس المجلس الشعبي البلدي، </w:t>
      </w:r>
      <w:r w:rsidR="0051369F" w:rsidRPr="00E7162A">
        <w:rPr>
          <w:rFonts w:ascii="Traditional Arabic" w:hAnsi="Traditional Arabic" w:cs="Traditional Arabic" w:hint="cs"/>
          <w:b/>
          <w:bCs/>
          <w:sz w:val="32"/>
          <w:szCs w:val="32"/>
          <w:rtl/>
          <w:lang w:bidi="ar-DZ"/>
        </w:rPr>
        <w:t>تح</w:t>
      </w:r>
      <w:r w:rsidR="00E7162A" w:rsidRPr="00E7162A">
        <w:rPr>
          <w:rFonts w:ascii="Traditional Arabic" w:hAnsi="Traditional Arabic" w:cs="Traditional Arabic" w:hint="cs"/>
          <w:b/>
          <w:bCs/>
          <w:sz w:val="32"/>
          <w:szCs w:val="32"/>
          <w:rtl/>
          <w:lang w:bidi="ar-DZ"/>
        </w:rPr>
        <w:t>ت مسؤوليته</w:t>
      </w:r>
      <w:r w:rsidR="00D34F39">
        <w:rPr>
          <w:rFonts w:ascii="Traditional Arabic" w:hAnsi="Traditional Arabic" w:cs="Traditional Arabic" w:hint="cs"/>
          <w:sz w:val="32"/>
          <w:szCs w:val="32"/>
          <w:rtl/>
          <w:lang w:bidi="ar-DZ"/>
        </w:rPr>
        <w:t>، أن يفوض..."، وتؤكد</w:t>
      </w:r>
      <w:r w:rsidR="00E7162A">
        <w:rPr>
          <w:rFonts w:ascii="Traditional Arabic" w:hAnsi="Traditional Arabic" w:cs="Traditional Arabic" w:hint="cs"/>
          <w:sz w:val="32"/>
          <w:szCs w:val="32"/>
          <w:rtl/>
          <w:lang w:bidi="ar-DZ"/>
        </w:rPr>
        <w:t xml:space="preserve"> </w:t>
      </w:r>
      <w:r w:rsidR="00D34F39">
        <w:rPr>
          <w:rFonts w:ascii="Traditional Arabic" w:hAnsi="Traditional Arabic" w:cs="Traditional Arabic" w:hint="cs"/>
          <w:sz w:val="32"/>
          <w:szCs w:val="32"/>
          <w:rtl/>
          <w:lang w:bidi="ar-DZ"/>
        </w:rPr>
        <w:t xml:space="preserve">ذلك أيضا </w:t>
      </w:r>
      <w:r w:rsidR="00E7162A">
        <w:rPr>
          <w:rFonts w:ascii="Traditional Arabic" w:hAnsi="Traditional Arabic" w:cs="Traditional Arabic" w:hint="cs"/>
          <w:sz w:val="32"/>
          <w:szCs w:val="32"/>
          <w:rtl/>
          <w:lang w:bidi="ar-DZ"/>
        </w:rPr>
        <w:t xml:space="preserve">المادة 26 من </w:t>
      </w:r>
      <w:r w:rsidR="004D5042">
        <w:rPr>
          <w:rFonts w:ascii="Traditional Arabic" w:hAnsi="Traditional Arabic" w:cs="Traditional Arabic" w:hint="cs"/>
          <w:sz w:val="32"/>
          <w:szCs w:val="32"/>
          <w:rtl/>
          <w:lang w:bidi="ar-DZ"/>
        </w:rPr>
        <w:t>نفس القانون</w:t>
      </w:r>
      <w:r w:rsidR="00FC57B6">
        <w:rPr>
          <w:rFonts w:ascii="Traditional Arabic" w:hAnsi="Traditional Arabic" w:cs="Traditional Arabic" w:hint="cs"/>
          <w:sz w:val="32"/>
          <w:szCs w:val="32"/>
          <w:rtl/>
          <w:lang w:bidi="ar-DZ"/>
        </w:rPr>
        <w:t xml:space="preserve">، والمادة 87 الفقرة 1 من قانون البلدية 11-10 </w:t>
      </w:r>
      <w:r w:rsidR="00774754" w:rsidRPr="00CB6CBF">
        <w:rPr>
          <w:rFonts w:ascii="Traditional Arabic" w:hAnsi="Traditional Arabic" w:cs="Traditional Arabic" w:hint="cs"/>
          <w:b/>
          <w:bCs/>
          <w:sz w:val="32"/>
          <w:szCs w:val="32"/>
          <w:rtl/>
          <w:lang w:bidi="ar-DZ"/>
        </w:rPr>
        <w:t>(1.5ن)</w:t>
      </w:r>
      <w:r w:rsidR="004D5042">
        <w:rPr>
          <w:rFonts w:ascii="Traditional Arabic" w:hAnsi="Traditional Arabic" w:cs="Traditional Arabic" w:hint="cs"/>
          <w:sz w:val="32"/>
          <w:szCs w:val="32"/>
          <w:rtl/>
          <w:lang w:bidi="ar-DZ"/>
        </w:rPr>
        <w:t>.</w:t>
      </w:r>
      <w:r w:rsidR="00C64FAD">
        <w:rPr>
          <w:rFonts w:ascii="Traditional Arabic" w:hAnsi="Traditional Arabic" w:cs="Traditional Arabic" w:hint="cs"/>
          <w:sz w:val="32"/>
          <w:szCs w:val="32"/>
          <w:rtl/>
          <w:lang w:bidi="ar-DZ"/>
        </w:rPr>
        <w:t xml:space="preserve"> </w:t>
      </w:r>
    </w:p>
    <w:p w:rsidR="004B559B" w:rsidRDefault="00774754" w:rsidP="00EA258D">
      <w:pPr>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3- </w:t>
      </w:r>
      <w:r w:rsidR="000C4099">
        <w:rPr>
          <w:rFonts w:ascii="Traditional Arabic" w:hAnsi="Traditional Arabic" w:cs="Traditional Arabic" w:hint="cs"/>
          <w:sz w:val="32"/>
          <w:szCs w:val="32"/>
          <w:rtl/>
          <w:lang w:bidi="ar-DZ"/>
        </w:rPr>
        <w:t>لا</w:t>
      </w:r>
      <w:r w:rsidR="000C4099" w:rsidRPr="00EA258D">
        <w:rPr>
          <w:rFonts w:ascii="Traditional Arabic" w:hAnsi="Traditional Arabic" w:cs="Traditional Arabic" w:hint="cs"/>
          <w:b/>
          <w:bCs/>
          <w:sz w:val="32"/>
          <w:szCs w:val="32"/>
          <w:rtl/>
          <w:lang w:bidi="ar-DZ"/>
        </w:rPr>
        <w:t>(0.5ن)</w:t>
      </w:r>
      <w:r w:rsidR="000C4099">
        <w:rPr>
          <w:rFonts w:ascii="Traditional Arabic" w:hAnsi="Traditional Arabic" w:cs="Traditional Arabic" w:hint="cs"/>
          <w:sz w:val="32"/>
          <w:szCs w:val="32"/>
          <w:rtl/>
          <w:lang w:bidi="ar-DZ"/>
        </w:rPr>
        <w:t xml:space="preserve"> إذا قام ضابط الحالة المدنية بتسجيل ميلاد شخص خ</w:t>
      </w:r>
      <w:r w:rsidR="00EA258D">
        <w:rPr>
          <w:rFonts w:ascii="Traditional Arabic" w:hAnsi="Traditional Arabic" w:cs="Traditional Arabic" w:hint="cs"/>
          <w:sz w:val="32"/>
          <w:szCs w:val="32"/>
          <w:rtl/>
          <w:lang w:bidi="ar-DZ"/>
        </w:rPr>
        <w:t xml:space="preserve">ارج الأجل القانوني المحدد، فإن </w:t>
      </w:r>
      <w:r w:rsidR="000C4099">
        <w:rPr>
          <w:rFonts w:ascii="Traditional Arabic" w:hAnsi="Traditional Arabic" w:cs="Traditional Arabic" w:hint="cs"/>
          <w:sz w:val="32"/>
          <w:szCs w:val="32"/>
          <w:rtl/>
          <w:lang w:bidi="ar-DZ"/>
        </w:rPr>
        <w:t xml:space="preserve">الوثيقة </w:t>
      </w:r>
      <w:r w:rsidR="000C4099" w:rsidRPr="000C4099">
        <w:rPr>
          <w:rFonts w:ascii="Traditional Arabic" w:hAnsi="Traditional Arabic" w:cs="Traditional Arabic" w:hint="cs"/>
          <w:b/>
          <w:bCs/>
          <w:sz w:val="32"/>
          <w:szCs w:val="32"/>
          <w:rtl/>
          <w:lang w:bidi="ar-DZ"/>
        </w:rPr>
        <w:t>تكون غير صحيحة</w:t>
      </w:r>
      <w:r w:rsidR="000C4099">
        <w:rPr>
          <w:rFonts w:ascii="Traditional Arabic" w:hAnsi="Traditional Arabic" w:cs="Traditional Arabic" w:hint="cs"/>
          <w:b/>
          <w:bCs/>
          <w:sz w:val="32"/>
          <w:szCs w:val="32"/>
          <w:rtl/>
          <w:lang w:bidi="ar-DZ"/>
        </w:rPr>
        <w:t xml:space="preserve">(0.5ن)، </w:t>
      </w:r>
      <w:r w:rsidR="000C4099">
        <w:rPr>
          <w:rFonts w:ascii="Traditional Arabic" w:hAnsi="Traditional Arabic" w:cs="Traditional Arabic" w:hint="cs"/>
          <w:sz w:val="32"/>
          <w:szCs w:val="32"/>
          <w:rtl/>
          <w:lang w:bidi="ar-DZ"/>
        </w:rPr>
        <w:t>لأن هذا الأمر من شأنه المساس ب</w:t>
      </w:r>
      <w:r w:rsidR="000C4099" w:rsidRPr="000C4099">
        <w:rPr>
          <w:rFonts w:ascii="Traditional Arabic" w:hAnsi="Traditional Arabic" w:cs="Traditional Arabic" w:hint="cs"/>
          <w:sz w:val="32"/>
          <w:szCs w:val="32"/>
          <w:rtl/>
          <w:lang w:bidi="ar-DZ"/>
        </w:rPr>
        <w:t>النظام</w:t>
      </w:r>
      <w:r w:rsidR="000C4099">
        <w:rPr>
          <w:rFonts w:ascii="Traditional Arabic" w:hAnsi="Traditional Arabic" w:cs="Traditional Arabic" w:hint="cs"/>
          <w:sz w:val="32"/>
          <w:szCs w:val="32"/>
          <w:rtl/>
          <w:lang w:bidi="ar-DZ"/>
        </w:rPr>
        <w:t xml:space="preserve"> العام</w:t>
      </w:r>
      <w:r w:rsidR="0012331B">
        <w:rPr>
          <w:rFonts w:ascii="Traditional Arabic" w:hAnsi="Traditional Arabic" w:cs="Traditional Arabic" w:hint="cs"/>
          <w:sz w:val="32"/>
          <w:szCs w:val="32"/>
          <w:rtl/>
          <w:lang w:bidi="ar-DZ"/>
        </w:rPr>
        <w:t>،</w:t>
      </w:r>
      <w:r w:rsidR="000C4099">
        <w:rPr>
          <w:rFonts w:ascii="Traditional Arabic" w:hAnsi="Traditional Arabic" w:cs="Traditional Arabic" w:hint="cs"/>
          <w:sz w:val="32"/>
          <w:szCs w:val="32"/>
          <w:rtl/>
          <w:lang w:bidi="ar-DZ"/>
        </w:rPr>
        <w:t xml:space="preserve"> وبالتالي كان من الأجدر بضابط الحالة المدنية أن يرفض تسجيل ميلاد </w:t>
      </w:r>
      <w:r w:rsidR="0012331B">
        <w:rPr>
          <w:rFonts w:ascii="Traditional Arabic" w:hAnsi="Traditional Arabic" w:cs="Traditional Arabic" w:hint="cs"/>
          <w:sz w:val="32"/>
          <w:szCs w:val="32"/>
          <w:rtl/>
          <w:lang w:bidi="ar-DZ"/>
        </w:rPr>
        <w:t xml:space="preserve">تم التصريح به </w:t>
      </w:r>
      <w:r w:rsidR="000C4099">
        <w:rPr>
          <w:rFonts w:ascii="Traditional Arabic" w:hAnsi="Traditional Arabic" w:cs="Traditional Arabic" w:hint="cs"/>
          <w:sz w:val="32"/>
          <w:szCs w:val="32"/>
          <w:rtl/>
          <w:lang w:bidi="ar-DZ"/>
        </w:rPr>
        <w:t>خارج الأجل</w:t>
      </w:r>
      <w:r w:rsidR="0012331B">
        <w:rPr>
          <w:rFonts w:ascii="Traditional Arabic" w:hAnsi="Traditional Arabic" w:cs="Traditional Arabic" w:hint="cs"/>
          <w:sz w:val="32"/>
          <w:szCs w:val="32"/>
          <w:rtl/>
          <w:lang w:bidi="ar-DZ"/>
        </w:rPr>
        <w:t xml:space="preserve"> المحدد قانونا، ويجوز لكل من له مصل</w:t>
      </w:r>
      <w:r w:rsidR="00EA258D">
        <w:rPr>
          <w:rFonts w:ascii="Traditional Arabic" w:hAnsi="Traditional Arabic" w:cs="Traditional Arabic" w:hint="cs"/>
          <w:sz w:val="32"/>
          <w:szCs w:val="32"/>
          <w:rtl/>
          <w:lang w:bidi="ar-DZ"/>
        </w:rPr>
        <w:t>حة أو لوكيل الجمهورية طلب إبطال العقد المحرر خارج الأجل</w:t>
      </w:r>
      <w:r w:rsidR="0012331B">
        <w:rPr>
          <w:rFonts w:ascii="Traditional Arabic" w:hAnsi="Traditional Arabic" w:cs="Traditional Arabic" w:hint="cs"/>
          <w:sz w:val="32"/>
          <w:szCs w:val="32"/>
          <w:rtl/>
          <w:lang w:bidi="ar-DZ"/>
        </w:rPr>
        <w:t xml:space="preserve"> حتى ولو كانت بياناته صحيحة، وهذا </w:t>
      </w:r>
      <w:r w:rsidR="00EA258D">
        <w:rPr>
          <w:rFonts w:ascii="Traditional Arabic" w:hAnsi="Traditional Arabic" w:cs="Traditional Arabic" w:hint="cs"/>
          <w:sz w:val="32"/>
          <w:szCs w:val="32"/>
          <w:rtl/>
          <w:lang w:bidi="ar-DZ"/>
        </w:rPr>
        <w:t xml:space="preserve">ما </w:t>
      </w:r>
      <w:r w:rsidR="0012331B">
        <w:rPr>
          <w:rFonts w:ascii="Traditional Arabic" w:hAnsi="Traditional Arabic" w:cs="Traditional Arabic" w:hint="cs"/>
          <w:sz w:val="32"/>
          <w:szCs w:val="32"/>
          <w:rtl/>
          <w:lang w:bidi="ar-DZ"/>
        </w:rPr>
        <w:t xml:space="preserve">تنص عليه المادة 46 الفقرة 2 من قانون الحالة المدنية"كما يجوز إبطال العقد عندما يكون </w:t>
      </w:r>
      <w:r w:rsidR="0012331B" w:rsidRPr="0012331B">
        <w:rPr>
          <w:rFonts w:ascii="Traditional Arabic" w:hAnsi="Traditional Arabic" w:cs="Traditional Arabic" w:hint="cs"/>
          <w:b/>
          <w:bCs/>
          <w:sz w:val="32"/>
          <w:szCs w:val="32"/>
          <w:rtl/>
          <w:lang w:bidi="ar-DZ"/>
        </w:rPr>
        <w:t>محررا بصورة غير قانونية</w:t>
      </w:r>
      <w:r w:rsidR="0012331B">
        <w:rPr>
          <w:rFonts w:ascii="Traditional Arabic" w:hAnsi="Traditional Arabic" w:cs="Traditional Arabic" w:hint="cs"/>
          <w:sz w:val="32"/>
          <w:szCs w:val="32"/>
          <w:rtl/>
          <w:lang w:bidi="ar-DZ"/>
        </w:rPr>
        <w:t xml:space="preserve"> ولو كانت بياناته صحيحة"</w:t>
      </w:r>
      <w:r w:rsidR="00F300F0" w:rsidRPr="00CB6CBF">
        <w:rPr>
          <w:rFonts w:ascii="Traditional Arabic" w:hAnsi="Traditional Arabic" w:cs="Traditional Arabic" w:hint="cs"/>
          <w:b/>
          <w:bCs/>
          <w:sz w:val="32"/>
          <w:szCs w:val="32"/>
          <w:rtl/>
          <w:lang w:bidi="ar-DZ"/>
        </w:rPr>
        <w:t>(1ن)</w:t>
      </w:r>
      <w:r w:rsidR="0012331B">
        <w:rPr>
          <w:rFonts w:ascii="Traditional Arabic" w:hAnsi="Traditional Arabic" w:cs="Traditional Arabic" w:hint="cs"/>
          <w:sz w:val="32"/>
          <w:szCs w:val="32"/>
          <w:rtl/>
          <w:lang w:bidi="ar-DZ"/>
        </w:rPr>
        <w:t xml:space="preserve">. </w:t>
      </w:r>
      <w:r w:rsidR="000C4099">
        <w:rPr>
          <w:rFonts w:ascii="Traditional Arabic" w:hAnsi="Traditional Arabic" w:cs="Traditional Arabic" w:hint="cs"/>
          <w:sz w:val="32"/>
          <w:szCs w:val="32"/>
          <w:rtl/>
          <w:lang w:bidi="ar-DZ"/>
        </w:rPr>
        <w:t xml:space="preserve">   </w:t>
      </w:r>
    </w:p>
    <w:p w:rsidR="002855E7" w:rsidRDefault="004B559B" w:rsidP="004D2D01">
      <w:pPr>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4- </w:t>
      </w:r>
      <w:r w:rsidR="00A74666">
        <w:rPr>
          <w:rFonts w:ascii="Traditional Arabic" w:hAnsi="Traditional Arabic" w:cs="Traditional Arabic" w:hint="cs"/>
          <w:sz w:val="32"/>
          <w:szCs w:val="32"/>
          <w:rtl/>
          <w:lang w:bidi="ar-DZ"/>
        </w:rPr>
        <w:t>لا(0.5) يمكن تغيير لقب الطفل المكفول مجهول النسب من جهة الأب ومطابقته مع لقب الكافل بعد الحصول على موافقة أمه البيولوجية إذا كانت على قيد الحياة ومعلومة</w:t>
      </w:r>
      <w:r w:rsidR="00A74666" w:rsidRPr="00A74666">
        <w:rPr>
          <w:rFonts w:ascii="Traditional Arabic" w:hAnsi="Traditional Arabic" w:cs="Traditional Arabic" w:hint="cs"/>
          <w:b/>
          <w:bCs/>
          <w:sz w:val="32"/>
          <w:szCs w:val="32"/>
          <w:rtl/>
          <w:lang w:bidi="ar-DZ"/>
        </w:rPr>
        <w:t>(0.5ن)</w:t>
      </w:r>
      <w:r w:rsidR="00A74666">
        <w:rPr>
          <w:rFonts w:ascii="Traditional Arabic" w:hAnsi="Traditional Arabic" w:cs="Traditional Arabic" w:hint="cs"/>
          <w:sz w:val="32"/>
          <w:szCs w:val="32"/>
          <w:rtl/>
          <w:lang w:bidi="ar-DZ"/>
        </w:rPr>
        <w:t xml:space="preserve"> طبقا لنص المادة 1 فقرة 1</w:t>
      </w:r>
      <w:r w:rsidR="004673AD">
        <w:rPr>
          <w:rFonts w:ascii="Traditional Arabic" w:hAnsi="Traditional Arabic" w:cs="Traditional Arabic" w:hint="cs"/>
          <w:sz w:val="32"/>
          <w:szCs w:val="32"/>
          <w:rtl/>
          <w:lang w:bidi="ar-DZ"/>
        </w:rPr>
        <w:t xml:space="preserve"> </w:t>
      </w:r>
      <w:r w:rsidR="00A74666">
        <w:rPr>
          <w:rFonts w:ascii="Traditional Arabic" w:hAnsi="Traditional Arabic" w:cs="Traditional Arabic" w:hint="cs"/>
          <w:sz w:val="32"/>
          <w:szCs w:val="32"/>
          <w:rtl/>
          <w:lang w:bidi="ar-DZ"/>
        </w:rPr>
        <w:t xml:space="preserve">مكرر من المرسوم التنفيذي رقم 20-223 المعدل والمتمم للأمر رقم 71-157 المتضمن تغيير اللقب، </w:t>
      </w:r>
      <w:r w:rsidR="00B45D4A">
        <w:rPr>
          <w:rFonts w:ascii="Traditional Arabic" w:hAnsi="Traditional Arabic" w:cs="Traditional Arabic" w:hint="cs"/>
          <w:sz w:val="32"/>
          <w:szCs w:val="32"/>
          <w:rtl/>
          <w:lang w:bidi="ar-DZ"/>
        </w:rPr>
        <w:t xml:space="preserve">ولا يخضع هذا الطلب لإجراء النشر في جريدة محلية(0.5ن) طبقا لنص المادة 2 فقرة 3 من </w:t>
      </w:r>
      <w:r w:rsidR="004673AD">
        <w:rPr>
          <w:rFonts w:ascii="Traditional Arabic" w:hAnsi="Traditional Arabic" w:cs="Traditional Arabic" w:hint="cs"/>
          <w:sz w:val="32"/>
          <w:szCs w:val="32"/>
          <w:rtl/>
          <w:lang w:bidi="ar-DZ"/>
        </w:rPr>
        <w:t>ال</w:t>
      </w:r>
      <w:r w:rsidR="00B45D4A">
        <w:rPr>
          <w:rFonts w:ascii="Traditional Arabic" w:hAnsi="Traditional Arabic" w:cs="Traditional Arabic" w:hint="cs"/>
          <w:sz w:val="32"/>
          <w:szCs w:val="32"/>
          <w:rtl/>
          <w:lang w:bidi="ar-DZ"/>
        </w:rPr>
        <w:t xml:space="preserve">أمر 71-157 بعد تعديلها بمرسوم 20-223، </w:t>
      </w:r>
      <w:r w:rsidR="00B45D4A" w:rsidRPr="00B45D4A">
        <w:rPr>
          <w:rFonts w:ascii="Traditional Arabic" w:hAnsi="Traditional Arabic" w:cs="Traditional Arabic" w:hint="cs"/>
          <w:sz w:val="32"/>
          <w:szCs w:val="32"/>
          <w:rtl/>
          <w:lang w:bidi="ar-DZ"/>
        </w:rPr>
        <w:t>ولا يقدم الطلب</w:t>
      </w:r>
      <w:r w:rsidR="00B45D4A">
        <w:rPr>
          <w:rFonts w:ascii="Traditional Arabic" w:hAnsi="Traditional Arabic" w:cs="Traditional Arabic" w:hint="cs"/>
          <w:sz w:val="32"/>
          <w:szCs w:val="32"/>
          <w:rtl/>
          <w:lang w:bidi="ar-DZ"/>
        </w:rPr>
        <w:t xml:space="preserve"> المذكور إلى وزير العدل </w:t>
      </w:r>
      <w:r w:rsidR="00B45D4A" w:rsidRPr="00B45D4A">
        <w:rPr>
          <w:rFonts w:ascii="Traditional Arabic" w:hAnsi="Traditional Arabic" w:cs="Traditional Arabic" w:hint="cs"/>
          <w:b/>
          <w:bCs/>
          <w:sz w:val="32"/>
          <w:szCs w:val="32"/>
          <w:rtl/>
          <w:lang w:bidi="ar-DZ"/>
        </w:rPr>
        <w:t>بل يقدم</w:t>
      </w:r>
      <w:r w:rsidR="00B45D4A">
        <w:rPr>
          <w:rFonts w:ascii="Traditional Arabic" w:hAnsi="Traditional Arabic" w:cs="Traditional Arabic" w:hint="cs"/>
          <w:sz w:val="32"/>
          <w:szCs w:val="32"/>
          <w:rtl/>
          <w:lang w:bidi="ar-DZ"/>
        </w:rPr>
        <w:t xml:space="preserve"> </w:t>
      </w:r>
      <w:r w:rsidR="00B45D4A">
        <w:rPr>
          <w:rFonts w:ascii="Traditional Arabic" w:hAnsi="Traditional Arabic" w:cs="Traditional Arabic" w:hint="cs"/>
          <w:sz w:val="32"/>
          <w:szCs w:val="32"/>
          <w:rtl/>
          <w:lang w:bidi="ar-DZ"/>
        </w:rPr>
        <w:lastRenderedPageBreak/>
        <w:t>إلى وكيل الجمهورية لمكان إقامة الكافل أو لمكان ميلاد الطفل المكفول إذا كان معلوما طبقا لنص المادة 5 فقرة 1 مكرر 2 من مرسوم 20-223</w:t>
      </w:r>
      <w:r w:rsidR="00B45D4A" w:rsidRPr="00B45D4A">
        <w:rPr>
          <w:rFonts w:ascii="Traditional Arabic" w:hAnsi="Traditional Arabic" w:cs="Traditional Arabic" w:hint="cs"/>
          <w:b/>
          <w:bCs/>
          <w:sz w:val="32"/>
          <w:szCs w:val="32"/>
          <w:rtl/>
          <w:lang w:bidi="ar-DZ"/>
        </w:rPr>
        <w:t>(1ن)</w:t>
      </w:r>
      <w:r w:rsidR="00B45D4A">
        <w:rPr>
          <w:rFonts w:ascii="Traditional Arabic" w:hAnsi="Traditional Arabic" w:cs="Traditional Arabic" w:hint="cs"/>
          <w:sz w:val="32"/>
          <w:szCs w:val="32"/>
          <w:rtl/>
          <w:lang w:bidi="ar-DZ"/>
        </w:rPr>
        <w:t xml:space="preserve">. </w:t>
      </w:r>
      <w:r w:rsidR="00A74666">
        <w:rPr>
          <w:rFonts w:ascii="Traditional Arabic" w:hAnsi="Traditional Arabic" w:cs="Traditional Arabic" w:hint="cs"/>
          <w:sz w:val="32"/>
          <w:szCs w:val="32"/>
          <w:rtl/>
          <w:lang w:bidi="ar-DZ"/>
        </w:rPr>
        <w:t xml:space="preserve"> </w:t>
      </w:r>
      <w:r w:rsidR="000C4099">
        <w:rPr>
          <w:rFonts w:ascii="Traditional Arabic" w:hAnsi="Traditional Arabic" w:cs="Traditional Arabic" w:hint="cs"/>
          <w:sz w:val="32"/>
          <w:szCs w:val="32"/>
          <w:rtl/>
          <w:lang w:bidi="ar-DZ"/>
        </w:rPr>
        <w:t xml:space="preserve"> </w:t>
      </w:r>
    </w:p>
    <w:p w:rsidR="00CF16D8" w:rsidRDefault="006D6952" w:rsidP="006D6952">
      <w:pPr>
        <w:bidi/>
        <w:spacing w:line="240" w:lineRule="auto"/>
        <w:jc w:val="both"/>
        <w:rPr>
          <w:rFonts w:ascii="Traditional Arabic" w:hAnsi="Traditional Arabic" w:cs="Traditional Arabic"/>
          <w:b/>
          <w:bCs/>
          <w:sz w:val="32"/>
          <w:szCs w:val="32"/>
          <w:rtl/>
          <w:lang w:bidi="ar-DZ"/>
        </w:rPr>
      </w:pPr>
      <w:r w:rsidRPr="006D6952">
        <w:rPr>
          <w:rFonts w:ascii="Traditional Arabic" w:hAnsi="Traditional Arabic" w:cs="Traditional Arabic" w:hint="cs"/>
          <w:b/>
          <w:bCs/>
          <w:sz w:val="32"/>
          <w:szCs w:val="32"/>
          <w:u w:val="single"/>
          <w:rtl/>
          <w:lang w:bidi="ar-DZ"/>
        </w:rPr>
        <w:t>الإجابة عن السؤال الثاني</w:t>
      </w:r>
      <w:r w:rsidRPr="006D6952">
        <w:rPr>
          <w:rFonts w:ascii="Traditional Arabic" w:hAnsi="Traditional Arabic" w:cs="Traditional Arabic" w:hint="cs"/>
          <w:b/>
          <w:bCs/>
          <w:sz w:val="32"/>
          <w:szCs w:val="32"/>
          <w:rtl/>
          <w:lang w:bidi="ar-DZ"/>
        </w:rPr>
        <w:t xml:space="preserve">: </w:t>
      </w:r>
      <w:r w:rsidR="000C4099" w:rsidRPr="006D6952">
        <w:rPr>
          <w:rFonts w:ascii="Traditional Arabic" w:hAnsi="Traditional Arabic" w:cs="Traditional Arabic" w:hint="cs"/>
          <w:b/>
          <w:bCs/>
          <w:sz w:val="32"/>
          <w:szCs w:val="32"/>
          <w:rtl/>
          <w:lang w:bidi="ar-DZ"/>
        </w:rPr>
        <w:t xml:space="preserve"> </w:t>
      </w:r>
    </w:p>
    <w:p w:rsidR="00D5686F" w:rsidRDefault="00CF16D8" w:rsidP="00585554">
      <w:pPr>
        <w:bidi/>
        <w:spacing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t>1- يجب على ضابط الحالة المدنية ممارسة مهامه في نطاق اختصاصه الإقليمي طبقا لنص المادة 4 من قانون الحالة المدنية</w:t>
      </w:r>
      <w:r w:rsidR="004D2D01">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وإلا ترتبت مسؤوليته طبقا لنص المادة 26 فقرة 1 من نفس القانون</w:t>
      </w:r>
      <w:r w:rsidR="00E05B89" w:rsidRPr="00E05B89">
        <w:rPr>
          <w:rFonts w:ascii="Traditional Arabic" w:hAnsi="Traditional Arabic" w:cs="Traditional Arabic" w:hint="cs"/>
          <w:b/>
          <w:bCs/>
          <w:sz w:val="32"/>
          <w:szCs w:val="32"/>
          <w:rtl/>
          <w:lang w:bidi="ar-DZ"/>
        </w:rPr>
        <w:t>(</w:t>
      </w:r>
      <w:r w:rsidR="00E05B89">
        <w:rPr>
          <w:rFonts w:ascii="Traditional Arabic" w:hAnsi="Traditional Arabic" w:cs="Traditional Arabic" w:hint="cs"/>
          <w:b/>
          <w:bCs/>
          <w:sz w:val="32"/>
          <w:szCs w:val="32"/>
          <w:rtl/>
          <w:lang w:bidi="ar-DZ"/>
        </w:rPr>
        <w:t>0.5</w:t>
      </w:r>
      <w:r w:rsidR="00E05B89" w:rsidRPr="00E05B89">
        <w:rPr>
          <w:rFonts w:ascii="Traditional Arabic" w:hAnsi="Traditional Arabic" w:cs="Traditional Arabic" w:hint="cs"/>
          <w:b/>
          <w:bCs/>
          <w:sz w:val="32"/>
          <w:szCs w:val="32"/>
          <w:rtl/>
          <w:lang w:bidi="ar-DZ"/>
        </w:rPr>
        <w:t>ن)</w:t>
      </w:r>
      <w:r w:rsidR="005C6330">
        <w:rPr>
          <w:rFonts w:ascii="Traditional Arabic" w:hAnsi="Traditional Arabic" w:cs="Traditional Arabic" w:hint="cs"/>
          <w:sz w:val="32"/>
          <w:szCs w:val="32"/>
          <w:rtl/>
          <w:lang w:bidi="ar-DZ"/>
        </w:rPr>
        <w:t>، ف</w:t>
      </w:r>
      <w:r w:rsidR="00E05B89">
        <w:rPr>
          <w:rFonts w:ascii="Traditional Arabic" w:hAnsi="Traditional Arabic" w:cs="Traditional Arabic" w:hint="cs"/>
          <w:sz w:val="32"/>
          <w:szCs w:val="32"/>
          <w:rtl/>
          <w:lang w:bidi="ar-DZ"/>
        </w:rPr>
        <w:t xml:space="preserve">يعاقب جزائيا </w:t>
      </w:r>
      <w:r w:rsidR="00585554">
        <w:rPr>
          <w:rFonts w:ascii="Traditional Arabic" w:hAnsi="Traditional Arabic" w:cs="Traditional Arabic" w:hint="cs"/>
          <w:sz w:val="32"/>
          <w:szCs w:val="32"/>
          <w:rtl/>
          <w:lang w:bidi="ar-DZ"/>
        </w:rPr>
        <w:t>عند</w:t>
      </w:r>
      <w:r w:rsidR="00E05B89">
        <w:rPr>
          <w:rFonts w:ascii="Traditional Arabic" w:hAnsi="Traditional Arabic" w:cs="Traditional Arabic" w:hint="cs"/>
          <w:sz w:val="32"/>
          <w:szCs w:val="32"/>
          <w:rtl/>
          <w:lang w:bidi="ar-DZ"/>
        </w:rPr>
        <w:t xml:space="preserve"> مخالفته لاختصاصه الإقليمي بغرامة لا يمكن أن تزيد عن 200دج تقررها المحكمة الفاصلة في المواد المدنية(المادة 29 من الأمر 70-20)</w:t>
      </w:r>
      <w:r w:rsidR="00E05B89" w:rsidRPr="00E05B89">
        <w:rPr>
          <w:rFonts w:ascii="Traditional Arabic" w:hAnsi="Traditional Arabic" w:cs="Traditional Arabic" w:hint="cs"/>
          <w:b/>
          <w:bCs/>
          <w:sz w:val="32"/>
          <w:szCs w:val="32"/>
          <w:rtl/>
          <w:lang w:bidi="ar-DZ"/>
        </w:rPr>
        <w:t>(0.5ن)</w:t>
      </w:r>
      <w:r w:rsidR="00E05B89">
        <w:rPr>
          <w:rFonts w:ascii="Traditional Arabic" w:hAnsi="Traditional Arabic" w:cs="Traditional Arabic" w:hint="cs"/>
          <w:sz w:val="32"/>
          <w:szCs w:val="32"/>
          <w:rtl/>
          <w:lang w:bidi="ar-DZ"/>
        </w:rPr>
        <w:t xml:space="preserve">. وقد يتحمل المسؤولية </w:t>
      </w:r>
      <w:r w:rsidR="00585554">
        <w:rPr>
          <w:rFonts w:ascii="Traditional Arabic" w:hAnsi="Traditional Arabic" w:cs="Traditional Arabic" w:hint="cs"/>
          <w:sz w:val="32"/>
          <w:szCs w:val="32"/>
          <w:rtl/>
          <w:lang w:bidi="ar-DZ"/>
        </w:rPr>
        <w:t xml:space="preserve">المدنية </w:t>
      </w:r>
      <w:r w:rsidR="00E05B89">
        <w:rPr>
          <w:rFonts w:ascii="Traditional Arabic" w:hAnsi="Traditional Arabic" w:cs="Traditional Arabic" w:hint="cs"/>
          <w:sz w:val="32"/>
          <w:szCs w:val="32"/>
          <w:rtl/>
          <w:lang w:bidi="ar-DZ"/>
        </w:rPr>
        <w:t>عن الأضرار الناجمة عن عدم مراعاة حدود اختصاصه الإقليمي أيضا طبقا لنص المادة 124 من القانون المدني</w:t>
      </w:r>
      <w:r w:rsidR="00E05B89" w:rsidRPr="006E6B93">
        <w:rPr>
          <w:rFonts w:ascii="Traditional Arabic" w:hAnsi="Traditional Arabic" w:cs="Traditional Arabic" w:hint="cs"/>
          <w:b/>
          <w:bCs/>
          <w:sz w:val="32"/>
          <w:szCs w:val="32"/>
          <w:rtl/>
          <w:lang w:bidi="ar-DZ"/>
        </w:rPr>
        <w:t>(0.5ن)</w:t>
      </w:r>
      <w:r w:rsidR="00E05B89">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w:t>
      </w:r>
      <w:r w:rsidR="000C4099" w:rsidRPr="006D6952">
        <w:rPr>
          <w:rFonts w:ascii="Traditional Arabic" w:hAnsi="Traditional Arabic" w:cs="Traditional Arabic" w:hint="cs"/>
          <w:b/>
          <w:bCs/>
          <w:sz w:val="32"/>
          <w:szCs w:val="32"/>
          <w:rtl/>
          <w:lang w:bidi="ar-DZ"/>
        </w:rPr>
        <w:t xml:space="preserve"> </w:t>
      </w:r>
    </w:p>
    <w:p w:rsidR="000522DF" w:rsidRDefault="00D5686F" w:rsidP="000522DF">
      <w:pPr>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2- </w:t>
      </w:r>
      <w:r w:rsidR="000522DF">
        <w:rPr>
          <w:rFonts w:ascii="Traditional Arabic" w:hAnsi="Traditional Arabic" w:cs="Traditional Arabic" w:hint="cs"/>
          <w:sz w:val="32"/>
          <w:szCs w:val="32"/>
          <w:rtl/>
          <w:lang w:bidi="ar-DZ"/>
        </w:rPr>
        <w:t>يجب على ضابط الحالة المدنية مراعاة عند إبرامه لعقد الزواج تحت طائلة المتابعة الجزائية الشروط الشرعية للزواج والأشكال القانونية التي يتطلبها القانون لصحته لاسيما الإذن بالزواج وشرط الإعفاء من السن طبقا لنص المادتين 73 و77 من قانون 14/08 التي تحيل على المادة 441 المقطع الأول من قانون العقوبات</w:t>
      </w:r>
      <w:r w:rsidR="000522DF" w:rsidRPr="000522DF">
        <w:rPr>
          <w:rFonts w:ascii="Traditional Arabic" w:hAnsi="Traditional Arabic" w:cs="Traditional Arabic" w:hint="cs"/>
          <w:b/>
          <w:bCs/>
          <w:sz w:val="32"/>
          <w:szCs w:val="32"/>
          <w:rtl/>
          <w:lang w:bidi="ar-DZ"/>
        </w:rPr>
        <w:t>(1.5ن)</w:t>
      </w:r>
      <w:r w:rsidR="000522DF">
        <w:rPr>
          <w:rFonts w:ascii="Traditional Arabic" w:hAnsi="Traditional Arabic" w:cs="Traditional Arabic" w:hint="cs"/>
          <w:sz w:val="32"/>
          <w:szCs w:val="32"/>
          <w:rtl/>
          <w:lang w:bidi="ar-DZ"/>
        </w:rPr>
        <w:t>.</w:t>
      </w:r>
    </w:p>
    <w:p w:rsidR="000522DF" w:rsidRDefault="000522DF" w:rsidP="0000479F">
      <w:pPr>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3- </w:t>
      </w:r>
      <w:r w:rsidR="00C243B3">
        <w:rPr>
          <w:rFonts w:ascii="Traditional Arabic" w:hAnsi="Traditional Arabic" w:cs="Traditional Arabic" w:hint="cs"/>
          <w:sz w:val="32"/>
          <w:szCs w:val="32"/>
          <w:rtl/>
          <w:lang w:bidi="ar-DZ"/>
        </w:rPr>
        <w:t>تهاون رب الأسرة في تقديم الدفتر العائلي لقيد البيانات الجديدة لا يستوجب مساءلته الجزائية(0.5ن) ما</w:t>
      </w:r>
      <w:r w:rsidR="00023E2A">
        <w:rPr>
          <w:rFonts w:ascii="Traditional Arabic" w:hAnsi="Traditional Arabic" w:cs="Traditional Arabic" w:hint="cs"/>
          <w:sz w:val="32"/>
          <w:szCs w:val="32"/>
          <w:rtl/>
          <w:lang w:bidi="ar-DZ"/>
        </w:rPr>
        <w:t xml:space="preserve"> </w:t>
      </w:r>
      <w:r w:rsidR="00C243B3">
        <w:rPr>
          <w:rFonts w:ascii="Traditional Arabic" w:hAnsi="Traditional Arabic" w:cs="Traditional Arabic" w:hint="cs"/>
          <w:sz w:val="32"/>
          <w:szCs w:val="32"/>
          <w:rtl/>
          <w:lang w:bidi="ar-DZ"/>
        </w:rPr>
        <w:t>لم يستعمل الدفتر العائلي غير المصحح لإثبات صفة أو مركز قانوني معين أو للحصول على مزايا أو منافع مادية غير مستحقة ما كان ليحصل عليها لو أنه قام بتحيين الدفتر وفق البيانات الجديدة</w:t>
      </w:r>
      <w:r w:rsidR="00023E2A">
        <w:rPr>
          <w:rFonts w:ascii="Traditional Arabic" w:hAnsi="Traditional Arabic" w:cs="Traditional Arabic" w:hint="cs"/>
          <w:sz w:val="32"/>
          <w:szCs w:val="32"/>
          <w:rtl/>
          <w:lang w:bidi="ar-DZ"/>
        </w:rPr>
        <w:t>، وهذا ما تنص عليه المادة 222 الفقرة 4 من قانون العقوبات</w:t>
      </w:r>
      <w:r w:rsidR="00461728" w:rsidRPr="00461728">
        <w:rPr>
          <w:rFonts w:ascii="Traditional Arabic" w:hAnsi="Traditional Arabic" w:cs="Traditional Arabic" w:hint="cs"/>
          <w:b/>
          <w:bCs/>
          <w:sz w:val="32"/>
          <w:szCs w:val="32"/>
          <w:rtl/>
          <w:lang w:bidi="ar-DZ"/>
        </w:rPr>
        <w:t>(1.ن)</w:t>
      </w:r>
      <w:r w:rsidR="00C243B3">
        <w:rPr>
          <w:rFonts w:ascii="Traditional Arabic" w:hAnsi="Traditional Arabic" w:cs="Traditional Arabic" w:hint="cs"/>
          <w:sz w:val="32"/>
          <w:szCs w:val="32"/>
          <w:rtl/>
          <w:lang w:bidi="ar-DZ"/>
        </w:rPr>
        <w:t xml:space="preserve"> .      </w:t>
      </w:r>
    </w:p>
    <w:p w:rsidR="00FF287B" w:rsidRDefault="00FF287B" w:rsidP="0000479F">
      <w:pPr>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4- إغفال التصريح بالولادة أو الوفاة يتحمل مسؤوليته الجزائية المكلف بالتصريح طبقا لنص المادة 61 ف1 من قانون 14/08 التي تحيل على المادة 442 ف3 من قانون العقوبات بالنسبة </w:t>
      </w:r>
      <w:r w:rsidR="0000479F">
        <w:rPr>
          <w:rFonts w:ascii="Traditional Arabic" w:hAnsi="Traditional Arabic" w:cs="Traditional Arabic" w:hint="cs"/>
          <w:sz w:val="32"/>
          <w:szCs w:val="32"/>
          <w:rtl/>
          <w:lang w:bidi="ar-DZ"/>
        </w:rPr>
        <w:t>للولادة</w:t>
      </w:r>
      <w:r>
        <w:rPr>
          <w:rFonts w:ascii="Traditional Arabic" w:hAnsi="Traditional Arabic" w:cs="Traditional Arabic" w:hint="cs"/>
          <w:sz w:val="32"/>
          <w:szCs w:val="32"/>
          <w:rtl/>
          <w:lang w:bidi="ar-DZ"/>
        </w:rPr>
        <w:t>، وطبقا لنص المادة 79 ف4 من القانون 14/08 التي تحيل على المادة 441 المقطع 2 من قانون العقوبات بالنسبة للوفاة</w:t>
      </w:r>
      <w:r w:rsidRPr="00FF287B">
        <w:rPr>
          <w:rFonts w:ascii="Traditional Arabic" w:hAnsi="Traditional Arabic" w:cs="Traditional Arabic" w:hint="cs"/>
          <w:b/>
          <w:bCs/>
          <w:sz w:val="32"/>
          <w:szCs w:val="32"/>
          <w:rtl/>
          <w:lang w:bidi="ar-DZ"/>
        </w:rPr>
        <w:t>(1.5ن)</w:t>
      </w:r>
      <w:r>
        <w:rPr>
          <w:rFonts w:ascii="Traditional Arabic" w:hAnsi="Traditional Arabic" w:cs="Traditional Arabic" w:hint="cs"/>
          <w:sz w:val="32"/>
          <w:szCs w:val="32"/>
          <w:rtl/>
          <w:lang w:bidi="ar-DZ"/>
        </w:rPr>
        <w:t xml:space="preserve">. </w:t>
      </w:r>
    </w:p>
    <w:p w:rsidR="00E31D47" w:rsidRDefault="003F75BD" w:rsidP="00E31D47">
      <w:pPr>
        <w:bidi/>
        <w:spacing w:line="240" w:lineRule="auto"/>
        <w:jc w:val="both"/>
        <w:rPr>
          <w:rFonts w:ascii="Traditional Arabic" w:hAnsi="Traditional Arabic" w:cs="Traditional Arabic"/>
          <w:sz w:val="32"/>
          <w:szCs w:val="32"/>
          <w:rtl/>
          <w:lang w:bidi="ar-DZ"/>
        </w:rPr>
      </w:pPr>
      <w:r w:rsidRPr="003F75BD">
        <w:rPr>
          <w:rFonts w:ascii="Traditional Arabic" w:hAnsi="Traditional Arabic" w:cs="Traditional Arabic" w:hint="cs"/>
          <w:b/>
          <w:bCs/>
          <w:sz w:val="32"/>
          <w:szCs w:val="32"/>
          <w:u w:val="single"/>
          <w:rtl/>
          <w:lang w:bidi="ar-DZ"/>
        </w:rPr>
        <w:t>الإجابة عن السؤال الثالث</w:t>
      </w:r>
      <w:r>
        <w:rPr>
          <w:rFonts w:ascii="Traditional Arabic" w:hAnsi="Traditional Arabic" w:cs="Traditional Arabic" w:hint="cs"/>
          <w:sz w:val="32"/>
          <w:szCs w:val="32"/>
          <w:rtl/>
          <w:lang w:bidi="ar-DZ"/>
        </w:rPr>
        <w:t xml:space="preserve">: </w:t>
      </w:r>
    </w:p>
    <w:p w:rsidR="003F75BD" w:rsidRDefault="003F75BD" w:rsidP="00674DA6">
      <w:pPr>
        <w:bidi/>
        <w:spacing w:line="240" w:lineRule="auto"/>
        <w:jc w:val="both"/>
        <w:rPr>
          <w:rFonts w:ascii="Traditional Arabic" w:hAnsi="Traditional Arabic" w:cs="Traditional Arabic"/>
          <w:sz w:val="32"/>
          <w:szCs w:val="32"/>
          <w:rtl/>
          <w:lang w:bidi="ar-DZ"/>
        </w:rPr>
      </w:pPr>
      <w:r w:rsidRPr="000D238F">
        <w:rPr>
          <w:rFonts w:ascii="Traditional Arabic" w:hAnsi="Traditional Arabic" w:cs="Traditional Arabic" w:hint="cs"/>
          <w:b/>
          <w:bCs/>
          <w:sz w:val="32"/>
          <w:szCs w:val="32"/>
          <w:rtl/>
          <w:lang w:bidi="ar-DZ"/>
        </w:rPr>
        <w:t xml:space="preserve">بالنسبة لتوسيع </w:t>
      </w:r>
      <w:r w:rsidR="000D238F">
        <w:rPr>
          <w:rFonts w:ascii="Traditional Arabic" w:hAnsi="Traditional Arabic" w:cs="Traditional Arabic" w:hint="cs"/>
          <w:b/>
          <w:bCs/>
          <w:sz w:val="32"/>
          <w:szCs w:val="32"/>
          <w:rtl/>
          <w:lang w:bidi="ar-DZ"/>
        </w:rPr>
        <w:t xml:space="preserve">من نطاق </w:t>
      </w:r>
      <w:r w:rsidR="00620F0B" w:rsidRPr="000D238F">
        <w:rPr>
          <w:rFonts w:ascii="Traditional Arabic" w:hAnsi="Traditional Arabic" w:cs="Traditional Arabic" w:hint="cs"/>
          <w:b/>
          <w:bCs/>
          <w:sz w:val="32"/>
          <w:szCs w:val="32"/>
          <w:rtl/>
          <w:lang w:bidi="ar-DZ"/>
        </w:rPr>
        <w:t>اختصا</w:t>
      </w:r>
      <w:r w:rsidRPr="000D238F">
        <w:rPr>
          <w:rFonts w:ascii="Traditional Arabic" w:hAnsi="Traditional Arabic" w:cs="Traditional Arabic" w:hint="cs"/>
          <w:b/>
          <w:bCs/>
          <w:sz w:val="32"/>
          <w:szCs w:val="32"/>
          <w:rtl/>
          <w:lang w:bidi="ar-DZ"/>
        </w:rPr>
        <w:t xml:space="preserve">ص </w:t>
      </w:r>
      <w:r w:rsidR="00620F0B" w:rsidRPr="000D238F">
        <w:rPr>
          <w:rFonts w:ascii="Traditional Arabic" w:hAnsi="Traditional Arabic" w:cs="Traditional Arabic" w:hint="cs"/>
          <w:b/>
          <w:bCs/>
          <w:sz w:val="32"/>
          <w:szCs w:val="32"/>
          <w:rtl/>
          <w:lang w:bidi="ar-DZ"/>
        </w:rPr>
        <w:t>و</w:t>
      </w:r>
      <w:r w:rsidRPr="000D238F">
        <w:rPr>
          <w:rFonts w:ascii="Traditional Arabic" w:hAnsi="Traditional Arabic" w:cs="Traditional Arabic" w:hint="cs"/>
          <w:b/>
          <w:bCs/>
          <w:sz w:val="32"/>
          <w:szCs w:val="32"/>
          <w:rtl/>
          <w:lang w:bidi="ar-DZ"/>
        </w:rPr>
        <w:t>كيل الجمهورية</w:t>
      </w:r>
      <w:r w:rsidR="00620F0B" w:rsidRPr="000D238F">
        <w:rPr>
          <w:rFonts w:ascii="Traditional Arabic" w:hAnsi="Traditional Arabic" w:cs="Traditional Arabic" w:hint="cs"/>
          <w:b/>
          <w:bCs/>
          <w:sz w:val="32"/>
          <w:szCs w:val="32"/>
          <w:rtl/>
          <w:lang w:bidi="ar-DZ"/>
        </w:rPr>
        <w:t>:</w:t>
      </w:r>
      <w:r>
        <w:rPr>
          <w:rFonts w:ascii="Traditional Arabic" w:hAnsi="Traditional Arabic" w:cs="Traditional Arabic" w:hint="cs"/>
          <w:sz w:val="32"/>
          <w:szCs w:val="32"/>
          <w:rtl/>
          <w:lang w:bidi="ar-DZ"/>
        </w:rPr>
        <w:t xml:space="preserve"> </w:t>
      </w:r>
      <w:r w:rsidR="00620F0B">
        <w:rPr>
          <w:rFonts w:ascii="Traditional Arabic" w:hAnsi="Traditional Arabic" w:cs="Traditional Arabic" w:hint="cs"/>
          <w:sz w:val="32"/>
          <w:szCs w:val="32"/>
          <w:rtl/>
          <w:lang w:bidi="ar-DZ"/>
        </w:rPr>
        <w:t>أصبح من الممكن تقديم طلب إلغاء أو إبطال وثيقة للحالة المدنية لدى وكيل الجمهورية لأي محكمة عبر التراب  الوطني طبقا لنص ال</w:t>
      </w:r>
      <w:r w:rsidR="00646E7D">
        <w:rPr>
          <w:rFonts w:ascii="Traditional Arabic" w:hAnsi="Traditional Arabic" w:cs="Traditional Arabic" w:hint="cs"/>
          <w:sz w:val="32"/>
          <w:szCs w:val="32"/>
          <w:rtl/>
          <w:lang w:bidi="ar-DZ"/>
        </w:rPr>
        <w:t>مادة 47 الفقرة 1 من قانون 17/03</w:t>
      </w:r>
      <w:r w:rsidR="00646E7D" w:rsidRPr="00646E7D">
        <w:rPr>
          <w:rFonts w:ascii="Traditional Arabic" w:hAnsi="Traditional Arabic" w:cs="Traditional Arabic" w:hint="cs"/>
          <w:b/>
          <w:bCs/>
          <w:sz w:val="32"/>
          <w:szCs w:val="32"/>
          <w:rtl/>
          <w:lang w:bidi="ar-DZ"/>
        </w:rPr>
        <w:t>(1ن)</w:t>
      </w:r>
      <w:r w:rsidR="00646E7D">
        <w:rPr>
          <w:rFonts w:ascii="Traditional Arabic" w:hAnsi="Traditional Arabic" w:cs="Traditional Arabic" w:hint="cs"/>
          <w:sz w:val="32"/>
          <w:szCs w:val="32"/>
          <w:rtl/>
          <w:lang w:bidi="ar-DZ"/>
        </w:rPr>
        <w:t xml:space="preserve">، </w:t>
      </w:r>
      <w:r w:rsidR="00363965">
        <w:rPr>
          <w:rFonts w:ascii="Traditional Arabic" w:hAnsi="Traditional Arabic" w:cs="Traditional Arabic" w:hint="cs"/>
          <w:sz w:val="32"/>
          <w:szCs w:val="32"/>
          <w:rtl/>
          <w:lang w:bidi="ar-DZ"/>
        </w:rPr>
        <w:t>وكذلك بالنسبة لطلب تصحيح العقود الخاطئة طبقا لنص ال</w:t>
      </w:r>
      <w:r w:rsidR="00674DA6">
        <w:rPr>
          <w:rFonts w:ascii="Traditional Arabic" w:hAnsi="Traditional Arabic" w:cs="Traditional Arabic" w:hint="cs"/>
          <w:sz w:val="32"/>
          <w:szCs w:val="32"/>
          <w:rtl/>
          <w:lang w:bidi="ar-DZ"/>
        </w:rPr>
        <w:t xml:space="preserve">مادة 49 الفقرة </w:t>
      </w:r>
      <w:r w:rsidR="00674DA6">
        <w:rPr>
          <w:rFonts w:ascii="Traditional Arabic" w:hAnsi="Traditional Arabic" w:cs="Traditional Arabic" w:hint="cs"/>
          <w:sz w:val="32"/>
          <w:szCs w:val="32"/>
          <w:rtl/>
          <w:lang w:bidi="ar-DZ"/>
        </w:rPr>
        <w:lastRenderedPageBreak/>
        <w:t>1 من نفس القانون،</w:t>
      </w:r>
      <w:r w:rsidR="00620F0B">
        <w:rPr>
          <w:rFonts w:ascii="Traditional Arabic" w:hAnsi="Traditional Arabic" w:cs="Traditional Arabic" w:hint="cs"/>
          <w:sz w:val="32"/>
          <w:szCs w:val="32"/>
          <w:rtl/>
          <w:lang w:bidi="ar-DZ"/>
        </w:rPr>
        <w:t xml:space="preserve"> </w:t>
      </w:r>
      <w:r w:rsidR="00674DA6">
        <w:rPr>
          <w:rFonts w:ascii="Traditional Arabic" w:hAnsi="Traditional Arabic" w:cs="Traditional Arabic" w:hint="cs"/>
          <w:sz w:val="32"/>
          <w:szCs w:val="32"/>
          <w:rtl/>
          <w:lang w:bidi="ar-DZ"/>
        </w:rPr>
        <w:t>وذلك بغض النظر عن مكان تحريرها أو تسجيلها(المادة 49 الفقرة 2 من قانون 17/03)</w:t>
      </w:r>
      <w:r w:rsidR="00331D8D" w:rsidRPr="00331D8D">
        <w:rPr>
          <w:rFonts w:ascii="Traditional Arabic" w:hAnsi="Traditional Arabic" w:cs="Traditional Arabic" w:hint="cs"/>
          <w:b/>
          <w:bCs/>
          <w:sz w:val="32"/>
          <w:szCs w:val="32"/>
          <w:rtl/>
          <w:lang w:bidi="ar-DZ"/>
        </w:rPr>
        <w:t>(1.ن)</w:t>
      </w:r>
    </w:p>
    <w:p w:rsidR="00674DA6" w:rsidRDefault="00674DA6" w:rsidP="00331D8D">
      <w:pPr>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كما يجوز لوكيل الجمهورية لدى أي محكمة عبر التراب الوطني القيام بالتصحيحات الإدارية للأخطاء المادية بغض النظر عن مكان </w:t>
      </w:r>
      <w:r w:rsidR="00CF20E2">
        <w:rPr>
          <w:rFonts w:ascii="Traditional Arabic" w:hAnsi="Traditional Arabic" w:cs="Traditional Arabic" w:hint="cs"/>
          <w:sz w:val="32"/>
          <w:szCs w:val="32"/>
          <w:rtl/>
          <w:lang w:bidi="ar-DZ"/>
        </w:rPr>
        <w:t>تحريرها</w:t>
      </w:r>
      <w:r>
        <w:rPr>
          <w:rFonts w:ascii="Traditional Arabic" w:hAnsi="Traditional Arabic" w:cs="Traditional Arabic" w:hint="cs"/>
          <w:sz w:val="32"/>
          <w:szCs w:val="32"/>
          <w:rtl/>
          <w:lang w:bidi="ar-DZ"/>
        </w:rPr>
        <w:t xml:space="preserve"> أو تسجيلها عملا بنص المادة 51 من قانون 17/03</w:t>
      </w:r>
      <w:r w:rsidR="00331D8D" w:rsidRPr="00331D8D">
        <w:rPr>
          <w:rFonts w:ascii="Traditional Arabic" w:hAnsi="Traditional Arabic" w:cs="Traditional Arabic" w:hint="cs"/>
          <w:b/>
          <w:bCs/>
          <w:sz w:val="32"/>
          <w:szCs w:val="32"/>
          <w:rtl/>
          <w:lang w:bidi="ar-DZ"/>
        </w:rPr>
        <w:t>(1.ن)</w:t>
      </w:r>
      <w:r>
        <w:rPr>
          <w:rFonts w:ascii="Traditional Arabic" w:hAnsi="Traditional Arabic" w:cs="Traditional Arabic" w:hint="cs"/>
          <w:sz w:val="32"/>
          <w:szCs w:val="32"/>
          <w:rtl/>
          <w:lang w:bidi="ar-DZ"/>
        </w:rPr>
        <w:t xml:space="preserve">. </w:t>
      </w:r>
    </w:p>
    <w:p w:rsidR="00A30AFB" w:rsidRDefault="007E4DB8" w:rsidP="00502214">
      <w:pPr>
        <w:bidi/>
        <w:spacing w:line="240" w:lineRule="auto"/>
        <w:jc w:val="both"/>
        <w:rPr>
          <w:rFonts w:ascii="Traditional Arabic" w:hAnsi="Traditional Arabic" w:cs="Traditional Arabic"/>
          <w:sz w:val="32"/>
          <w:szCs w:val="32"/>
          <w:rtl/>
          <w:lang w:bidi="ar-DZ"/>
        </w:rPr>
      </w:pPr>
      <w:r w:rsidRPr="000D238F">
        <w:rPr>
          <w:rFonts w:ascii="Traditional Arabic" w:hAnsi="Traditional Arabic" w:cs="Traditional Arabic" w:hint="cs"/>
          <w:b/>
          <w:bCs/>
          <w:sz w:val="32"/>
          <w:szCs w:val="32"/>
          <w:rtl/>
          <w:lang w:bidi="ar-DZ"/>
        </w:rPr>
        <w:t>بالنسبة لاختصاصات ضابط الحالة المدنية:</w:t>
      </w:r>
      <w:r>
        <w:rPr>
          <w:rFonts w:ascii="Traditional Arabic" w:hAnsi="Traditional Arabic" w:cs="Traditional Arabic" w:hint="cs"/>
          <w:sz w:val="32"/>
          <w:szCs w:val="32"/>
          <w:rtl/>
          <w:lang w:bidi="ar-DZ"/>
        </w:rPr>
        <w:t xml:space="preserve"> يمكنه تفويض مهامه المنصوص عليها بالمادة 3 من قانون الحالة المدنية بصفه ضابطا للحالة المدنية وليس كمنتخب وممثلا للدولة على مستوى بلديته</w:t>
      </w:r>
      <w:r w:rsidR="008200C4">
        <w:rPr>
          <w:rFonts w:ascii="Traditional Arabic" w:hAnsi="Traditional Arabic" w:cs="Traditional Arabic" w:hint="cs"/>
          <w:sz w:val="32"/>
          <w:szCs w:val="32"/>
          <w:rtl/>
          <w:lang w:bidi="ar-DZ"/>
        </w:rPr>
        <w:t xml:space="preserve">، إلى </w:t>
      </w:r>
      <w:r w:rsidR="00976516">
        <w:rPr>
          <w:rFonts w:ascii="Traditional Arabic" w:hAnsi="Traditional Arabic" w:cs="Traditional Arabic" w:hint="cs"/>
          <w:sz w:val="32"/>
          <w:szCs w:val="32"/>
          <w:rtl/>
          <w:lang w:bidi="ar-DZ"/>
        </w:rPr>
        <w:t xml:space="preserve">أي من نوابه أو </w:t>
      </w:r>
      <w:r>
        <w:rPr>
          <w:rFonts w:ascii="Traditional Arabic" w:hAnsi="Traditional Arabic" w:cs="Traditional Arabic" w:hint="cs"/>
          <w:sz w:val="32"/>
          <w:szCs w:val="32"/>
          <w:rtl/>
          <w:lang w:bidi="ar-DZ"/>
        </w:rPr>
        <w:t>ل</w:t>
      </w:r>
      <w:r w:rsidR="00976516">
        <w:rPr>
          <w:rFonts w:ascii="Traditional Arabic" w:hAnsi="Traditional Arabic" w:cs="Traditional Arabic" w:hint="cs"/>
          <w:sz w:val="32"/>
          <w:szCs w:val="32"/>
          <w:rtl/>
          <w:lang w:bidi="ar-DZ"/>
        </w:rPr>
        <w:t>ل</w:t>
      </w:r>
      <w:r>
        <w:rPr>
          <w:rFonts w:ascii="Traditional Arabic" w:hAnsi="Traditional Arabic" w:cs="Traditional Arabic" w:hint="cs"/>
          <w:sz w:val="32"/>
          <w:szCs w:val="32"/>
          <w:rtl/>
          <w:lang w:bidi="ar-DZ"/>
        </w:rPr>
        <w:t xml:space="preserve">مندوبين الخاصين أو المندوبين البلديين أو </w:t>
      </w:r>
      <w:r w:rsidRPr="00A30AFB">
        <w:rPr>
          <w:rFonts w:ascii="Traditional Arabic" w:hAnsi="Traditional Arabic" w:cs="Traditional Arabic" w:hint="cs"/>
          <w:b/>
          <w:bCs/>
          <w:sz w:val="32"/>
          <w:szCs w:val="32"/>
          <w:rtl/>
          <w:lang w:bidi="ar-DZ"/>
        </w:rPr>
        <w:t>لأي</w:t>
      </w:r>
      <w:r>
        <w:rPr>
          <w:rFonts w:ascii="Traditional Arabic" w:hAnsi="Traditional Arabic" w:cs="Traditional Arabic" w:hint="cs"/>
          <w:sz w:val="32"/>
          <w:szCs w:val="32"/>
          <w:rtl/>
          <w:lang w:bidi="ar-DZ"/>
        </w:rPr>
        <w:t xml:space="preserve"> موظف بلدي مؤهل</w:t>
      </w:r>
      <w:r w:rsidR="009F18B8">
        <w:rPr>
          <w:rFonts w:ascii="Traditional Arabic" w:hAnsi="Traditional Arabic" w:cs="Traditional Arabic" w:hint="cs"/>
          <w:sz w:val="32"/>
          <w:szCs w:val="32"/>
          <w:rtl/>
          <w:lang w:bidi="ar-DZ"/>
        </w:rPr>
        <w:t xml:space="preserve">، وذلك بعد أن كان الأمر قاصرا على </w:t>
      </w:r>
      <w:r w:rsidR="00502214">
        <w:rPr>
          <w:rFonts w:ascii="Traditional Arabic" w:hAnsi="Traditional Arabic" w:cs="Traditional Arabic" w:hint="cs"/>
          <w:sz w:val="32"/>
          <w:szCs w:val="32"/>
          <w:rtl/>
          <w:lang w:bidi="ar-DZ"/>
        </w:rPr>
        <w:t xml:space="preserve">الأعوان الإداريين الدائمين </w:t>
      </w:r>
      <w:r w:rsidR="009F18B8">
        <w:rPr>
          <w:rFonts w:ascii="Traditional Arabic" w:hAnsi="Traditional Arabic" w:cs="Traditional Arabic" w:hint="cs"/>
          <w:sz w:val="32"/>
          <w:szCs w:val="32"/>
          <w:rtl/>
          <w:lang w:bidi="ar-DZ"/>
        </w:rPr>
        <w:t>فقط</w:t>
      </w:r>
      <w:r>
        <w:rPr>
          <w:rFonts w:ascii="Traditional Arabic" w:hAnsi="Traditional Arabic" w:cs="Traditional Arabic" w:hint="cs"/>
          <w:sz w:val="32"/>
          <w:szCs w:val="32"/>
          <w:rtl/>
          <w:lang w:bidi="ar-DZ"/>
        </w:rPr>
        <w:t xml:space="preserve"> </w:t>
      </w:r>
      <w:r w:rsidR="00502214">
        <w:rPr>
          <w:rFonts w:ascii="Traditional Arabic" w:hAnsi="Traditional Arabic" w:cs="Traditional Arabic" w:hint="cs"/>
          <w:sz w:val="32"/>
          <w:szCs w:val="32"/>
          <w:rtl/>
          <w:lang w:bidi="ar-DZ"/>
        </w:rPr>
        <w:t>(1</w:t>
      </w:r>
      <w:r w:rsidR="007A755C">
        <w:rPr>
          <w:rFonts w:ascii="Traditional Arabic" w:hAnsi="Traditional Arabic" w:cs="Traditional Arabic" w:hint="cs"/>
          <w:sz w:val="32"/>
          <w:szCs w:val="32"/>
          <w:rtl/>
          <w:lang w:bidi="ar-DZ"/>
        </w:rPr>
        <w:t>.5</w:t>
      </w:r>
      <w:r w:rsidR="00502214">
        <w:rPr>
          <w:rFonts w:ascii="Traditional Arabic" w:hAnsi="Traditional Arabic" w:cs="Traditional Arabic" w:hint="cs"/>
          <w:sz w:val="32"/>
          <w:szCs w:val="32"/>
          <w:rtl/>
          <w:lang w:bidi="ar-DZ"/>
        </w:rPr>
        <w:t xml:space="preserve">ن)، </w:t>
      </w:r>
      <w:r w:rsidR="007B16C4">
        <w:rPr>
          <w:rFonts w:ascii="Traditional Arabic" w:hAnsi="Traditional Arabic" w:cs="Traditional Arabic" w:hint="cs"/>
          <w:sz w:val="32"/>
          <w:szCs w:val="32"/>
          <w:rtl/>
          <w:lang w:bidi="ar-DZ"/>
        </w:rPr>
        <w:t>وهذا للتخفيف من عبء وحجم المهام الملقاة على كاهله</w:t>
      </w:r>
      <w:r w:rsidR="00A30AFB">
        <w:rPr>
          <w:rFonts w:ascii="Traditional Arabic" w:hAnsi="Traditional Arabic" w:cs="Traditional Arabic" w:hint="cs"/>
          <w:sz w:val="32"/>
          <w:szCs w:val="32"/>
          <w:rtl/>
          <w:lang w:bidi="ar-DZ"/>
        </w:rPr>
        <w:t>(0.5م)</w:t>
      </w:r>
      <w:r w:rsidR="007B16C4">
        <w:rPr>
          <w:rFonts w:ascii="Traditional Arabic" w:hAnsi="Traditional Arabic" w:cs="Traditional Arabic" w:hint="cs"/>
          <w:sz w:val="32"/>
          <w:szCs w:val="32"/>
          <w:rtl/>
          <w:lang w:bidi="ar-DZ"/>
        </w:rPr>
        <w:t xml:space="preserve">. </w:t>
      </w:r>
    </w:p>
    <w:p w:rsidR="007E4DB8" w:rsidRDefault="007B16C4" w:rsidP="007A755C">
      <w:pPr>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وقد جاء هذا التعديل لتحسين خدمات </w:t>
      </w:r>
      <w:r w:rsidR="009F0369">
        <w:rPr>
          <w:rFonts w:ascii="Traditional Arabic" w:hAnsi="Traditional Arabic" w:cs="Traditional Arabic" w:hint="cs"/>
          <w:sz w:val="32"/>
          <w:szCs w:val="32"/>
          <w:rtl/>
          <w:lang w:bidi="ar-DZ"/>
        </w:rPr>
        <w:t xml:space="preserve">مصلحة </w:t>
      </w:r>
      <w:r>
        <w:rPr>
          <w:rFonts w:ascii="Traditional Arabic" w:hAnsi="Traditional Arabic" w:cs="Traditional Arabic" w:hint="cs"/>
          <w:sz w:val="32"/>
          <w:szCs w:val="32"/>
          <w:rtl/>
          <w:lang w:bidi="ar-DZ"/>
        </w:rPr>
        <w:t>الحالة المدنية من حيث الجودة والآجال</w:t>
      </w:r>
      <w:r w:rsidR="009F0369" w:rsidRPr="006F620D">
        <w:rPr>
          <w:rFonts w:ascii="Traditional Arabic" w:hAnsi="Traditional Arabic" w:cs="Traditional Arabic" w:hint="cs"/>
          <w:b/>
          <w:bCs/>
          <w:sz w:val="32"/>
          <w:szCs w:val="32"/>
          <w:rtl/>
          <w:lang w:bidi="ar-DZ"/>
        </w:rPr>
        <w:t>(1ن)</w:t>
      </w:r>
      <w:r w:rsidR="00253AB2">
        <w:rPr>
          <w:rFonts w:ascii="Traditional Arabic" w:hAnsi="Traditional Arabic" w:cs="Traditional Arabic" w:hint="cs"/>
          <w:sz w:val="32"/>
          <w:szCs w:val="32"/>
          <w:rtl/>
          <w:lang w:bidi="ar-DZ"/>
        </w:rPr>
        <w:t>،</w:t>
      </w:r>
      <w:r w:rsidR="009F0369">
        <w:rPr>
          <w:rFonts w:ascii="Traditional Arabic" w:hAnsi="Traditional Arabic" w:cs="Traditional Arabic" w:hint="cs"/>
          <w:sz w:val="32"/>
          <w:szCs w:val="32"/>
          <w:rtl/>
          <w:lang w:bidi="ar-DZ"/>
        </w:rPr>
        <w:t xml:space="preserve"> وتكريسا </w:t>
      </w:r>
      <w:r w:rsidR="008200C4">
        <w:rPr>
          <w:rFonts w:ascii="Traditional Arabic" w:hAnsi="Traditional Arabic" w:cs="Traditional Arabic" w:hint="cs"/>
          <w:sz w:val="32"/>
          <w:szCs w:val="32"/>
          <w:rtl/>
          <w:lang w:bidi="ar-DZ"/>
        </w:rPr>
        <w:t xml:space="preserve">لمبدأ </w:t>
      </w:r>
      <w:r w:rsidR="009F0369">
        <w:rPr>
          <w:rFonts w:ascii="Traditional Arabic" w:hAnsi="Traditional Arabic" w:cs="Traditional Arabic" w:hint="cs"/>
          <w:sz w:val="32"/>
          <w:szCs w:val="32"/>
          <w:rtl/>
          <w:lang w:bidi="ar-DZ"/>
        </w:rPr>
        <w:t>تقريب الإدارة من المواطن.</w:t>
      </w:r>
    </w:p>
    <w:p w:rsidR="00CF20E2" w:rsidRDefault="00CF20E2" w:rsidP="00CF20E2">
      <w:pPr>
        <w:bidi/>
        <w:spacing w:line="240" w:lineRule="auto"/>
        <w:jc w:val="both"/>
        <w:rPr>
          <w:rFonts w:ascii="Traditional Arabic" w:hAnsi="Traditional Arabic" w:cs="Traditional Arabic"/>
          <w:sz w:val="32"/>
          <w:szCs w:val="32"/>
          <w:rtl/>
          <w:lang w:bidi="ar-DZ"/>
        </w:rPr>
      </w:pPr>
    </w:p>
    <w:p w:rsidR="000C4099" w:rsidRPr="006D6952" w:rsidRDefault="000522DF" w:rsidP="000522DF">
      <w:pPr>
        <w:bidi/>
        <w:spacing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t xml:space="preserve">  </w:t>
      </w:r>
      <w:r w:rsidR="000C4099" w:rsidRPr="006D6952">
        <w:rPr>
          <w:rFonts w:ascii="Traditional Arabic" w:hAnsi="Traditional Arabic" w:cs="Traditional Arabic" w:hint="cs"/>
          <w:b/>
          <w:bCs/>
          <w:sz w:val="32"/>
          <w:szCs w:val="32"/>
          <w:rtl/>
          <w:lang w:bidi="ar-DZ"/>
        </w:rPr>
        <w:t xml:space="preserve"> </w:t>
      </w:r>
    </w:p>
    <w:p w:rsidR="00774754" w:rsidRPr="000C4099" w:rsidRDefault="00774754" w:rsidP="000C4099">
      <w:pPr>
        <w:bidi/>
        <w:spacing w:line="240" w:lineRule="auto"/>
        <w:jc w:val="both"/>
        <w:rPr>
          <w:rFonts w:ascii="Traditional Arabic" w:hAnsi="Traditional Arabic" w:cs="Traditional Arabic"/>
          <w:sz w:val="32"/>
          <w:szCs w:val="32"/>
          <w:lang w:bidi="ar-DZ"/>
        </w:rPr>
      </w:pPr>
    </w:p>
    <w:sectPr w:rsidR="00774754" w:rsidRPr="000C4099" w:rsidSect="008D09E7">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2394" w:rsidRDefault="00222394" w:rsidP="007F5339">
      <w:pPr>
        <w:spacing w:after="0" w:line="240" w:lineRule="auto"/>
      </w:pPr>
      <w:r>
        <w:separator/>
      </w:r>
    </w:p>
  </w:endnote>
  <w:endnote w:type="continuationSeparator" w:id="1">
    <w:p w:rsidR="00222394" w:rsidRDefault="00222394" w:rsidP="007F53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70734"/>
      <w:docPartObj>
        <w:docPartGallery w:val="Page Numbers (Bottom of Page)"/>
        <w:docPartUnique/>
      </w:docPartObj>
    </w:sdtPr>
    <w:sdtContent>
      <w:p w:rsidR="007F5339" w:rsidRDefault="007F5339">
        <w:pPr>
          <w:pStyle w:val="Pieddepage"/>
          <w:jc w:val="center"/>
        </w:pPr>
        <w:fldSimple w:instr=" PAGE   \* MERGEFORMAT ">
          <w:r>
            <w:rPr>
              <w:noProof/>
            </w:rPr>
            <w:t>3</w:t>
          </w:r>
        </w:fldSimple>
      </w:p>
    </w:sdtContent>
  </w:sdt>
  <w:p w:rsidR="007F5339" w:rsidRDefault="007F533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2394" w:rsidRDefault="00222394" w:rsidP="007F5339">
      <w:pPr>
        <w:spacing w:after="0" w:line="240" w:lineRule="auto"/>
      </w:pPr>
      <w:r>
        <w:separator/>
      </w:r>
    </w:p>
  </w:footnote>
  <w:footnote w:type="continuationSeparator" w:id="1">
    <w:p w:rsidR="00222394" w:rsidRDefault="00222394" w:rsidP="007F533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467F0B"/>
    <w:rsid w:val="0000479F"/>
    <w:rsid w:val="00023E2A"/>
    <w:rsid w:val="00043F2D"/>
    <w:rsid w:val="000522DF"/>
    <w:rsid w:val="000B2830"/>
    <w:rsid w:val="000C4099"/>
    <w:rsid w:val="000D238F"/>
    <w:rsid w:val="001025C5"/>
    <w:rsid w:val="0012331B"/>
    <w:rsid w:val="001B6ECC"/>
    <w:rsid w:val="00222394"/>
    <w:rsid w:val="00253AB2"/>
    <w:rsid w:val="00283DA7"/>
    <w:rsid w:val="002855E7"/>
    <w:rsid w:val="00331D8D"/>
    <w:rsid w:val="00363965"/>
    <w:rsid w:val="003F75BD"/>
    <w:rsid w:val="00461728"/>
    <w:rsid w:val="004673AD"/>
    <w:rsid w:val="00467F0B"/>
    <w:rsid w:val="00470DFA"/>
    <w:rsid w:val="004B559B"/>
    <w:rsid w:val="004D2D01"/>
    <w:rsid w:val="004D5042"/>
    <w:rsid w:val="00502214"/>
    <w:rsid w:val="0051369F"/>
    <w:rsid w:val="00525A58"/>
    <w:rsid w:val="00585554"/>
    <w:rsid w:val="005C6330"/>
    <w:rsid w:val="00620F0B"/>
    <w:rsid w:val="00646E7D"/>
    <w:rsid w:val="00674DA6"/>
    <w:rsid w:val="0068208D"/>
    <w:rsid w:val="0069435D"/>
    <w:rsid w:val="006D6952"/>
    <w:rsid w:val="006E6B93"/>
    <w:rsid w:val="006F620D"/>
    <w:rsid w:val="00774754"/>
    <w:rsid w:val="007A755C"/>
    <w:rsid w:val="007B16C4"/>
    <w:rsid w:val="007E4DB8"/>
    <w:rsid w:val="007F5339"/>
    <w:rsid w:val="008200C4"/>
    <w:rsid w:val="008D09E7"/>
    <w:rsid w:val="00976516"/>
    <w:rsid w:val="009A3A90"/>
    <w:rsid w:val="009E6B3F"/>
    <w:rsid w:val="009F0369"/>
    <w:rsid w:val="009F18B8"/>
    <w:rsid w:val="00A30AFB"/>
    <w:rsid w:val="00A46031"/>
    <w:rsid w:val="00A74666"/>
    <w:rsid w:val="00B11716"/>
    <w:rsid w:val="00B45D4A"/>
    <w:rsid w:val="00BC5887"/>
    <w:rsid w:val="00BD125B"/>
    <w:rsid w:val="00C243B3"/>
    <w:rsid w:val="00C64FAD"/>
    <w:rsid w:val="00CB6CBF"/>
    <w:rsid w:val="00CF16D8"/>
    <w:rsid w:val="00CF20E2"/>
    <w:rsid w:val="00D34F39"/>
    <w:rsid w:val="00D5686F"/>
    <w:rsid w:val="00D7783C"/>
    <w:rsid w:val="00D80AD7"/>
    <w:rsid w:val="00DA1DD4"/>
    <w:rsid w:val="00DC4102"/>
    <w:rsid w:val="00E0291E"/>
    <w:rsid w:val="00E05B89"/>
    <w:rsid w:val="00E31D47"/>
    <w:rsid w:val="00E34FF6"/>
    <w:rsid w:val="00E7162A"/>
    <w:rsid w:val="00EA258D"/>
    <w:rsid w:val="00EE7371"/>
    <w:rsid w:val="00F300F0"/>
    <w:rsid w:val="00FB3EF2"/>
    <w:rsid w:val="00FC57B6"/>
    <w:rsid w:val="00FF287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9E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83DA7"/>
    <w:pPr>
      <w:ind w:left="720"/>
      <w:contextualSpacing/>
    </w:pPr>
  </w:style>
  <w:style w:type="paragraph" w:styleId="En-tte">
    <w:name w:val="header"/>
    <w:basedOn w:val="Normal"/>
    <w:link w:val="En-tteCar"/>
    <w:uiPriority w:val="99"/>
    <w:semiHidden/>
    <w:unhideWhenUsed/>
    <w:rsid w:val="007F5339"/>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7F5339"/>
  </w:style>
  <w:style w:type="paragraph" w:styleId="Pieddepage">
    <w:name w:val="footer"/>
    <w:basedOn w:val="Normal"/>
    <w:link w:val="PieddepageCar"/>
    <w:uiPriority w:val="99"/>
    <w:unhideWhenUsed/>
    <w:rsid w:val="007F5339"/>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7F533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D2819-804B-4581-8A0D-20B1F37E6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3</Pages>
  <Words>701</Words>
  <Characters>3857</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80</cp:revision>
  <dcterms:created xsi:type="dcterms:W3CDTF">2026-02-01T10:38:00Z</dcterms:created>
  <dcterms:modified xsi:type="dcterms:W3CDTF">2026-02-03T20:56:00Z</dcterms:modified>
</cp:coreProperties>
</file>