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3" w:rsidRPr="00BF68D3" w:rsidRDefault="004B5153" w:rsidP="004B5153">
      <w:pPr>
        <w:jc w:val="center"/>
        <w:rPr>
          <w:rFonts w:ascii="Times New Roman" w:hAnsi="Times New Roman" w:cs="Times New Roman"/>
          <w:sz w:val="32"/>
          <w:szCs w:val="32"/>
        </w:rPr>
      </w:pPr>
      <w:r w:rsidRPr="00BF68D3">
        <w:rPr>
          <w:rFonts w:ascii="Times New Roman" w:hAnsi="Times New Roman" w:cs="Times New Roman"/>
          <w:sz w:val="32"/>
          <w:szCs w:val="32"/>
        </w:rPr>
        <w:t>Université de Jijel</w:t>
      </w:r>
    </w:p>
    <w:p w:rsidR="004B5153" w:rsidRPr="00BF68D3" w:rsidRDefault="004B5153" w:rsidP="004B5153">
      <w:pPr>
        <w:jc w:val="center"/>
        <w:rPr>
          <w:rFonts w:ascii="Times New Roman" w:hAnsi="Times New Roman" w:cs="Times New Roman"/>
          <w:sz w:val="32"/>
          <w:szCs w:val="32"/>
        </w:rPr>
      </w:pPr>
      <w:r w:rsidRPr="00BF68D3">
        <w:rPr>
          <w:rFonts w:ascii="Times New Roman" w:hAnsi="Times New Roman" w:cs="Times New Roman"/>
          <w:sz w:val="32"/>
          <w:szCs w:val="32"/>
        </w:rPr>
        <w:t xml:space="preserve">Annexe de médecine </w:t>
      </w:r>
    </w:p>
    <w:p w:rsidR="004B5153" w:rsidRPr="00BF68D3" w:rsidRDefault="004B5153" w:rsidP="004B5153">
      <w:pPr>
        <w:jc w:val="center"/>
        <w:rPr>
          <w:rFonts w:ascii="Times New Roman" w:hAnsi="Times New Roman" w:cs="Times New Roman"/>
          <w:sz w:val="32"/>
          <w:szCs w:val="32"/>
        </w:rPr>
      </w:pPr>
      <w:r w:rsidRPr="00BF68D3">
        <w:rPr>
          <w:rFonts w:ascii="Times New Roman" w:hAnsi="Times New Roman" w:cs="Times New Roman"/>
          <w:sz w:val="32"/>
          <w:szCs w:val="32"/>
        </w:rPr>
        <w:t xml:space="preserve">1 ère Année médecine </w:t>
      </w:r>
    </w:p>
    <w:p w:rsidR="004B5153" w:rsidRPr="00BF68D3" w:rsidRDefault="004B5153" w:rsidP="004B5153">
      <w:pPr>
        <w:jc w:val="center"/>
        <w:rPr>
          <w:rFonts w:ascii="Times New Roman" w:hAnsi="Times New Roman" w:cs="Times New Roman"/>
          <w:sz w:val="32"/>
          <w:szCs w:val="32"/>
        </w:rPr>
      </w:pPr>
      <w:r w:rsidRPr="00BF68D3">
        <w:rPr>
          <w:rFonts w:ascii="Times New Roman" w:hAnsi="Times New Roman" w:cs="Times New Roman"/>
          <w:sz w:val="32"/>
          <w:szCs w:val="32"/>
        </w:rPr>
        <w:t xml:space="preserve">Module de Biochimie </w:t>
      </w:r>
    </w:p>
    <w:p w:rsidR="004B5153" w:rsidRPr="00BF68D3" w:rsidRDefault="004B5153" w:rsidP="004B515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B5153" w:rsidRPr="00214725" w:rsidRDefault="00316A74" w:rsidP="00316A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4725">
        <w:rPr>
          <w:rFonts w:ascii="Times New Roman" w:hAnsi="Times New Roman" w:cs="Times New Roman"/>
          <w:b/>
          <w:bCs/>
          <w:sz w:val="28"/>
          <w:szCs w:val="28"/>
        </w:rPr>
        <w:t>TD N 4</w:t>
      </w:r>
      <w:r w:rsidR="004B5153" w:rsidRPr="00214725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Pr="00214725">
        <w:rPr>
          <w:rFonts w:ascii="Times New Roman" w:hAnsi="Times New Roman" w:cs="Times New Roman"/>
          <w:b/>
          <w:bCs/>
          <w:sz w:val="28"/>
          <w:szCs w:val="28"/>
        </w:rPr>
        <w:t>Protides</w:t>
      </w:r>
    </w:p>
    <w:p w:rsidR="004B5153" w:rsidRPr="00F17DF5" w:rsidRDefault="004B5153" w:rsidP="00F17DF5">
      <w:pPr>
        <w:spacing w:before="240" w:after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21472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Exercice 1:</w:t>
      </w:r>
    </w:p>
    <w:p w:rsidR="000D253F" w:rsidRPr="00214725" w:rsidRDefault="000D253F" w:rsidP="00D748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a-</w:t>
      </w:r>
      <w:r w:rsidR="0050107E"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Ecrire les </w:t>
      </w:r>
      <w:r w:rsidR="004B5153"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équation</w:t>
      </w:r>
      <w:r w:rsidR="0050107E"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s</w:t>
      </w:r>
      <w:r w:rsidR="004B5153"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50107E"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d’ionisation successives des acides aminés suivants</w:t>
      </w:r>
      <w:r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: </w:t>
      </w:r>
      <w:r w:rsidR="00F307D7">
        <w:rPr>
          <w:rFonts w:asciiTheme="majorBidi" w:hAnsiTheme="majorBidi" w:cstheme="majorBidi"/>
          <w:sz w:val="24"/>
          <w:szCs w:val="24"/>
          <w:shd w:val="clear" w:color="auto" w:fill="FFFFFF"/>
        </w:rPr>
        <w:t>val</w:t>
      </w:r>
      <w:r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ine, lysine et l’</w:t>
      </w:r>
      <w:r w:rsidR="00D74839">
        <w:rPr>
          <w:rFonts w:asciiTheme="majorBidi" w:hAnsiTheme="majorBidi" w:cstheme="majorBidi"/>
          <w:sz w:val="24"/>
          <w:szCs w:val="24"/>
          <w:shd w:val="clear" w:color="auto" w:fill="FFFFFF"/>
        </w:rPr>
        <w:t>aspartiqu</w:t>
      </w:r>
      <w:r w:rsidR="00214725"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e</w:t>
      </w:r>
      <w:r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0D253F" w:rsidRPr="00214725" w:rsidRDefault="000D253F" w:rsidP="0021472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b-Mettre en évidence le </w:t>
      </w:r>
      <w:proofErr w:type="spellStart"/>
      <w:r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zwitterion</w:t>
      </w:r>
      <w:proofErr w:type="spellEnd"/>
    </w:p>
    <w:p w:rsidR="004B5153" w:rsidRDefault="000D253F" w:rsidP="00F17DF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c- calculé le</w:t>
      </w:r>
      <w:r w:rsidR="0050107E"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50107E"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>pH</w:t>
      </w:r>
      <w:r w:rsidR="0050107E" w:rsidRPr="00C727DA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i</w:t>
      </w:r>
      <w:proofErr w:type="spellEnd"/>
      <w:r w:rsidRPr="0021472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de ces acides aminés</w:t>
      </w:r>
    </w:p>
    <w:p w:rsidR="00D74839" w:rsidRDefault="00D74839" w:rsidP="00AF42F9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proofErr w:type="gramStart"/>
      <w:r w:rsidRPr="00D74839">
        <w:rPr>
          <w:rFonts w:asciiTheme="majorBidi" w:hAnsiTheme="majorBidi" w:cstheme="majorBidi"/>
          <w:sz w:val="24"/>
          <w:szCs w:val="24"/>
          <w:shd w:val="clear" w:color="auto" w:fill="FFFFFF"/>
        </w:rPr>
        <w:t>pKa</w:t>
      </w:r>
      <w:proofErr w:type="spellEnd"/>
      <w:proofErr w:type="gramEnd"/>
      <w:r w:rsidRPr="00D7483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du </w:t>
      </w:r>
      <w:r w:rsidRPr="00D74839">
        <w:rPr>
          <w:rFonts w:asciiTheme="majorBidi" w:hAnsiTheme="majorBidi" w:cstheme="majorBidi"/>
          <w:sz w:val="24"/>
          <w:szCs w:val="24"/>
          <w:shd w:val="clear" w:color="auto" w:fill="FFFFFF"/>
        </w:rPr>
        <w:t>Valine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: </w:t>
      </w:r>
      <w:r w:rsidR="00AF42F9">
        <w:rPr>
          <w:rFonts w:asciiTheme="majorBidi" w:hAnsiTheme="majorBidi" w:cstheme="majorBidi"/>
          <w:sz w:val="24"/>
          <w:szCs w:val="24"/>
          <w:shd w:val="clear" w:color="auto" w:fill="FFFFFF"/>
        </w:rPr>
        <w:t>pK</w:t>
      </w:r>
      <w:r w:rsidRPr="00C727DA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= 2,3 ; </w:t>
      </w:r>
      <w:r w:rsidR="00AF42F9">
        <w:rPr>
          <w:rFonts w:asciiTheme="majorBidi" w:hAnsiTheme="majorBidi" w:cstheme="majorBidi"/>
          <w:sz w:val="24"/>
          <w:szCs w:val="24"/>
          <w:shd w:val="clear" w:color="auto" w:fill="FFFFFF"/>
        </w:rPr>
        <w:t>pK</w:t>
      </w:r>
      <w:r w:rsidRPr="00C727DA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= 9,6 </w:t>
      </w:r>
    </w:p>
    <w:p w:rsidR="00D74839" w:rsidRDefault="00D74839" w:rsidP="00D74839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proofErr w:type="gramStart"/>
      <w:r w:rsidRPr="00D74839">
        <w:rPr>
          <w:rFonts w:asciiTheme="majorBidi" w:hAnsiTheme="majorBidi" w:cstheme="majorBidi"/>
          <w:sz w:val="24"/>
          <w:szCs w:val="24"/>
          <w:shd w:val="clear" w:color="auto" w:fill="FFFFFF"/>
        </w:rPr>
        <w:t>pKa</w:t>
      </w:r>
      <w:proofErr w:type="spellEnd"/>
      <w:proofErr w:type="gramEnd"/>
      <w:r w:rsidRPr="00D7483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Lysine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: </w:t>
      </w:r>
      <w:r w:rsidRPr="00D74839">
        <w:rPr>
          <w:rFonts w:asciiTheme="majorBidi" w:hAnsiTheme="majorBidi" w:cstheme="majorBidi"/>
          <w:sz w:val="24"/>
          <w:szCs w:val="24"/>
          <w:shd w:val="clear" w:color="auto" w:fill="FFFFFF"/>
        </w:rPr>
        <w:t>pK</w:t>
      </w:r>
      <w:r w:rsidRPr="00C727DA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1</w:t>
      </w:r>
      <w:r w:rsidRPr="00D7483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= 2.18; pK</w:t>
      </w:r>
      <w:r w:rsidRPr="00C727DA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 w:rsidRPr="00D7483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= 8.95; pK</w:t>
      </w:r>
      <w:r w:rsidRPr="00C727DA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3</w:t>
      </w:r>
      <w:r w:rsidRPr="00D7483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= 10.53</w:t>
      </w:r>
    </w:p>
    <w:p w:rsidR="00AF42F9" w:rsidRDefault="00F55B63" w:rsidP="00590758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pKa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aspartique</w:t>
      </w:r>
      <w:r w:rsidR="00262E54" w:rsidRPr="00262E54">
        <w:rPr>
          <w:rFonts w:asciiTheme="majorBidi" w:hAnsiTheme="majorBidi" w:cstheme="majorBidi"/>
          <w:sz w:val="24"/>
          <w:szCs w:val="24"/>
          <w:shd w:val="clear" w:color="auto" w:fill="FFFFFF"/>
        </w:rPr>
        <w:t>: pK</w:t>
      </w:r>
      <w:r w:rsidRPr="00C727DA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 xml:space="preserve">1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= 2,2 ;</w:t>
      </w:r>
      <w:r w:rsidR="00262E54" w:rsidRPr="00262E5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pK</w:t>
      </w:r>
      <w:r w:rsidR="00590758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= 9,8 ;</w:t>
      </w:r>
      <w:r w:rsidR="00262E54" w:rsidRPr="00262E5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pK</w:t>
      </w:r>
      <w:r w:rsidR="00590758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 w:rsidR="00262E54" w:rsidRPr="00262E5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= 3,9 </w:t>
      </w:r>
    </w:p>
    <w:p w:rsidR="006368C6" w:rsidRPr="006368C6" w:rsidRDefault="006368C6" w:rsidP="0059075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6368C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Exercice 2 :</w:t>
      </w:r>
    </w:p>
    <w:p w:rsidR="006368C6" w:rsidRPr="006368C6" w:rsidRDefault="006368C6" w:rsidP="006368C6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Soit les 3 acides aminées suivants : </w:t>
      </w:r>
      <w:proofErr w:type="spellStart"/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>Asp</w:t>
      </w:r>
      <w:proofErr w:type="spellEnd"/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; </w:t>
      </w:r>
      <w:proofErr w:type="spellStart"/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>Ala</w:t>
      </w:r>
      <w:proofErr w:type="spellEnd"/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; Lys</w:t>
      </w:r>
    </w:p>
    <w:p w:rsidR="006368C6" w:rsidRPr="006368C6" w:rsidRDefault="006368C6" w:rsidP="006368C6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1-Calculer </w:t>
      </w:r>
      <w:proofErr w:type="gramStart"/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les </w:t>
      </w:r>
      <w:proofErr w:type="spellStart"/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>pHi</w:t>
      </w:r>
      <w:proofErr w:type="spellEnd"/>
      <w:proofErr w:type="gramEnd"/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et écrire les formes d’ionisation à Ph=1.</w:t>
      </w:r>
    </w:p>
    <w:p w:rsidR="006368C6" w:rsidRPr="006368C6" w:rsidRDefault="006368C6" w:rsidP="006368C6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>2-On sépare le mélange des 3 acides aminées par chromatographie échangeuse d’anions.</w:t>
      </w:r>
    </w:p>
    <w:p w:rsidR="006368C6" w:rsidRDefault="001E198C" w:rsidP="006368C6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E198C">
        <w:rPr>
          <w:rFonts w:asciiTheme="majorBidi" w:hAnsiTheme="majorBidi" w:cstheme="majorBidi"/>
          <w:noProof/>
          <w:sz w:val="24"/>
          <w:szCs w:val="24"/>
          <w:shd w:val="clear" w:color="auto" w:fill="FFFFFF"/>
          <w:lang w:eastAsia="fr-FR"/>
        </w:rPr>
        <w:drawing>
          <wp:anchor distT="0" distB="0" distL="114300" distR="114300" simplePos="0" relativeHeight="251658752" behindDoc="1" locked="0" layoutInCell="1" allowOverlap="1" wp14:anchorId="1971EBCA" wp14:editId="426F5F6D">
            <wp:simplePos x="0" y="0"/>
            <wp:positionH relativeFrom="column">
              <wp:posOffset>2908935</wp:posOffset>
            </wp:positionH>
            <wp:positionV relativeFrom="paragraph">
              <wp:posOffset>245110</wp:posOffset>
            </wp:positionV>
            <wp:extent cx="211963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54" y="21304"/>
                <wp:lineTo x="21354" y="0"/>
                <wp:lineTo x="0" y="0"/>
              </wp:wrapPolygon>
            </wp:wrapTight>
            <wp:docPr id="1" name="Image 1" descr="C:\Users\acer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8C6"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>Donner l’ordre d’élution des acides aminées si on passe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sur la colonne un gradient de pH</w:t>
      </w:r>
      <w:r w:rsidR="006368C6"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de 13 à 1.</w:t>
      </w:r>
    </w:p>
    <w:p w:rsidR="00851D89" w:rsidRDefault="00851D89" w:rsidP="00851D89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Les </w:t>
      </w:r>
      <w:proofErr w:type="spellStart"/>
      <w:r>
        <w:rPr>
          <w:rFonts w:asciiTheme="majorBidi" w:hAnsiTheme="majorBidi" w:cstheme="majorBidi"/>
          <w:sz w:val="24"/>
          <w:szCs w:val="24"/>
          <w:shd w:val="clear" w:color="auto" w:fill="FFFFFF"/>
        </w:rPr>
        <w:t>pKs</w:t>
      </w:r>
      <w:proofErr w:type="spellEnd"/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sont :</w:t>
      </w:r>
    </w:p>
    <w:p w:rsidR="00851D89" w:rsidRDefault="00851D89" w:rsidP="00851D89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51D89">
        <w:rPr>
          <w:rFonts w:asciiTheme="majorBidi" w:hAnsiTheme="majorBidi" w:cstheme="majorBidi"/>
          <w:sz w:val="24"/>
          <w:szCs w:val="24"/>
          <w:shd w:val="clear" w:color="auto" w:fill="FFFFFF"/>
        </w:rPr>
        <w:t>Lysine. 2,18. 8,95. 10,53.</w:t>
      </w:r>
      <w:r w:rsidR="001E198C" w:rsidRPr="001E198C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51D89" w:rsidRDefault="00851D89" w:rsidP="00851D89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Aspartate   2.09   9.82   3.86</w:t>
      </w:r>
      <w:bookmarkStart w:id="0" w:name="_GoBack"/>
      <w:bookmarkEnd w:id="0"/>
    </w:p>
    <w:p w:rsidR="00851D89" w:rsidRPr="00851D89" w:rsidRDefault="00851D89" w:rsidP="00851D89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Alanine  2.34   9.69     </w:t>
      </w:r>
    </w:p>
    <w:p w:rsidR="006368C6" w:rsidRPr="006368C6" w:rsidRDefault="006368C6" w:rsidP="006368C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6368C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Exercice </w:t>
      </w:r>
      <w:proofErr w:type="gramStart"/>
      <w:r w:rsidRPr="006368C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3:</w:t>
      </w:r>
      <w:proofErr w:type="gramEnd"/>
    </w:p>
    <w:p w:rsidR="006368C6" w:rsidRPr="006368C6" w:rsidRDefault="006368C6" w:rsidP="006368C6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On veut séparer par électrophorèse le mélange suivant </w:t>
      </w:r>
      <w:proofErr w:type="spellStart"/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>Ala</w:t>
      </w:r>
      <w:proofErr w:type="spellEnd"/>
      <w:r w:rsidRPr="006368C6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; Glu ; Arg. Schématiser la position des zones à pH=9.5 / pH=6 / pH=2</w:t>
      </w:r>
    </w:p>
    <w:p w:rsidR="006368C6" w:rsidRPr="001E198C" w:rsidRDefault="006368C6" w:rsidP="006368C6">
      <w:pPr>
        <w:spacing w:line="36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proofErr w:type="gramStart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>pHi</w:t>
      </w:r>
      <w:proofErr w:type="spellEnd"/>
      <w:proofErr w:type="gramEnd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>Arg</w:t>
      </w:r>
      <w:proofErr w:type="spellEnd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=10.76    </w:t>
      </w:r>
      <w:proofErr w:type="spellStart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>pHi</w:t>
      </w:r>
      <w:proofErr w:type="spellEnd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Glu=3.2      </w:t>
      </w:r>
      <w:proofErr w:type="spellStart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>pHi</w:t>
      </w:r>
      <w:proofErr w:type="spellEnd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>Ala</w:t>
      </w:r>
      <w:proofErr w:type="spellEnd"/>
      <w:r w:rsidRPr="001E198C">
        <w:rPr>
          <w:rFonts w:asciiTheme="majorBidi" w:hAnsiTheme="majorBidi" w:cstheme="majorBidi"/>
          <w:sz w:val="24"/>
          <w:szCs w:val="24"/>
          <w:shd w:val="clear" w:color="auto" w:fill="FFFFFF"/>
        </w:rPr>
        <w:t>=6</w:t>
      </w:r>
    </w:p>
    <w:p w:rsidR="004B5153" w:rsidRPr="00F17DF5" w:rsidRDefault="004B5153" w:rsidP="006368C6">
      <w:pPr>
        <w:widowControl/>
        <w:shd w:val="clear" w:color="auto" w:fill="FFFFFF"/>
        <w:autoSpaceDE/>
        <w:autoSpaceDN/>
        <w:spacing w:before="240" w:after="240" w:line="36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</w:pPr>
      <w:r w:rsidRPr="00214725"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 xml:space="preserve">Exercice </w:t>
      </w:r>
      <w:proofErr w:type="gramStart"/>
      <w:r w:rsidR="006368C6"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>4</w:t>
      </w:r>
      <w:r w:rsidRPr="00214725">
        <w:rPr>
          <w:rFonts w:asciiTheme="majorBidi" w:eastAsia="Times New Roman" w:hAnsiTheme="majorBidi" w:cstheme="majorBidi"/>
          <w:b/>
          <w:bCs/>
          <w:sz w:val="24"/>
          <w:szCs w:val="24"/>
          <w:lang w:val="fr-CA" w:eastAsia="fr-CA"/>
        </w:rPr>
        <w:t>:</w:t>
      </w:r>
      <w:proofErr w:type="gramEnd"/>
    </w:p>
    <w:p w:rsidR="004B5153" w:rsidRPr="00214725" w:rsidRDefault="000D253F" w:rsidP="0021472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</w:pPr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Soit le peptide : Lys-</w:t>
      </w:r>
      <w:proofErr w:type="spellStart"/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Ala</w:t>
      </w:r>
      <w:proofErr w:type="spellEnd"/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-</w:t>
      </w:r>
      <w:proofErr w:type="spellStart"/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His</w:t>
      </w:r>
      <w:proofErr w:type="spellEnd"/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-Glu-Met</w:t>
      </w:r>
    </w:p>
    <w:p w:rsidR="000D253F" w:rsidRPr="00214725" w:rsidRDefault="000D253F" w:rsidP="0021472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</w:pPr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lastRenderedPageBreak/>
        <w:t>a-Écrire la formule développée de ce peptide.</w:t>
      </w:r>
    </w:p>
    <w:p w:rsidR="000D253F" w:rsidRPr="00214725" w:rsidRDefault="000D253F" w:rsidP="0021472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</w:pPr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b-Étudier la variation de son charge nette en fonction du pH et déterminer son </w:t>
      </w:r>
      <w:proofErr w:type="spellStart"/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pH</w:t>
      </w:r>
      <w:r w:rsidRPr="00C727DA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  <w:lang w:val="fr-CA"/>
        </w:rPr>
        <w:t>i</w:t>
      </w:r>
      <w:proofErr w:type="spellEnd"/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.</w:t>
      </w:r>
    </w:p>
    <w:p w:rsidR="000D253F" w:rsidRPr="00214725" w:rsidRDefault="000D253F" w:rsidP="0021472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</w:pPr>
      <w:r w:rsidRPr="0021472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Données :</w:t>
      </w:r>
    </w:p>
    <w:p w:rsidR="00EA1A13" w:rsidRDefault="00EA1A13" w:rsidP="000D253F">
      <w:pPr>
        <w:jc w:val="both"/>
        <w:rPr>
          <w:rFonts w:asciiTheme="majorBidi" w:hAnsiTheme="majorBidi" w:cstheme="majorBidi"/>
          <w:sz w:val="36"/>
          <w:szCs w:val="36"/>
          <w:shd w:val="clear" w:color="auto" w:fill="FFFFFF"/>
          <w:lang w:val="fr-CA"/>
        </w:rPr>
      </w:pPr>
    </w:p>
    <w:tbl>
      <w:tblPr>
        <w:tblStyle w:val="TableNormal"/>
        <w:tblW w:w="7698" w:type="dxa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270"/>
        <w:gridCol w:w="1819"/>
        <w:gridCol w:w="987"/>
        <w:gridCol w:w="901"/>
        <w:gridCol w:w="1365"/>
      </w:tblGrid>
      <w:tr w:rsidR="00EA1A13" w:rsidRPr="00EA1A13" w:rsidTr="00EA1A13">
        <w:trPr>
          <w:trHeight w:val="687"/>
        </w:trPr>
        <w:tc>
          <w:tcPr>
            <w:tcW w:w="1356" w:type="dxa"/>
          </w:tcPr>
          <w:p w:rsidR="00EA1A13" w:rsidRPr="00EA1A13" w:rsidRDefault="00EA1A13" w:rsidP="00A14B59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 w:rsidRPr="00EA1A13">
              <w:rPr>
                <w:b/>
                <w:sz w:val="24"/>
                <w:szCs w:val="24"/>
              </w:rPr>
              <w:t>Fonctions</w:t>
            </w:r>
          </w:p>
        </w:tc>
        <w:tc>
          <w:tcPr>
            <w:tcW w:w="1270" w:type="dxa"/>
          </w:tcPr>
          <w:p w:rsidR="00EA1A13" w:rsidRPr="00EA1A13" w:rsidRDefault="00EA1A13" w:rsidP="00A14B59">
            <w:pPr>
              <w:pStyle w:val="TableParagraph"/>
              <w:ind w:left="85"/>
              <w:rPr>
                <w:b/>
                <w:sz w:val="24"/>
                <w:szCs w:val="24"/>
              </w:rPr>
            </w:pPr>
            <w:r w:rsidRPr="00EA1A13">
              <w:rPr>
                <w:b/>
                <w:sz w:val="24"/>
                <w:szCs w:val="24"/>
              </w:rPr>
              <w:t>α COOH</w:t>
            </w:r>
          </w:p>
        </w:tc>
        <w:tc>
          <w:tcPr>
            <w:tcW w:w="1819" w:type="dxa"/>
          </w:tcPr>
          <w:p w:rsidR="00EA1A13" w:rsidRPr="00EA1A13" w:rsidRDefault="00EA1A13" w:rsidP="00A14B59">
            <w:pPr>
              <w:pStyle w:val="TableParagraph"/>
              <w:ind w:left="90"/>
              <w:rPr>
                <w:b/>
                <w:sz w:val="24"/>
                <w:szCs w:val="24"/>
              </w:rPr>
            </w:pPr>
            <w:r w:rsidRPr="00EA1A13">
              <w:rPr>
                <w:b/>
                <w:sz w:val="24"/>
                <w:szCs w:val="24"/>
              </w:rPr>
              <w:t>δ COOH</w:t>
            </w:r>
          </w:p>
        </w:tc>
        <w:tc>
          <w:tcPr>
            <w:tcW w:w="987" w:type="dxa"/>
          </w:tcPr>
          <w:p w:rsidR="00EA1A13" w:rsidRPr="00EA1A13" w:rsidRDefault="00EA1A13" w:rsidP="00A14B59">
            <w:pPr>
              <w:pStyle w:val="TableParagraph"/>
              <w:ind w:left="86" w:right="78"/>
              <w:rPr>
                <w:b/>
                <w:sz w:val="24"/>
                <w:szCs w:val="24"/>
              </w:rPr>
            </w:pPr>
            <w:r w:rsidRPr="00EA1A13">
              <w:rPr>
                <w:b/>
                <w:sz w:val="24"/>
                <w:szCs w:val="24"/>
              </w:rPr>
              <w:t>α NH2</w:t>
            </w:r>
          </w:p>
        </w:tc>
        <w:tc>
          <w:tcPr>
            <w:tcW w:w="901" w:type="dxa"/>
          </w:tcPr>
          <w:p w:rsidR="00EA1A13" w:rsidRPr="00EA1A13" w:rsidRDefault="00F17DF5" w:rsidP="00A14B59">
            <w:pPr>
              <w:pStyle w:val="TableParagraph"/>
              <w:ind w:left="8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ε </w:t>
            </w:r>
            <w:r w:rsidR="00EA1A13" w:rsidRPr="00EA1A13">
              <w:rPr>
                <w:b/>
                <w:sz w:val="24"/>
                <w:szCs w:val="24"/>
              </w:rPr>
              <w:t>NH2</w:t>
            </w:r>
          </w:p>
        </w:tc>
        <w:tc>
          <w:tcPr>
            <w:tcW w:w="1365" w:type="dxa"/>
          </w:tcPr>
          <w:p w:rsidR="00EA1A13" w:rsidRPr="00EA1A13" w:rsidRDefault="00EA1A13" w:rsidP="00A14B59">
            <w:pPr>
              <w:pStyle w:val="TableParagraph"/>
              <w:ind w:left="83" w:right="81"/>
              <w:rPr>
                <w:b/>
                <w:sz w:val="24"/>
                <w:szCs w:val="24"/>
              </w:rPr>
            </w:pPr>
            <w:r w:rsidRPr="00EA1A13">
              <w:rPr>
                <w:b/>
                <w:sz w:val="24"/>
                <w:szCs w:val="24"/>
              </w:rPr>
              <w:t>Imidazole</w:t>
            </w:r>
          </w:p>
        </w:tc>
      </w:tr>
      <w:tr w:rsidR="00EA1A13" w:rsidRPr="00EA1A13" w:rsidTr="00EA1A13">
        <w:trPr>
          <w:trHeight w:val="695"/>
        </w:trPr>
        <w:tc>
          <w:tcPr>
            <w:tcW w:w="1356" w:type="dxa"/>
          </w:tcPr>
          <w:p w:rsidR="00EA1A13" w:rsidRDefault="00EA1A13" w:rsidP="00A14B59">
            <w:pPr>
              <w:pStyle w:val="TableParagraph"/>
              <w:spacing w:before="36" w:line="136" w:lineRule="auto"/>
              <w:ind w:left="86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pK</w:t>
            </w:r>
            <w:r w:rsidRPr="00C727DA">
              <w:rPr>
                <w:b/>
                <w:sz w:val="24"/>
                <w:szCs w:val="24"/>
                <w:vertAlign w:val="subscript"/>
              </w:rPr>
              <w:t>a</w:t>
            </w:r>
            <w:proofErr w:type="spellEnd"/>
          </w:p>
          <w:p w:rsidR="00EA1A13" w:rsidRPr="00EA1A13" w:rsidRDefault="00EA1A13" w:rsidP="00A14B59">
            <w:pPr>
              <w:pStyle w:val="TableParagraph"/>
              <w:spacing w:before="36" w:line="136" w:lineRule="auto"/>
              <w:ind w:left="86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</w:tcPr>
          <w:p w:rsidR="00EA1A13" w:rsidRPr="00EA1A13" w:rsidRDefault="00EA1A13" w:rsidP="00A14B59">
            <w:pPr>
              <w:pStyle w:val="TableParagraph"/>
              <w:spacing w:line="268" w:lineRule="exact"/>
              <w:ind w:left="3" w:right="0"/>
              <w:rPr>
                <w:sz w:val="24"/>
                <w:szCs w:val="24"/>
              </w:rPr>
            </w:pPr>
            <w:r w:rsidRPr="00EA1A13">
              <w:rPr>
                <w:sz w:val="24"/>
                <w:szCs w:val="24"/>
              </w:rPr>
              <w:t>3</w:t>
            </w:r>
          </w:p>
        </w:tc>
        <w:tc>
          <w:tcPr>
            <w:tcW w:w="1819" w:type="dxa"/>
          </w:tcPr>
          <w:p w:rsidR="00EA1A13" w:rsidRPr="00EA1A13" w:rsidRDefault="00EA1A13" w:rsidP="00A14B59">
            <w:pPr>
              <w:pStyle w:val="TableParagraph"/>
              <w:spacing w:line="268" w:lineRule="exact"/>
              <w:ind w:left="88"/>
              <w:rPr>
                <w:sz w:val="24"/>
                <w:szCs w:val="24"/>
              </w:rPr>
            </w:pPr>
            <w:r w:rsidRPr="00EA1A13">
              <w:rPr>
                <w:sz w:val="24"/>
                <w:szCs w:val="24"/>
              </w:rPr>
              <w:t>4.5</w:t>
            </w:r>
          </w:p>
        </w:tc>
        <w:tc>
          <w:tcPr>
            <w:tcW w:w="987" w:type="dxa"/>
          </w:tcPr>
          <w:p w:rsidR="00EA1A13" w:rsidRPr="00EA1A13" w:rsidRDefault="00EA1A13" w:rsidP="00A14B59">
            <w:pPr>
              <w:pStyle w:val="TableParagraph"/>
              <w:spacing w:line="268" w:lineRule="exact"/>
              <w:ind w:left="86" w:right="77"/>
              <w:rPr>
                <w:sz w:val="24"/>
                <w:szCs w:val="24"/>
              </w:rPr>
            </w:pPr>
            <w:r w:rsidRPr="00EA1A13">
              <w:rPr>
                <w:sz w:val="24"/>
                <w:szCs w:val="24"/>
              </w:rPr>
              <w:t>8.5</w:t>
            </w:r>
          </w:p>
        </w:tc>
        <w:tc>
          <w:tcPr>
            <w:tcW w:w="901" w:type="dxa"/>
          </w:tcPr>
          <w:p w:rsidR="00EA1A13" w:rsidRPr="00EA1A13" w:rsidRDefault="00EA1A13" w:rsidP="00A14B59">
            <w:pPr>
              <w:pStyle w:val="TableParagraph"/>
              <w:spacing w:line="268" w:lineRule="exact"/>
              <w:ind w:left="89" w:right="75"/>
              <w:rPr>
                <w:sz w:val="24"/>
                <w:szCs w:val="24"/>
              </w:rPr>
            </w:pPr>
            <w:r w:rsidRPr="00EA1A13">
              <w:rPr>
                <w:sz w:val="24"/>
                <w:szCs w:val="24"/>
              </w:rPr>
              <w:t>10.5</w:t>
            </w:r>
          </w:p>
        </w:tc>
        <w:tc>
          <w:tcPr>
            <w:tcW w:w="1365" w:type="dxa"/>
          </w:tcPr>
          <w:p w:rsidR="00EA1A13" w:rsidRPr="00EA1A13" w:rsidRDefault="00EA1A13" w:rsidP="00A14B59">
            <w:pPr>
              <w:pStyle w:val="TableParagraph"/>
              <w:spacing w:line="268" w:lineRule="exact"/>
              <w:ind w:left="83" w:right="76"/>
              <w:rPr>
                <w:sz w:val="24"/>
                <w:szCs w:val="24"/>
              </w:rPr>
            </w:pPr>
            <w:r w:rsidRPr="00EA1A13">
              <w:rPr>
                <w:sz w:val="24"/>
                <w:szCs w:val="24"/>
              </w:rPr>
              <w:t>6.5</w:t>
            </w:r>
          </w:p>
        </w:tc>
      </w:tr>
    </w:tbl>
    <w:p w:rsidR="00214725" w:rsidRDefault="00214725" w:rsidP="000D253F">
      <w:pPr>
        <w:jc w:val="both"/>
        <w:rPr>
          <w:rFonts w:asciiTheme="majorBidi" w:hAnsiTheme="majorBidi" w:cstheme="majorBidi"/>
          <w:sz w:val="36"/>
          <w:szCs w:val="36"/>
          <w:shd w:val="clear" w:color="auto" w:fill="FFFFFF"/>
          <w:lang w:val="fr-CA"/>
        </w:rPr>
      </w:pPr>
    </w:p>
    <w:p w:rsidR="00EA1A13" w:rsidRDefault="00214725" w:rsidP="006368C6">
      <w:pPr>
        <w:spacing w:before="240" w:after="24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CA"/>
        </w:rPr>
      </w:pPr>
      <w:r w:rsidRPr="0021472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CA"/>
        </w:rPr>
        <w:t xml:space="preserve">Exercice </w:t>
      </w:r>
      <w:r w:rsidR="006368C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CA"/>
        </w:rPr>
        <w:t>5</w:t>
      </w:r>
      <w:r w:rsidRPr="0021472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CA"/>
        </w:rPr>
        <w:t> :</w:t>
      </w:r>
    </w:p>
    <w:p w:rsidR="00F17DF5" w:rsidRPr="00F17DF5" w:rsidRDefault="00F17DF5" w:rsidP="00D7483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</w:pPr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Après hydrolyse </w:t>
      </w:r>
      <w:proofErr w:type="spellStart"/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trypsique</w:t>
      </w:r>
      <w:proofErr w:type="spellEnd"/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 de la protéine L7 de la grande sous unité ribosomale d’</w:t>
      </w:r>
      <w:proofErr w:type="spellStart"/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E.Coli</w:t>
      </w:r>
      <w:proofErr w:type="spellEnd"/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, on a notamment isolé un oligopeptide P, dont la composition en acides aminés</w:t>
      </w:r>
      <w:r w:rsidR="00D74839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 </w:t>
      </w:r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est : Lys1, Asx1, Thr1, Glx1, Val1, Leu1, Ile1, Phe1. La charge nette de P est – à pH</w:t>
      </w:r>
      <w:r w:rsidR="00D74839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 </w:t>
      </w:r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6.5. Après action du chlorure de </w:t>
      </w:r>
      <w:proofErr w:type="spellStart"/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dansyl</w:t>
      </w:r>
      <w:proofErr w:type="spellEnd"/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 sur P, puis hydrolyse acide on identifie la</w:t>
      </w:r>
      <w:r w:rsidR="00D74839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 </w:t>
      </w:r>
      <w:proofErr w:type="spellStart"/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dansylthréonine</w:t>
      </w:r>
      <w:proofErr w:type="spellEnd"/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. La carboxypeptidase détache successivement de P : Lys, Leu, Ile, et</w:t>
      </w:r>
      <w:r w:rsidR="00D74839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 </w:t>
      </w:r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Val. Quand P est hydrolysé par la chymotrypsine, on obtient notamment un</w:t>
      </w:r>
      <w:r w:rsidR="00D74839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 </w:t>
      </w:r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oligopeptide P͗ dont la composition brute en acides aminés est Asx1, Val1, Leu1, Ile1.</w:t>
      </w:r>
    </w:p>
    <w:p w:rsidR="00214725" w:rsidRDefault="00F17DF5" w:rsidP="00F17DF5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</w:pPr>
      <w:r w:rsidRPr="00F17DF5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Quelle est la séquence de P ?</w:t>
      </w:r>
    </w:p>
    <w:p w:rsidR="00F17DF5" w:rsidRDefault="00F17DF5" w:rsidP="006368C6">
      <w:pPr>
        <w:spacing w:before="240" w:after="24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CA"/>
        </w:rPr>
      </w:pPr>
      <w:r w:rsidRPr="00F17DF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CA"/>
        </w:rPr>
        <w:t xml:space="preserve">Exercice </w:t>
      </w:r>
      <w:r w:rsidR="006368C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CA"/>
        </w:rPr>
        <w:t>6</w:t>
      </w:r>
      <w:r w:rsidRPr="00F17DF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fr-CA"/>
        </w:rPr>
        <w:t xml:space="preserve"> :</w:t>
      </w:r>
    </w:p>
    <w:p w:rsidR="00F17DF5" w:rsidRPr="007306AB" w:rsidRDefault="007306AB" w:rsidP="00F17DF5">
      <w:pPr>
        <w:spacing w:before="240" w:after="24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</w:pPr>
      <w:r w:rsidRPr="007306AB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>La myoglobine</w:t>
      </w:r>
      <w:r w:rsidR="0034175D">
        <w:rPr>
          <w:rFonts w:asciiTheme="majorBidi" w:hAnsiTheme="majorBidi" w:cstheme="majorBidi"/>
          <w:sz w:val="24"/>
          <w:szCs w:val="24"/>
          <w:shd w:val="clear" w:color="auto" w:fill="FFFFFF"/>
          <w:lang w:val="fr-CA"/>
        </w:rPr>
        <w:t xml:space="preserve"> contient 0.3335% de Fe (Mr=56 g/mol). Calculer son poids moléculaire minimum.</w:t>
      </w:r>
    </w:p>
    <w:sectPr w:rsidR="00F17DF5" w:rsidRPr="007306AB" w:rsidSect="00D602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53"/>
    <w:rsid w:val="000D253F"/>
    <w:rsid w:val="001E198C"/>
    <w:rsid w:val="00214725"/>
    <w:rsid w:val="00262E54"/>
    <w:rsid w:val="00316A74"/>
    <w:rsid w:val="0034175D"/>
    <w:rsid w:val="004B5153"/>
    <w:rsid w:val="0050107E"/>
    <w:rsid w:val="00590758"/>
    <w:rsid w:val="006368C6"/>
    <w:rsid w:val="007306AB"/>
    <w:rsid w:val="00851D89"/>
    <w:rsid w:val="009302BC"/>
    <w:rsid w:val="00AF42F9"/>
    <w:rsid w:val="00C727DA"/>
    <w:rsid w:val="00D563C1"/>
    <w:rsid w:val="00D6021C"/>
    <w:rsid w:val="00D74839"/>
    <w:rsid w:val="00EA1A13"/>
    <w:rsid w:val="00F17DF5"/>
    <w:rsid w:val="00F307D7"/>
    <w:rsid w:val="00F5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1436"/>
  <w15:docId w15:val="{0D7E3E11-3EC5-4651-A517-8F1FD3BA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5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A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1A13"/>
    <w:pPr>
      <w:spacing w:line="273" w:lineRule="exact"/>
      <w:ind w:left="78" w:right="79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2269">
          <w:marLeft w:val="0"/>
          <w:marRight w:val="0"/>
          <w:marTop w:val="18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23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ISSER TECH</dc:creator>
  <cp:lastModifiedBy>acer</cp:lastModifiedBy>
  <cp:revision>14</cp:revision>
  <dcterms:created xsi:type="dcterms:W3CDTF">2024-04-19T06:29:00Z</dcterms:created>
  <dcterms:modified xsi:type="dcterms:W3CDTF">2026-02-28T13:42:00Z</dcterms:modified>
</cp:coreProperties>
</file>