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06" w:rsidRDefault="00970B06" w:rsidP="00C81F7D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  <w:t>Sé</w:t>
      </w:r>
      <w:r w:rsidRPr="00970B06"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  <w:t xml:space="preserve">rie de TD </w:t>
      </w:r>
      <w:r w:rsidR="00BC5B9C"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  <w:t>2</w:t>
      </w:r>
    </w:p>
    <w:p w:rsidR="00C81F7D" w:rsidRPr="00970B06" w:rsidRDefault="00C81F7D" w:rsidP="00C81F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thick"/>
        </w:rPr>
      </w:pPr>
    </w:p>
    <w:p w:rsidR="00686112" w:rsidRDefault="00686112" w:rsidP="00C81F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u w:val="thick"/>
        </w:rPr>
      </w:pPr>
      <w:r>
        <w:rPr>
          <w:rFonts w:asciiTheme="majorBidi" w:hAnsiTheme="majorBidi" w:cstheme="majorBidi"/>
          <w:b/>
          <w:bCs/>
          <w:sz w:val="24"/>
          <w:szCs w:val="24"/>
          <w:u w:val="thick"/>
        </w:rPr>
        <w:t>Questions de cours</w:t>
      </w:r>
    </w:p>
    <w:p w:rsidR="00C81F7D" w:rsidRDefault="00C81F7D" w:rsidP="00C81F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u w:val="thick"/>
        </w:rPr>
      </w:pPr>
    </w:p>
    <w:p w:rsidR="00C81F7D" w:rsidRDefault="00C81F7D" w:rsidP="003C6BF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81F7D">
        <w:rPr>
          <w:rFonts w:asciiTheme="majorBidi" w:hAnsiTheme="majorBidi" w:cstheme="majorBidi"/>
          <w:sz w:val="24"/>
          <w:szCs w:val="24"/>
        </w:rPr>
        <w:t xml:space="preserve">Quel est l'impact </w:t>
      </w:r>
      <w:r w:rsidR="003C6BF3">
        <w:rPr>
          <w:rFonts w:asciiTheme="majorBidi" w:hAnsiTheme="majorBidi" w:cstheme="majorBidi"/>
          <w:sz w:val="24"/>
          <w:szCs w:val="24"/>
        </w:rPr>
        <w:t>de</w:t>
      </w:r>
      <w:r w:rsidRPr="00C81F7D">
        <w:rPr>
          <w:rFonts w:asciiTheme="majorBidi" w:hAnsiTheme="majorBidi" w:cstheme="majorBidi"/>
          <w:sz w:val="24"/>
          <w:szCs w:val="24"/>
        </w:rPr>
        <w:t xml:space="preserve"> la mémoire L1 sur les performances du DSP ?</w:t>
      </w:r>
    </w:p>
    <w:p w:rsidR="00C81F7D" w:rsidRDefault="00BC5B9C" w:rsidP="00C81F7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81F7D">
        <w:rPr>
          <w:rFonts w:asciiTheme="majorBidi" w:hAnsiTheme="majorBidi" w:cstheme="majorBidi"/>
          <w:sz w:val="24"/>
          <w:szCs w:val="24"/>
        </w:rPr>
        <w:t>Le contrôleur EMIF (</w:t>
      </w:r>
      <w:proofErr w:type="spellStart"/>
      <w:r w:rsidRPr="00C81F7D">
        <w:rPr>
          <w:rFonts w:asciiTheme="majorBidi" w:hAnsiTheme="majorBidi" w:cstheme="majorBidi"/>
          <w:sz w:val="24"/>
          <w:szCs w:val="24"/>
        </w:rPr>
        <w:t>External</w:t>
      </w:r>
      <w:proofErr w:type="spellEnd"/>
      <w:r w:rsidRPr="00C81F7D">
        <w:rPr>
          <w:rFonts w:asciiTheme="majorBidi" w:hAnsiTheme="majorBidi" w:cstheme="majorBidi"/>
          <w:sz w:val="24"/>
          <w:szCs w:val="24"/>
        </w:rPr>
        <w:t xml:space="preserve"> Memory Interface) du C6713 permet de s'interfacer avec quel type de mémoire externe ?</w:t>
      </w:r>
    </w:p>
    <w:p w:rsidR="00C81F7D" w:rsidRDefault="00C81F7D" w:rsidP="00C81F7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81F7D">
        <w:rPr>
          <w:rFonts w:asciiTheme="majorBidi" w:hAnsiTheme="majorBidi" w:cstheme="majorBidi"/>
          <w:sz w:val="24"/>
          <w:szCs w:val="24"/>
        </w:rPr>
        <w:t xml:space="preserve"> </w:t>
      </w:r>
      <w:r w:rsidRPr="00C81F7D">
        <w:rPr>
          <w:rFonts w:asciiTheme="majorBidi" w:hAnsiTheme="majorBidi" w:cstheme="majorBidi"/>
          <w:sz w:val="24"/>
          <w:szCs w:val="24"/>
        </w:rPr>
        <w:t>Que signifie le mode '</w:t>
      </w:r>
      <w:proofErr w:type="spellStart"/>
      <w:r w:rsidRPr="00C81F7D">
        <w:rPr>
          <w:rFonts w:asciiTheme="majorBidi" w:hAnsiTheme="majorBidi" w:cstheme="majorBidi"/>
          <w:sz w:val="24"/>
          <w:szCs w:val="24"/>
        </w:rPr>
        <w:t>Little</w:t>
      </w:r>
      <w:proofErr w:type="spellEnd"/>
      <w:r w:rsidRPr="00C81F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81F7D">
        <w:rPr>
          <w:rFonts w:asciiTheme="majorBidi" w:hAnsiTheme="majorBidi" w:cstheme="majorBidi"/>
          <w:sz w:val="24"/>
          <w:szCs w:val="24"/>
        </w:rPr>
        <w:t>Endian</w:t>
      </w:r>
      <w:proofErr w:type="spellEnd"/>
      <w:r w:rsidRPr="00C81F7D">
        <w:rPr>
          <w:rFonts w:asciiTheme="majorBidi" w:hAnsiTheme="majorBidi" w:cstheme="majorBidi"/>
          <w:sz w:val="24"/>
          <w:szCs w:val="24"/>
        </w:rPr>
        <w:t>' pour le stockage en mémoire du C6713 ?</w:t>
      </w:r>
    </w:p>
    <w:p w:rsidR="00C81F7D" w:rsidRPr="00C81F7D" w:rsidRDefault="00C81F7D" w:rsidP="00C81F7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81F7D">
        <w:rPr>
          <w:rFonts w:asciiTheme="majorBidi" w:hAnsiTheme="majorBidi" w:cstheme="majorBidi"/>
          <w:sz w:val="24"/>
          <w:szCs w:val="24"/>
        </w:rPr>
        <w:t>à quoi sert principalement le fichier d'extension '.cmd'</w:t>
      </w:r>
    </w:p>
    <w:p w:rsidR="00C81F7D" w:rsidRPr="00C81F7D" w:rsidRDefault="00C81F7D" w:rsidP="00C81F7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81F7D">
        <w:rPr>
          <w:rFonts w:asciiTheme="majorBidi" w:hAnsiTheme="majorBidi" w:cstheme="majorBidi"/>
          <w:sz w:val="24"/>
          <w:szCs w:val="24"/>
        </w:rPr>
        <w:t xml:space="preserve">Dans le fichier .cmd, quel est le </w:t>
      </w:r>
      <w:r w:rsidRPr="00C81F7D">
        <w:rPr>
          <w:rFonts w:asciiTheme="majorBidi" w:hAnsiTheme="majorBidi" w:cstheme="majorBidi"/>
          <w:sz w:val="24"/>
          <w:szCs w:val="24"/>
        </w:rPr>
        <w:t>rôle</w:t>
      </w:r>
      <w:r w:rsidRPr="00C81F7D">
        <w:rPr>
          <w:rFonts w:asciiTheme="majorBidi" w:hAnsiTheme="majorBidi" w:cstheme="majorBidi"/>
          <w:sz w:val="24"/>
          <w:szCs w:val="24"/>
        </w:rPr>
        <w:t xml:space="preserve"> de  la directive « </w:t>
      </w:r>
      <w:proofErr w:type="spellStart"/>
      <w:r w:rsidRPr="00C81F7D">
        <w:rPr>
          <w:rFonts w:asciiTheme="majorBidi" w:hAnsiTheme="majorBidi" w:cstheme="majorBidi"/>
          <w:sz w:val="24"/>
          <w:szCs w:val="24"/>
        </w:rPr>
        <w:t>memory</w:t>
      </w:r>
      <w:proofErr w:type="spellEnd"/>
      <w:r w:rsidRPr="00C81F7D">
        <w:rPr>
          <w:rFonts w:asciiTheme="majorBidi" w:hAnsiTheme="majorBidi" w:cstheme="majorBidi"/>
          <w:sz w:val="24"/>
          <w:szCs w:val="24"/>
        </w:rPr>
        <w:t> »</w:t>
      </w:r>
      <w:r w:rsidRPr="00C81F7D">
        <w:rPr>
          <w:rFonts w:asciiTheme="majorBidi" w:hAnsiTheme="majorBidi" w:cstheme="majorBidi"/>
          <w:sz w:val="24"/>
          <w:szCs w:val="24"/>
        </w:rPr>
        <w:t> ?</w:t>
      </w:r>
      <w:r w:rsidRPr="00C81F7D">
        <w:rPr>
          <w:rFonts w:asciiTheme="majorBidi" w:hAnsiTheme="majorBidi" w:cstheme="majorBidi"/>
          <w:sz w:val="24"/>
          <w:szCs w:val="24"/>
        </w:rPr>
        <w:t xml:space="preserve"> </w:t>
      </w:r>
    </w:p>
    <w:p w:rsidR="00BC5B9C" w:rsidRPr="002C3E35" w:rsidRDefault="00BC5B9C" w:rsidP="002C3E35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C3E35">
        <w:rPr>
          <w:rFonts w:asciiTheme="majorBidi" w:hAnsiTheme="majorBidi" w:cstheme="majorBidi"/>
          <w:sz w:val="24"/>
          <w:szCs w:val="24"/>
        </w:rPr>
        <w:t>Quelle section du fichier de configuration du linker (.cmd) est utilisée pour placer les variables</w:t>
      </w:r>
      <w:r w:rsidR="00270DC0" w:rsidRPr="002C3E35">
        <w:rPr>
          <w:rFonts w:asciiTheme="majorBidi" w:hAnsiTheme="majorBidi" w:cstheme="majorBidi"/>
          <w:sz w:val="24"/>
          <w:szCs w:val="24"/>
        </w:rPr>
        <w:t xml:space="preserve"> globales</w:t>
      </w:r>
      <w:r w:rsidR="00C81F7D" w:rsidRPr="002C3E35">
        <w:rPr>
          <w:rFonts w:asciiTheme="majorBidi" w:hAnsiTheme="majorBidi" w:cstheme="majorBidi"/>
          <w:sz w:val="24"/>
          <w:szCs w:val="24"/>
        </w:rPr>
        <w:t xml:space="preserve"> non initialisées</w:t>
      </w:r>
      <w:r w:rsidR="00270DC0" w:rsidRPr="002C3E35">
        <w:rPr>
          <w:rFonts w:asciiTheme="majorBidi" w:hAnsiTheme="majorBidi" w:cstheme="majorBidi"/>
          <w:sz w:val="24"/>
          <w:szCs w:val="24"/>
        </w:rPr>
        <w:t>, les données de type vecteur,</w:t>
      </w:r>
      <w:r w:rsidR="00C81F7D" w:rsidRPr="002C3E35">
        <w:rPr>
          <w:rFonts w:asciiTheme="majorBidi" w:hAnsiTheme="majorBidi" w:cstheme="majorBidi"/>
          <w:sz w:val="24"/>
          <w:szCs w:val="24"/>
        </w:rPr>
        <w:t xml:space="preserve"> et</w:t>
      </w:r>
      <w:r w:rsidR="00270DC0" w:rsidRPr="002C3E35">
        <w:rPr>
          <w:rFonts w:asciiTheme="majorBidi" w:hAnsiTheme="majorBidi" w:cstheme="majorBidi"/>
          <w:sz w:val="24"/>
          <w:szCs w:val="24"/>
        </w:rPr>
        <w:t xml:space="preserve"> les vecteurs d’interruption</w:t>
      </w:r>
      <w:r w:rsidR="00C81F7D" w:rsidRPr="002C3E35">
        <w:rPr>
          <w:rFonts w:asciiTheme="majorBidi" w:hAnsiTheme="majorBidi" w:cstheme="majorBidi"/>
          <w:sz w:val="24"/>
          <w:szCs w:val="24"/>
        </w:rPr>
        <w:t xml:space="preserve"> </w:t>
      </w:r>
      <w:r w:rsidR="00C81F7D" w:rsidRPr="002C3E35">
        <w:rPr>
          <w:rFonts w:asciiTheme="majorBidi" w:hAnsiTheme="majorBidi" w:cstheme="majorBidi"/>
          <w:sz w:val="24"/>
          <w:szCs w:val="24"/>
        </w:rPr>
        <w:t>en mémoire de données</w:t>
      </w:r>
      <w:r w:rsidR="00C81F7D" w:rsidRPr="002C3E35">
        <w:rPr>
          <w:rFonts w:asciiTheme="majorBidi" w:hAnsiTheme="majorBidi" w:cstheme="majorBidi"/>
          <w:sz w:val="24"/>
          <w:szCs w:val="24"/>
        </w:rPr>
        <w:t> ?</w:t>
      </w:r>
    </w:p>
    <w:p w:rsidR="00C81F7D" w:rsidRPr="00C81F7D" w:rsidRDefault="00C81F7D" w:rsidP="00C81F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</w:p>
    <w:p w:rsidR="00DC42A1" w:rsidRPr="00304CC9" w:rsidRDefault="00970B06" w:rsidP="00C81F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u w:val="thick"/>
        </w:rPr>
      </w:pPr>
      <w:r>
        <w:rPr>
          <w:rFonts w:asciiTheme="majorBidi" w:hAnsiTheme="majorBidi" w:cstheme="majorBidi"/>
          <w:b/>
          <w:bCs/>
          <w:sz w:val="24"/>
          <w:szCs w:val="24"/>
          <w:u w:val="thick"/>
        </w:rPr>
        <w:t>Exercice 1</w:t>
      </w:r>
    </w:p>
    <w:p w:rsidR="00DC42A1" w:rsidRPr="007A2576" w:rsidRDefault="00DC42A1" w:rsidP="00C81F7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DC42A1" w:rsidRPr="00304CC9" w:rsidRDefault="00DC42A1" w:rsidP="00C81F7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04CC9">
        <w:rPr>
          <w:rFonts w:asciiTheme="majorBidi" w:hAnsiTheme="majorBidi" w:cstheme="majorBidi"/>
          <w:sz w:val="20"/>
          <w:szCs w:val="20"/>
        </w:rPr>
        <w:t xml:space="preserve">On suppose que les données illustrées dans la table suivante  sont stockées en mémoire d’adresse 32-bit. </w:t>
      </w:r>
    </w:p>
    <w:p w:rsidR="00DC42A1" w:rsidRPr="00304CC9" w:rsidRDefault="00DC42A1" w:rsidP="00C81F7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2410"/>
      </w:tblGrid>
      <w:tr w:rsidR="00DC42A1" w:rsidRPr="00304CC9" w:rsidTr="00C16BB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1" w:rsidRPr="00304CC9" w:rsidRDefault="00DC42A1" w:rsidP="00C81F7D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4CC9">
              <w:rPr>
                <w:rFonts w:asciiTheme="majorBidi" w:hAnsiTheme="majorBidi" w:cstheme="majorBidi"/>
                <w:sz w:val="20"/>
                <w:szCs w:val="20"/>
              </w:rPr>
              <w:t>@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1" w:rsidRPr="00304CC9" w:rsidRDefault="00525A09" w:rsidP="00C81F7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4CC9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DC42A1" w:rsidRPr="00304CC9">
              <w:rPr>
                <w:rFonts w:asciiTheme="majorBidi" w:hAnsiTheme="majorBidi" w:cstheme="majorBidi"/>
                <w:sz w:val="20"/>
                <w:szCs w:val="20"/>
              </w:rPr>
              <w:t>ata</w:t>
            </w:r>
          </w:p>
        </w:tc>
      </w:tr>
      <w:tr w:rsidR="00DC42A1" w:rsidRPr="00304CC9" w:rsidTr="00C16BB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1" w:rsidRPr="00304CC9" w:rsidRDefault="00DC42A1" w:rsidP="00C81F7D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4CC9">
              <w:rPr>
                <w:rFonts w:asciiTheme="majorBidi" w:hAnsiTheme="majorBidi" w:cstheme="majorBidi"/>
                <w:sz w:val="20"/>
                <w:szCs w:val="20"/>
              </w:rPr>
              <w:t>100h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1" w:rsidRPr="00304CC9" w:rsidRDefault="00DC42A1" w:rsidP="00C81F7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4CC9">
              <w:rPr>
                <w:rFonts w:asciiTheme="majorBidi" w:hAnsiTheme="majorBidi" w:cstheme="majorBidi"/>
                <w:sz w:val="20"/>
                <w:szCs w:val="20"/>
              </w:rPr>
              <w:t xml:space="preserve">fe54 7834h </w:t>
            </w:r>
          </w:p>
        </w:tc>
      </w:tr>
      <w:tr w:rsidR="00DC42A1" w:rsidRPr="00304CC9" w:rsidTr="00C16BB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1" w:rsidRPr="00304CC9" w:rsidRDefault="00DC42A1" w:rsidP="00C81F7D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4CC9">
              <w:rPr>
                <w:rFonts w:asciiTheme="majorBidi" w:hAnsiTheme="majorBidi" w:cstheme="majorBidi"/>
                <w:sz w:val="20"/>
                <w:szCs w:val="20"/>
              </w:rPr>
              <w:t>104h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1" w:rsidRPr="00304CC9" w:rsidRDefault="00DC42A1" w:rsidP="00C81F7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4CC9">
              <w:rPr>
                <w:rFonts w:asciiTheme="majorBidi" w:hAnsiTheme="majorBidi" w:cstheme="majorBidi"/>
                <w:sz w:val="20"/>
                <w:szCs w:val="20"/>
              </w:rPr>
              <w:t xml:space="preserve">3459 f34dh </w:t>
            </w:r>
          </w:p>
        </w:tc>
      </w:tr>
      <w:tr w:rsidR="00DC42A1" w:rsidRPr="00304CC9" w:rsidTr="00C16BB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1" w:rsidRPr="00304CC9" w:rsidRDefault="00DC42A1" w:rsidP="00C81F7D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4CC9">
              <w:rPr>
                <w:rFonts w:asciiTheme="majorBidi" w:hAnsiTheme="majorBidi" w:cstheme="majorBidi"/>
                <w:sz w:val="20"/>
                <w:szCs w:val="20"/>
              </w:rPr>
              <w:t>108h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1" w:rsidRPr="00304CC9" w:rsidRDefault="00DC42A1" w:rsidP="00C81F7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4CC9">
              <w:rPr>
                <w:rFonts w:asciiTheme="majorBidi" w:hAnsiTheme="majorBidi" w:cstheme="majorBidi"/>
                <w:sz w:val="20"/>
                <w:szCs w:val="20"/>
              </w:rPr>
              <w:t>2ef5 7ee4h</w:t>
            </w:r>
          </w:p>
        </w:tc>
      </w:tr>
      <w:tr w:rsidR="00DC42A1" w:rsidRPr="00304CC9" w:rsidTr="00C16BB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1" w:rsidRPr="00304CC9" w:rsidRDefault="00DC42A1" w:rsidP="00C81F7D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4CC9">
              <w:rPr>
                <w:rFonts w:asciiTheme="majorBidi" w:hAnsiTheme="majorBidi" w:cstheme="majorBidi"/>
                <w:sz w:val="20"/>
                <w:szCs w:val="20"/>
              </w:rPr>
              <w:t>10ch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1" w:rsidRPr="00304CC9" w:rsidRDefault="00DC42A1" w:rsidP="00C81F7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4CC9">
              <w:rPr>
                <w:rFonts w:asciiTheme="majorBidi" w:hAnsiTheme="majorBidi" w:cstheme="majorBidi"/>
                <w:sz w:val="20"/>
                <w:szCs w:val="20"/>
              </w:rPr>
              <w:t xml:space="preserve">2345 6789h </w:t>
            </w:r>
          </w:p>
        </w:tc>
      </w:tr>
      <w:tr w:rsidR="00DC42A1" w:rsidRPr="00304CC9" w:rsidTr="00C16BB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1" w:rsidRPr="00304CC9" w:rsidRDefault="00DC42A1" w:rsidP="00C81F7D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4CC9">
              <w:rPr>
                <w:rFonts w:asciiTheme="majorBidi" w:hAnsiTheme="majorBidi" w:cstheme="majorBidi"/>
                <w:sz w:val="20"/>
                <w:szCs w:val="20"/>
              </w:rPr>
              <w:t>110h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1" w:rsidRPr="00304CC9" w:rsidRDefault="00DC42A1" w:rsidP="00C81F7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04CC9">
              <w:rPr>
                <w:rFonts w:asciiTheme="majorBidi" w:hAnsiTheme="majorBidi" w:cstheme="majorBidi"/>
                <w:sz w:val="20"/>
                <w:szCs w:val="20"/>
              </w:rPr>
              <w:t>ffff</w:t>
            </w:r>
            <w:proofErr w:type="spellEnd"/>
            <w:r w:rsidRPr="00304CC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304CC9">
              <w:rPr>
                <w:rFonts w:asciiTheme="majorBidi" w:hAnsiTheme="majorBidi" w:cstheme="majorBidi"/>
                <w:sz w:val="20"/>
                <w:szCs w:val="20"/>
              </w:rPr>
              <w:t>eeddh</w:t>
            </w:r>
            <w:proofErr w:type="spellEnd"/>
            <w:r w:rsidRPr="00304CC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DC42A1" w:rsidRPr="00304CC9" w:rsidTr="00C16BB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1" w:rsidRPr="00304CC9" w:rsidRDefault="00DC42A1" w:rsidP="00C81F7D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4CC9">
              <w:rPr>
                <w:rFonts w:asciiTheme="majorBidi" w:hAnsiTheme="majorBidi" w:cstheme="majorBidi"/>
                <w:sz w:val="20"/>
                <w:szCs w:val="20"/>
              </w:rPr>
              <w:t>114h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1" w:rsidRPr="00304CC9" w:rsidRDefault="00DC42A1" w:rsidP="00C81F7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4CC9">
              <w:rPr>
                <w:rFonts w:asciiTheme="majorBidi" w:hAnsiTheme="majorBidi" w:cstheme="majorBidi"/>
                <w:sz w:val="20"/>
                <w:szCs w:val="20"/>
              </w:rPr>
              <w:t>3456 787eh</w:t>
            </w:r>
          </w:p>
        </w:tc>
      </w:tr>
      <w:tr w:rsidR="00DC42A1" w:rsidRPr="00304CC9" w:rsidTr="00C16BB2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1" w:rsidRPr="00304CC9" w:rsidRDefault="00DC42A1" w:rsidP="00C81F7D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4CC9">
              <w:rPr>
                <w:rFonts w:asciiTheme="majorBidi" w:hAnsiTheme="majorBidi" w:cstheme="majorBidi"/>
                <w:sz w:val="20"/>
                <w:szCs w:val="20"/>
              </w:rPr>
              <w:t>118h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2A1" w:rsidRPr="00304CC9" w:rsidRDefault="00DC42A1" w:rsidP="00C81F7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04CC9">
              <w:rPr>
                <w:rFonts w:asciiTheme="majorBidi" w:hAnsiTheme="majorBidi" w:cstheme="majorBidi"/>
                <w:sz w:val="20"/>
                <w:szCs w:val="20"/>
              </w:rPr>
              <w:t>3f4d 7ab3h</w:t>
            </w:r>
          </w:p>
        </w:tc>
      </w:tr>
    </w:tbl>
    <w:p w:rsidR="00DC42A1" w:rsidRPr="00304CC9" w:rsidRDefault="00DC42A1" w:rsidP="00C81F7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DC42A1" w:rsidRPr="00304CC9" w:rsidRDefault="00DC42A1" w:rsidP="00C81F7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04CC9">
        <w:rPr>
          <w:rFonts w:asciiTheme="majorBidi" w:hAnsiTheme="majorBidi" w:cstheme="majorBidi"/>
          <w:sz w:val="20"/>
          <w:szCs w:val="20"/>
        </w:rPr>
        <w:t xml:space="preserve">Supposons que A10 = 0000 0108h.  Trouver le contenu </w:t>
      </w:r>
      <w:proofErr w:type="gramStart"/>
      <w:r w:rsidRPr="00304CC9">
        <w:rPr>
          <w:rFonts w:asciiTheme="majorBidi" w:hAnsiTheme="majorBidi" w:cstheme="majorBidi"/>
          <w:sz w:val="20"/>
          <w:szCs w:val="20"/>
        </w:rPr>
        <w:t>de A1</w:t>
      </w:r>
      <w:proofErr w:type="gramEnd"/>
      <w:r w:rsidRPr="00304CC9">
        <w:rPr>
          <w:rFonts w:asciiTheme="majorBidi" w:hAnsiTheme="majorBidi" w:cstheme="majorBidi"/>
          <w:sz w:val="20"/>
          <w:szCs w:val="20"/>
        </w:rPr>
        <w:t xml:space="preserve"> et A10 après l’</w:t>
      </w:r>
      <w:r w:rsidR="00C81F7D">
        <w:rPr>
          <w:rFonts w:asciiTheme="majorBidi" w:hAnsiTheme="majorBidi" w:cstheme="majorBidi"/>
          <w:sz w:val="20"/>
          <w:szCs w:val="20"/>
        </w:rPr>
        <w:t>exécution de chaque instruction</w:t>
      </w:r>
    </w:p>
    <w:p w:rsidR="00DC42A1" w:rsidRPr="00304CC9" w:rsidRDefault="00DC42A1" w:rsidP="00C81F7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04CC9">
        <w:rPr>
          <w:rFonts w:asciiTheme="majorBidi" w:hAnsiTheme="majorBidi" w:cstheme="majorBidi"/>
          <w:sz w:val="20"/>
          <w:szCs w:val="20"/>
        </w:rPr>
        <w:t xml:space="preserve">LDW .D1 *A10, A1 ; </w:t>
      </w:r>
    </w:p>
    <w:p w:rsidR="00DC42A1" w:rsidRPr="00304CC9" w:rsidRDefault="00DC42A1" w:rsidP="00C81F7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04CC9">
        <w:rPr>
          <w:rFonts w:asciiTheme="majorBidi" w:hAnsiTheme="majorBidi" w:cstheme="majorBidi"/>
          <w:sz w:val="20"/>
          <w:szCs w:val="20"/>
        </w:rPr>
        <w:t>LDH .D1 *A10, A1 ;</w:t>
      </w:r>
      <w:r>
        <w:rPr>
          <w:rFonts w:asciiTheme="majorBidi" w:hAnsiTheme="majorBidi" w:cstheme="majorBidi"/>
          <w:sz w:val="20"/>
          <w:szCs w:val="20"/>
        </w:rPr>
        <w:t xml:space="preserve"> </w:t>
      </w:r>
    </w:p>
    <w:p w:rsidR="00DC42A1" w:rsidRPr="00304CC9" w:rsidRDefault="00DC42A1" w:rsidP="00C81F7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04CC9">
        <w:rPr>
          <w:rFonts w:asciiTheme="majorBidi" w:hAnsiTheme="majorBidi" w:cstheme="majorBidi"/>
          <w:sz w:val="20"/>
          <w:szCs w:val="20"/>
        </w:rPr>
        <w:t>LDB .D1 *A10, A1 ;</w:t>
      </w:r>
      <w:r>
        <w:rPr>
          <w:rFonts w:asciiTheme="majorBidi" w:hAnsiTheme="majorBidi" w:cstheme="majorBidi"/>
          <w:sz w:val="20"/>
          <w:szCs w:val="20"/>
        </w:rPr>
        <w:t xml:space="preserve"> </w:t>
      </w:r>
    </w:p>
    <w:p w:rsidR="00DC42A1" w:rsidRPr="00304CC9" w:rsidRDefault="00DC42A1" w:rsidP="00C81F7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04CC9">
        <w:rPr>
          <w:rFonts w:asciiTheme="majorBidi" w:hAnsiTheme="majorBidi" w:cstheme="majorBidi"/>
          <w:sz w:val="20"/>
          <w:szCs w:val="20"/>
        </w:rPr>
        <w:t>LDW .D1 *-</w:t>
      </w:r>
      <w:proofErr w:type="gramStart"/>
      <w:r w:rsidRPr="00304CC9">
        <w:rPr>
          <w:rFonts w:asciiTheme="majorBidi" w:hAnsiTheme="majorBidi" w:cstheme="majorBidi"/>
          <w:sz w:val="20"/>
          <w:szCs w:val="20"/>
        </w:rPr>
        <w:t>A10[</w:t>
      </w:r>
      <w:proofErr w:type="gramEnd"/>
      <w:r w:rsidRPr="00304CC9">
        <w:rPr>
          <w:rFonts w:asciiTheme="majorBidi" w:hAnsiTheme="majorBidi" w:cstheme="majorBidi"/>
          <w:sz w:val="20"/>
          <w:szCs w:val="20"/>
        </w:rPr>
        <w:t xml:space="preserve">1], A1 </w:t>
      </w:r>
    </w:p>
    <w:p w:rsidR="00DC42A1" w:rsidRPr="00304CC9" w:rsidRDefault="00DC42A1" w:rsidP="00C81F7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04CC9">
        <w:rPr>
          <w:rFonts w:asciiTheme="majorBidi" w:hAnsiTheme="majorBidi" w:cstheme="majorBidi"/>
          <w:sz w:val="20"/>
          <w:szCs w:val="20"/>
        </w:rPr>
        <w:t>LDW .D1 *+</w:t>
      </w:r>
      <w:proofErr w:type="gramStart"/>
      <w:r w:rsidRPr="00304CC9">
        <w:rPr>
          <w:rFonts w:asciiTheme="majorBidi" w:hAnsiTheme="majorBidi" w:cstheme="majorBidi"/>
          <w:sz w:val="20"/>
          <w:szCs w:val="20"/>
        </w:rPr>
        <w:t>A10[</w:t>
      </w:r>
      <w:proofErr w:type="gramEnd"/>
      <w:r w:rsidRPr="00304CC9">
        <w:rPr>
          <w:rFonts w:asciiTheme="majorBidi" w:hAnsiTheme="majorBidi" w:cstheme="majorBidi"/>
          <w:sz w:val="20"/>
          <w:szCs w:val="20"/>
        </w:rPr>
        <w:t xml:space="preserve">1], A1 </w:t>
      </w:r>
    </w:p>
    <w:p w:rsidR="00DC42A1" w:rsidRPr="00304CC9" w:rsidRDefault="00DC42A1" w:rsidP="00C81F7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04CC9">
        <w:rPr>
          <w:rFonts w:asciiTheme="majorBidi" w:hAnsiTheme="majorBidi" w:cstheme="majorBidi"/>
          <w:sz w:val="20"/>
          <w:szCs w:val="20"/>
        </w:rPr>
        <w:t>LDW .D1 *+</w:t>
      </w:r>
      <w:proofErr w:type="gramStart"/>
      <w:r w:rsidRPr="00304CC9">
        <w:rPr>
          <w:rFonts w:asciiTheme="majorBidi" w:hAnsiTheme="majorBidi" w:cstheme="majorBidi"/>
          <w:sz w:val="20"/>
          <w:szCs w:val="20"/>
        </w:rPr>
        <w:t>A10[</w:t>
      </w:r>
      <w:proofErr w:type="gramEnd"/>
      <w:r w:rsidRPr="00304CC9">
        <w:rPr>
          <w:rFonts w:asciiTheme="majorBidi" w:hAnsiTheme="majorBidi" w:cstheme="majorBidi"/>
          <w:sz w:val="20"/>
          <w:szCs w:val="20"/>
        </w:rPr>
        <w:t xml:space="preserve">2], A1 </w:t>
      </w:r>
    </w:p>
    <w:p w:rsidR="00DC42A1" w:rsidRPr="00304CC9" w:rsidRDefault="00DC42A1" w:rsidP="00C81F7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04CC9">
        <w:rPr>
          <w:rFonts w:asciiTheme="majorBidi" w:hAnsiTheme="majorBidi" w:cstheme="majorBidi"/>
          <w:sz w:val="20"/>
          <w:szCs w:val="20"/>
        </w:rPr>
        <w:t>LDB .D1 *+</w:t>
      </w:r>
      <w:proofErr w:type="gramStart"/>
      <w:r w:rsidRPr="00304CC9">
        <w:rPr>
          <w:rFonts w:asciiTheme="majorBidi" w:hAnsiTheme="majorBidi" w:cstheme="majorBidi"/>
          <w:sz w:val="20"/>
          <w:szCs w:val="20"/>
        </w:rPr>
        <w:t>A10[</w:t>
      </w:r>
      <w:proofErr w:type="gramEnd"/>
      <w:r w:rsidRPr="00304CC9">
        <w:rPr>
          <w:rFonts w:asciiTheme="majorBidi" w:hAnsiTheme="majorBidi" w:cstheme="majorBidi"/>
          <w:sz w:val="20"/>
          <w:szCs w:val="20"/>
        </w:rPr>
        <w:t xml:space="preserve">2], A1 </w:t>
      </w:r>
    </w:p>
    <w:p w:rsidR="00DC42A1" w:rsidRPr="00304CC9" w:rsidRDefault="00DC42A1" w:rsidP="00C81F7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04CC9">
        <w:rPr>
          <w:rFonts w:asciiTheme="majorBidi" w:hAnsiTheme="majorBidi" w:cstheme="majorBidi"/>
          <w:sz w:val="20"/>
          <w:szCs w:val="20"/>
        </w:rPr>
        <w:t>LDW .D1 *++</w:t>
      </w:r>
      <w:proofErr w:type="gramStart"/>
      <w:r w:rsidRPr="00304CC9">
        <w:rPr>
          <w:rFonts w:asciiTheme="majorBidi" w:hAnsiTheme="majorBidi" w:cstheme="majorBidi"/>
          <w:sz w:val="20"/>
          <w:szCs w:val="20"/>
        </w:rPr>
        <w:t>A10[</w:t>
      </w:r>
      <w:proofErr w:type="gramEnd"/>
      <w:r w:rsidRPr="00304CC9">
        <w:rPr>
          <w:rFonts w:asciiTheme="majorBidi" w:hAnsiTheme="majorBidi" w:cstheme="majorBidi"/>
          <w:sz w:val="20"/>
          <w:szCs w:val="20"/>
        </w:rPr>
        <w:t xml:space="preserve">1], A1 </w:t>
      </w:r>
    </w:p>
    <w:p w:rsidR="00DC42A1" w:rsidRPr="00304CC9" w:rsidRDefault="00DC42A1" w:rsidP="00C81F7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04CC9">
        <w:rPr>
          <w:rFonts w:asciiTheme="majorBidi" w:hAnsiTheme="majorBidi" w:cstheme="majorBidi"/>
          <w:sz w:val="20"/>
          <w:szCs w:val="20"/>
        </w:rPr>
        <w:t>LDW .D1 *-</w:t>
      </w:r>
      <w:proofErr w:type="gramStart"/>
      <w:r w:rsidRPr="00304CC9">
        <w:rPr>
          <w:rFonts w:asciiTheme="majorBidi" w:hAnsiTheme="majorBidi" w:cstheme="majorBidi"/>
          <w:sz w:val="20"/>
          <w:szCs w:val="20"/>
        </w:rPr>
        <w:t>A10[</w:t>
      </w:r>
      <w:proofErr w:type="gramEnd"/>
      <w:r w:rsidRPr="00304CC9">
        <w:rPr>
          <w:rFonts w:asciiTheme="majorBidi" w:hAnsiTheme="majorBidi" w:cstheme="majorBidi"/>
          <w:sz w:val="20"/>
          <w:szCs w:val="20"/>
        </w:rPr>
        <w:t xml:space="preserve">1], A1 </w:t>
      </w:r>
    </w:p>
    <w:p w:rsidR="00DC42A1" w:rsidRPr="00304CC9" w:rsidRDefault="00DC42A1" w:rsidP="00C81F7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04CC9">
        <w:rPr>
          <w:rFonts w:asciiTheme="majorBidi" w:hAnsiTheme="majorBidi" w:cstheme="majorBidi"/>
          <w:sz w:val="20"/>
          <w:szCs w:val="20"/>
        </w:rPr>
        <w:t>LDB .D1 *++</w:t>
      </w:r>
      <w:proofErr w:type="gramStart"/>
      <w:r w:rsidRPr="00304CC9">
        <w:rPr>
          <w:rFonts w:asciiTheme="majorBidi" w:hAnsiTheme="majorBidi" w:cstheme="majorBidi"/>
          <w:sz w:val="20"/>
          <w:szCs w:val="20"/>
        </w:rPr>
        <w:t>A10[</w:t>
      </w:r>
      <w:proofErr w:type="gramEnd"/>
      <w:r w:rsidRPr="00304CC9">
        <w:rPr>
          <w:rFonts w:asciiTheme="majorBidi" w:hAnsiTheme="majorBidi" w:cstheme="majorBidi"/>
          <w:sz w:val="20"/>
          <w:szCs w:val="20"/>
        </w:rPr>
        <w:t xml:space="preserve">1], A1 </w:t>
      </w:r>
    </w:p>
    <w:p w:rsidR="00DC42A1" w:rsidRPr="00304CC9" w:rsidRDefault="00DC42A1" w:rsidP="00C81F7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04CC9">
        <w:rPr>
          <w:rFonts w:asciiTheme="majorBidi" w:hAnsiTheme="majorBidi" w:cstheme="majorBidi"/>
          <w:sz w:val="20"/>
          <w:szCs w:val="20"/>
        </w:rPr>
        <w:t>LDB .D1 *-</w:t>
      </w:r>
      <w:proofErr w:type="gramStart"/>
      <w:r w:rsidRPr="00304CC9">
        <w:rPr>
          <w:rFonts w:asciiTheme="majorBidi" w:hAnsiTheme="majorBidi" w:cstheme="majorBidi"/>
          <w:sz w:val="20"/>
          <w:szCs w:val="20"/>
        </w:rPr>
        <w:t>A10[</w:t>
      </w:r>
      <w:proofErr w:type="gramEnd"/>
      <w:r w:rsidRPr="00304CC9">
        <w:rPr>
          <w:rFonts w:asciiTheme="majorBidi" w:hAnsiTheme="majorBidi" w:cstheme="majorBidi"/>
          <w:sz w:val="20"/>
          <w:szCs w:val="20"/>
        </w:rPr>
        <w:t xml:space="preserve">1], A1 </w:t>
      </w:r>
    </w:p>
    <w:p w:rsidR="00DC42A1" w:rsidRPr="00304CC9" w:rsidRDefault="00DC42A1" w:rsidP="00C81F7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304CC9">
        <w:rPr>
          <w:rFonts w:asciiTheme="majorBidi" w:hAnsiTheme="majorBidi" w:cstheme="majorBidi"/>
          <w:sz w:val="20"/>
          <w:szCs w:val="20"/>
        </w:rPr>
        <w:t>LDW .D1 *A10+</w:t>
      </w:r>
      <w:proofErr w:type="gramStart"/>
      <w:r w:rsidRPr="00304CC9">
        <w:rPr>
          <w:rFonts w:asciiTheme="majorBidi" w:hAnsiTheme="majorBidi" w:cstheme="majorBidi"/>
          <w:sz w:val="20"/>
          <w:szCs w:val="20"/>
        </w:rPr>
        <w:t>+[</w:t>
      </w:r>
      <w:proofErr w:type="gramEnd"/>
      <w:r w:rsidRPr="00304CC9">
        <w:rPr>
          <w:rFonts w:asciiTheme="majorBidi" w:hAnsiTheme="majorBidi" w:cstheme="majorBidi"/>
          <w:sz w:val="20"/>
          <w:szCs w:val="20"/>
        </w:rPr>
        <w:t xml:space="preserve">1], A1 </w:t>
      </w:r>
    </w:p>
    <w:p w:rsidR="00686112" w:rsidRPr="00DC42A1" w:rsidRDefault="00DC42A1" w:rsidP="00C81F7D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LDW .D1 *A10</w:t>
      </w:r>
      <w:proofErr w:type="gramStart"/>
      <w:r>
        <w:rPr>
          <w:rFonts w:asciiTheme="majorBidi" w:hAnsiTheme="majorBidi" w:cstheme="majorBidi"/>
          <w:sz w:val="20"/>
          <w:szCs w:val="20"/>
        </w:rPr>
        <w:t>+</w:t>
      </w:r>
      <w:r w:rsidRPr="00304CC9">
        <w:rPr>
          <w:rFonts w:asciiTheme="majorBidi" w:hAnsiTheme="majorBidi" w:cstheme="majorBidi"/>
          <w:sz w:val="20"/>
          <w:szCs w:val="20"/>
        </w:rPr>
        <w:t>[</w:t>
      </w:r>
      <w:proofErr w:type="gramEnd"/>
      <w:r w:rsidRPr="00304CC9">
        <w:rPr>
          <w:rFonts w:asciiTheme="majorBidi" w:hAnsiTheme="majorBidi" w:cstheme="majorBidi"/>
          <w:sz w:val="20"/>
          <w:szCs w:val="20"/>
        </w:rPr>
        <w:t>1], A1</w:t>
      </w:r>
    </w:p>
    <w:p w:rsidR="00686112" w:rsidRDefault="00686112" w:rsidP="00C81F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u w:val="thick"/>
        </w:rPr>
      </w:pPr>
    </w:p>
    <w:p w:rsidR="00F304C2" w:rsidRDefault="00F304C2" w:rsidP="00C81F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b/>
          <w:bCs/>
          <w:sz w:val="24"/>
          <w:szCs w:val="24"/>
          <w:u w:val="thick"/>
        </w:rPr>
      </w:pPr>
      <w:r>
        <w:rPr>
          <w:rFonts w:asciiTheme="majorBidi" w:hAnsiTheme="majorBidi" w:cstheme="majorBidi"/>
          <w:b/>
          <w:bCs/>
          <w:sz w:val="24"/>
          <w:szCs w:val="24"/>
          <w:u w:val="thick"/>
        </w:rPr>
        <w:t xml:space="preserve">Exercice </w:t>
      </w:r>
      <w:r w:rsidR="00970B06">
        <w:rPr>
          <w:rFonts w:asciiTheme="majorBidi" w:hAnsiTheme="majorBidi" w:cstheme="majorBidi"/>
          <w:b/>
          <w:bCs/>
          <w:sz w:val="24"/>
          <w:szCs w:val="24"/>
          <w:u w:val="thick"/>
        </w:rPr>
        <w:t>2</w:t>
      </w:r>
    </w:p>
    <w:p w:rsidR="00F304C2" w:rsidRDefault="00BD53DA" w:rsidP="00C81F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BD53DA">
        <w:rPr>
          <w:rFonts w:asciiTheme="majorBidi" w:hAnsiTheme="majorBidi" w:cstheme="majorBidi"/>
          <w:sz w:val="24"/>
          <w:szCs w:val="24"/>
        </w:rPr>
        <w:t xml:space="preserve">Donner le nombre d’accès à la mémoire ainsi </w:t>
      </w:r>
      <w:r>
        <w:rPr>
          <w:rFonts w:asciiTheme="majorBidi" w:hAnsiTheme="majorBidi" w:cstheme="majorBidi"/>
          <w:sz w:val="24"/>
          <w:szCs w:val="24"/>
        </w:rPr>
        <w:t>que l’adr</w:t>
      </w:r>
      <w:r w:rsidR="00BE39AB">
        <w:rPr>
          <w:rFonts w:asciiTheme="majorBidi" w:hAnsiTheme="majorBidi" w:cstheme="majorBidi"/>
          <w:sz w:val="24"/>
          <w:szCs w:val="24"/>
        </w:rPr>
        <w:t>esse envoyée par le registre PC</w:t>
      </w:r>
      <w:r>
        <w:rPr>
          <w:rFonts w:asciiTheme="majorBidi" w:hAnsiTheme="majorBidi" w:cstheme="majorBidi"/>
          <w:sz w:val="24"/>
          <w:szCs w:val="24"/>
        </w:rPr>
        <w:t xml:space="preserve"> p</w:t>
      </w:r>
      <w:r w:rsidR="00F858B4">
        <w:rPr>
          <w:rFonts w:asciiTheme="majorBidi" w:hAnsiTheme="majorBidi" w:cstheme="majorBidi"/>
          <w:sz w:val="24"/>
          <w:szCs w:val="24"/>
        </w:rPr>
        <w:t xml:space="preserve">our lire </w:t>
      </w:r>
      <w:r>
        <w:rPr>
          <w:rFonts w:asciiTheme="majorBidi" w:hAnsiTheme="majorBidi" w:cstheme="majorBidi"/>
          <w:sz w:val="24"/>
          <w:szCs w:val="24"/>
        </w:rPr>
        <w:t>8 éléments (</w:t>
      </w:r>
      <w:r w:rsidR="00F858B4">
        <w:rPr>
          <w:rFonts w:asciiTheme="majorBidi" w:hAnsiTheme="majorBidi" w:cstheme="majorBidi"/>
          <w:sz w:val="24"/>
          <w:szCs w:val="24"/>
        </w:rPr>
        <w:t>de 1 octet</w:t>
      </w:r>
      <w:r>
        <w:rPr>
          <w:rFonts w:asciiTheme="majorBidi" w:hAnsiTheme="majorBidi" w:cstheme="majorBidi"/>
          <w:sz w:val="24"/>
          <w:szCs w:val="24"/>
        </w:rPr>
        <w:t>) d’une mémoire dans les cas suivants :</w:t>
      </w:r>
    </w:p>
    <w:tbl>
      <w:tblPr>
        <w:tblStyle w:val="Grilledutableau"/>
        <w:tblpPr w:leftFromText="141" w:rightFromText="141" w:vertAnchor="text" w:horzAnchor="page" w:tblpX="5998" w:tblpY="587"/>
        <w:tblOverlap w:val="never"/>
        <w:tblW w:w="0" w:type="auto"/>
        <w:tblLook w:val="04A0" w:firstRow="1" w:lastRow="0" w:firstColumn="1" w:lastColumn="0" w:noHBand="0" w:noVBand="1"/>
      </w:tblPr>
      <w:tblGrid>
        <w:gridCol w:w="1656"/>
        <w:gridCol w:w="1418"/>
      </w:tblGrid>
      <w:tr w:rsidR="00F858B4" w:rsidRPr="00304CC9" w:rsidTr="00F858B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4" w:rsidRPr="00304CC9" w:rsidRDefault="00F858B4" w:rsidP="00C81F7D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4" w:rsidRPr="00304CC9" w:rsidRDefault="00F858B4" w:rsidP="00C81F7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xxxxxxxxxxx</w:t>
            </w:r>
            <w:proofErr w:type="spellEnd"/>
          </w:p>
        </w:tc>
      </w:tr>
      <w:tr w:rsidR="00F858B4" w:rsidRPr="00304CC9" w:rsidTr="00F858B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4" w:rsidRPr="00304CC9" w:rsidRDefault="00F858B4" w:rsidP="00C81F7D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4" w:rsidRPr="00304CC9" w:rsidRDefault="00F858B4" w:rsidP="00C81F7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xxxxxxxxxxx</w:t>
            </w:r>
            <w:proofErr w:type="spellEnd"/>
          </w:p>
        </w:tc>
      </w:tr>
      <w:tr w:rsidR="00F858B4" w:rsidRPr="00304CC9" w:rsidTr="00F858B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4" w:rsidRPr="00304CC9" w:rsidRDefault="00F858B4" w:rsidP="00C81F7D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4" w:rsidRPr="00304CC9" w:rsidRDefault="00F858B4" w:rsidP="00C81F7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xxxxxxxxxxx</w:t>
            </w:r>
            <w:proofErr w:type="spellEnd"/>
          </w:p>
        </w:tc>
      </w:tr>
      <w:tr w:rsidR="00F858B4" w:rsidRPr="00304CC9" w:rsidTr="00F858B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4" w:rsidRPr="00304CC9" w:rsidRDefault="00F858B4" w:rsidP="00C81F7D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4" w:rsidRPr="00304CC9" w:rsidRDefault="00F858B4" w:rsidP="00C81F7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xxxxxxxxxxx</w:t>
            </w:r>
            <w:proofErr w:type="spellEnd"/>
          </w:p>
        </w:tc>
      </w:tr>
      <w:tr w:rsidR="00F858B4" w:rsidRPr="00304CC9" w:rsidTr="00F858B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4" w:rsidRPr="00304CC9" w:rsidRDefault="00F858B4" w:rsidP="00C81F7D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4" w:rsidRPr="00304CC9" w:rsidRDefault="00F858B4" w:rsidP="00C81F7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xxxxxxxxxxx</w:t>
            </w:r>
            <w:proofErr w:type="spellEnd"/>
          </w:p>
        </w:tc>
      </w:tr>
      <w:tr w:rsidR="00F858B4" w:rsidRPr="00304CC9" w:rsidTr="00F858B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4" w:rsidRPr="00304CC9" w:rsidRDefault="00F858B4" w:rsidP="00C81F7D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…………….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4" w:rsidRPr="00304CC9" w:rsidRDefault="00F858B4" w:rsidP="00C81F7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xxxxxxxxxxx</w:t>
            </w:r>
            <w:proofErr w:type="spellEnd"/>
          </w:p>
        </w:tc>
      </w:tr>
      <w:tr w:rsidR="00F858B4" w:rsidRPr="00304CC9" w:rsidTr="00F858B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4" w:rsidRPr="00304CC9" w:rsidRDefault="00F858B4" w:rsidP="00C81F7D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4" w:rsidRPr="00304CC9" w:rsidRDefault="00F858B4" w:rsidP="00C81F7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xxxxxxxxxxx</w:t>
            </w:r>
            <w:proofErr w:type="spellEnd"/>
          </w:p>
        </w:tc>
      </w:tr>
      <w:tr w:rsidR="00F858B4" w:rsidRPr="00304CC9" w:rsidTr="00F858B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4" w:rsidRPr="00304CC9" w:rsidRDefault="00F858B4" w:rsidP="00C81F7D">
            <w:pPr>
              <w:pStyle w:val="Paragraphedeliste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…………….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8B4" w:rsidRPr="00304CC9" w:rsidRDefault="00F858B4" w:rsidP="00C81F7D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xxxxxxxxxxx</w:t>
            </w:r>
            <w:proofErr w:type="spellEnd"/>
          </w:p>
        </w:tc>
      </w:tr>
    </w:tbl>
    <w:p w:rsidR="00BD53DA" w:rsidRDefault="00BD53DA" w:rsidP="00C81F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-Mémoire à accès par byte,</w:t>
      </w:r>
    </w:p>
    <w:p w:rsidR="00BD53DA" w:rsidRPr="00BD53DA" w:rsidRDefault="00BD53DA" w:rsidP="00C81F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-Mémoire à accès par demi-mot,</w:t>
      </w:r>
      <w:r w:rsidR="00F858B4"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970B06">
        <w:rPr>
          <w:rFonts w:asciiTheme="majorBidi" w:hAnsiTheme="majorBidi" w:cstheme="majorBidi"/>
          <w:sz w:val="20"/>
          <w:szCs w:val="20"/>
        </w:rPr>
        <w:t xml:space="preserve">        </w:t>
      </w:r>
    </w:p>
    <w:p w:rsidR="00BD53DA" w:rsidRDefault="00BD53DA" w:rsidP="00C81F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-Mémoire à accès par mot.</w:t>
      </w:r>
    </w:p>
    <w:p w:rsidR="00BD53DA" w:rsidRPr="00BD53DA" w:rsidRDefault="00BD53DA" w:rsidP="003C6BF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858B4" w:rsidRDefault="00F858B4" w:rsidP="00C81F7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thick"/>
        </w:rPr>
      </w:pPr>
      <w:r>
        <w:rPr>
          <w:rFonts w:asciiTheme="majorBidi" w:hAnsiTheme="majorBidi" w:cstheme="majorBidi"/>
          <w:b/>
          <w:bCs/>
          <w:sz w:val="24"/>
          <w:szCs w:val="24"/>
          <w:u w:val="thick"/>
        </w:rPr>
        <w:t xml:space="preserve">Exercice </w:t>
      </w:r>
      <w:r w:rsidR="00970B06">
        <w:rPr>
          <w:rFonts w:asciiTheme="majorBidi" w:hAnsiTheme="majorBidi" w:cstheme="majorBidi"/>
          <w:b/>
          <w:bCs/>
          <w:sz w:val="24"/>
          <w:szCs w:val="24"/>
          <w:u w:val="thick"/>
        </w:rPr>
        <w:t>3</w:t>
      </w:r>
    </w:p>
    <w:p w:rsidR="00F858B4" w:rsidRDefault="00F858B4" w:rsidP="00C81F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F858B4">
        <w:rPr>
          <w:rFonts w:asciiTheme="majorBidi" w:hAnsiTheme="majorBidi" w:cstheme="majorBidi"/>
          <w:sz w:val="24"/>
          <w:szCs w:val="24"/>
        </w:rPr>
        <w:t xml:space="preserve">Soit une </w:t>
      </w:r>
      <w:r w:rsidR="004919A5">
        <w:rPr>
          <w:rFonts w:asciiTheme="majorBidi" w:hAnsiTheme="majorBidi" w:cstheme="majorBidi"/>
          <w:sz w:val="24"/>
          <w:szCs w:val="24"/>
        </w:rPr>
        <w:t>zone</w:t>
      </w:r>
      <w:r w:rsidRPr="00F858B4">
        <w:rPr>
          <w:rFonts w:asciiTheme="majorBidi" w:hAnsiTheme="majorBidi" w:cstheme="majorBidi"/>
          <w:sz w:val="24"/>
          <w:szCs w:val="24"/>
        </w:rPr>
        <w:t xml:space="preserve"> mémoire constituée de 10</w:t>
      </w:r>
      <w:r>
        <w:rPr>
          <w:rFonts w:asciiTheme="majorBidi" w:hAnsiTheme="majorBidi" w:cstheme="majorBidi"/>
          <w:sz w:val="24"/>
          <w:szCs w:val="24"/>
        </w:rPr>
        <w:t xml:space="preserve"> cases, et soit A4 un registre initialement </w:t>
      </w:r>
      <w:r w:rsidR="009970B2">
        <w:rPr>
          <w:rFonts w:asciiTheme="majorBidi" w:hAnsiTheme="majorBidi" w:cstheme="majorBidi"/>
          <w:sz w:val="24"/>
          <w:szCs w:val="24"/>
        </w:rPr>
        <w:t>réglé</w:t>
      </w:r>
      <w:r>
        <w:rPr>
          <w:rFonts w:asciiTheme="majorBidi" w:hAnsiTheme="majorBidi" w:cstheme="majorBidi"/>
          <w:sz w:val="24"/>
          <w:szCs w:val="24"/>
        </w:rPr>
        <w:t xml:space="preserve"> à 0.</w:t>
      </w:r>
    </w:p>
    <w:p w:rsidR="00F858B4" w:rsidRDefault="00983228" w:rsidP="00C81F7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r w:rsidR="00F858B4">
        <w:rPr>
          <w:rFonts w:asciiTheme="majorBidi" w:hAnsiTheme="majorBidi" w:cstheme="majorBidi"/>
          <w:sz w:val="24"/>
          <w:szCs w:val="24"/>
        </w:rPr>
        <w:t xml:space="preserve">Donner l’adresse du </w:t>
      </w:r>
      <w:r w:rsidR="009970B2">
        <w:rPr>
          <w:rFonts w:asciiTheme="majorBidi" w:hAnsiTheme="majorBidi" w:cstheme="majorBidi"/>
          <w:sz w:val="24"/>
          <w:szCs w:val="24"/>
        </w:rPr>
        <w:t>9</w:t>
      </w:r>
      <w:r w:rsidR="009970B2" w:rsidRPr="009970B2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="009970B2">
        <w:rPr>
          <w:rFonts w:asciiTheme="majorBidi" w:hAnsiTheme="majorBidi" w:cstheme="majorBidi"/>
          <w:sz w:val="24"/>
          <w:szCs w:val="24"/>
        </w:rPr>
        <w:t xml:space="preserve"> </w:t>
      </w:r>
      <w:r w:rsidR="00F858B4">
        <w:rPr>
          <w:rFonts w:asciiTheme="majorBidi" w:hAnsiTheme="majorBidi" w:cstheme="majorBidi"/>
          <w:sz w:val="24"/>
          <w:szCs w:val="24"/>
        </w:rPr>
        <w:t xml:space="preserve">élément lu si on suppose que l’AMR est </w:t>
      </w:r>
      <w:proofErr w:type="gramStart"/>
      <w:r w:rsidR="003C6BF3">
        <w:rPr>
          <w:rFonts w:asciiTheme="majorBidi" w:hAnsiTheme="majorBidi" w:cstheme="majorBidi"/>
          <w:sz w:val="24"/>
          <w:szCs w:val="24"/>
        </w:rPr>
        <w:t>réglé</w:t>
      </w:r>
      <w:proofErr w:type="gramEnd"/>
      <w:r w:rsidR="00F858B4">
        <w:rPr>
          <w:rFonts w:asciiTheme="majorBidi" w:hAnsiTheme="majorBidi" w:cstheme="majorBidi"/>
          <w:sz w:val="24"/>
          <w:szCs w:val="24"/>
        </w:rPr>
        <w:t xml:space="preserve"> pour le mode d’adressage linéaire.</w:t>
      </w:r>
    </w:p>
    <w:p w:rsidR="00F858B4" w:rsidRDefault="00983228" w:rsidP="00C81F7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</w:t>
      </w:r>
      <w:r w:rsidR="00F858B4">
        <w:rPr>
          <w:rFonts w:asciiTheme="majorBidi" w:hAnsiTheme="majorBidi" w:cstheme="majorBidi"/>
          <w:sz w:val="24"/>
          <w:szCs w:val="24"/>
        </w:rPr>
        <w:t>Donner l’</w:t>
      </w:r>
      <w:r w:rsidR="009970B2">
        <w:rPr>
          <w:rFonts w:asciiTheme="majorBidi" w:hAnsiTheme="majorBidi" w:cstheme="majorBidi"/>
          <w:sz w:val="24"/>
          <w:szCs w:val="24"/>
        </w:rPr>
        <w:t>adresse du 9</w:t>
      </w:r>
      <w:r w:rsidR="00F858B4" w:rsidRPr="009970B2">
        <w:rPr>
          <w:rFonts w:asciiTheme="majorBidi" w:hAnsiTheme="majorBidi" w:cstheme="majorBidi"/>
          <w:sz w:val="24"/>
          <w:szCs w:val="24"/>
          <w:vertAlign w:val="superscript"/>
        </w:rPr>
        <w:t>ème</w:t>
      </w:r>
      <w:r w:rsidR="00F858B4">
        <w:rPr>
          <w:rFonts w:asciiTheme="majorBidi" w:hAnsiTheme="majorBidi" w:cstheme="majorBidi"/>
          <w:sz w:val="24"/>
          <w:szCs w:val="24"/>
        </w:rPr>
        <w:t xml:space="preserve"> élément lu si on suppose que l’AMR est </w:t>
      </w:r>
      <w:r w:rsidR="009970B2">
        <w:rPr>
          <w:rFonts w:asciiTheme="majorBidi" w:hAnsiTheme="majorBidi" w:cstheme="majorBidi"/>
          <w:sz w:val="24"/>
          <w:szCs w:val="24"/>
        </w:rPr>
        <w:t>réglé</w:t>
      </w:r>
      <w:r w:rsidR="00F858B4">
        <w:rPr>
          <w:rFonts w:asciiTheme="majorBidi" w:hAnsiTheme="majorBidi" w:cstheme="majorBidi"/>
          <w:sz w:val="24"/>
          <w:szCs w:val="24"/>
        </w:rPr>
        <w:t xml:space="preserve"> pour le mode d’adressage circulaire avec une taille du Tampon circulaire =8 octets</w:t>
      </w:r>
      <w:r w:rsidR="003C6677">
        <w:rPr>
          <w:rFonts w:asciiTheme="majorBidi" w:hAnsiTheme="majorBidi" w:cstheme="majorBidi"/>
          <w:sz w:val="24"/>
          <w:szCs w:val="24"/>
        </w:rPr>
        <w:t>.</w:t>
      </w:r>
    </w:p>
    <w:p w:rsidR="004919A5" w:rsidRDefault="004919A5" w:rsidP="00C81F7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C6677" w:rsidRDefault="003C6677" w:rsidP="00C81F7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thick"/>
        </w:rPr>
      </w:pPr>
      <w:r>
        <w:rPr>
          <w:rFonts w:asciiTheme="majorBidi" w:hAnsiTheme="majorBidi" w:cstheme="majorBidi"/>
          <w:b/>
          <w:bCs/>
          <w:sz w:val="24"/>
          <w:szCs w:val="24"/>
          <w:u w:val="thick"/>
        </w:rPr>
        <w:t xml:space="preserve">Exercice </w:t>
      </w:r>
      <w:r w:rsidR="00970B06">
        <w:rPr>
          <w:rFonts w:asciiTheme="majorBidi" w:hAnsiTheme="majorBidi" w:cstheme="majorBidi"/>
          <w:b/>
          <w:bCs/>
          <w:sz w:val="24"/>
          <w:szCs w:val="24"/>
          <w:u w:val="thick"/>
        </w:rPr>
        <w:t>4</w:t>
      </w:r>
    </w:p>
    <w:p w:rsidR="003C6677" w:rsidRDefault="003C6677" w:rsidP="00C81F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Soit un tampon circulaire composé de 16 cases, on suppose que le processeur fait 5 </w:t>
      </w:r>
      <w:r w:rsidR="009970B2">
        <w:rPr>
          <w:rFonts w:asciiTheme="majorBidi" w:hAnsiTheme="majorBidi" w:cstheme="majorBidi"/>
          <w:sz w:val="24"/>
          <w:szCs w:val="24"/>
        </w:rPr>
        <w:t>accès</w:t>
      </w:r>
      <w:r>
        <w:rPr>
          <w:rFonts w:asciiTheme="majorBidi" w:hAnsiTheme="majorBidi" w:cstheme="majorBidi"/>
          <w:sz w:val="24"/>
          <w:szCs w:val="24"/>
        </w:rPr>
        <w:t xml:space="preserve"> à la mémoire avec un pas =4 en commençant par la première adresse</w:t>
      </w:r>
      <w:r w:rsidR="00DC42A1">
        <w:rPr>
          <w:rFonts w:asciiTheme="majorBidi" w:hAnsiTheme="majorBidi" w:cstheme="majorBidi"/>
          <w:sz w:val="24"/>
          <w:szCs w:val="24"/>
        </w:rPr>
        <w:t xml:space="preserve"> (adresse 0)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3C6677" w:rsidRDefault="00983228" w:rsidP="00C81F7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r w:rsidR="003C6677">
        <w:rPr>
          <w:rFonts w:asciiTheme="majorBidi" w:hAnsiTheme="majorBidi" w:cstheme="majorBidi"/>
          <w:sz w:val="24"/>
          <w:szCs w:val="24"/>
        </w:rPr>
        <w:t>Indiquer les cases mémoires lues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83228" w:rsidRDefault="00983228" w:rsidP="00C81F7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2-Donner le code assembleur associé si on suppose que les données sont chargées dans le registre A1.</w:t>
      </w:r>
    </w:p>
    <w:p w:rsidR="00DC42A1" w:rsidRDefault="00DC42A1" w:rsidP="00C81F7D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3-Donner l’état du registre AMR ?</w:t>
      </w:r>
    </w:p>
    <w:p w:rsidR="00A81CB7" w:rsidRPr="00A56145" w:rsidRDefault="00A81CB7" w:rsidP="00C81F7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56145">
        <w:rPr>
          <w:rFonts w:asciiTheme="majorBidi" w:hAnsiTheme="majorBidi" w:cstheme="majorBidi"/>
          <w:sz w:val="24"/>
          <w:szCs w:val="24"/>
          <w:lang w:val="en-US"/>
        </w:rPr>
        <w:tab/>
      </w:r>
    </w:p>
    <w:p w:rsidR="00F304C2" w:rsidRPr="007A2576" w:rsidRDefault="00F304C2" w:rsidP="00C81F7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u w:val="thick"/>
        </w:rPr>
      </w:pPr>
    </w:p>
    <w:p w:rsidR="00F304C2" w:rsidRPr="007A2576" w:rsidRDefault="00F304C2" w:rsidP="00C81F7D">
      <w:pPr>
        <w:tabs>
          <w:tab w:val="left" w:pos="794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u w:val="thick"/>
        </w:rPr>
      </w:pPr>
      <w:r w:rsidRPr="007A2576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Pr="007A2576">
        <w:rPr>
          <w:rFonts w:asciiTheme="majorBidi" w:hAnsiTheme="majorBidi" w:cstheme="majorBidi"/>
          <w:sz w:val="24"/>
          <w:szCs w:val="24"/>
        </w:rPr>
        <w:t xml:space="preserve"> </w:t>
      </w:r>
      <w:r w:rsidRPr="007A2576">
        <w:rPr>
          <w:rFonts w:asciiTheme="majorBidi" w:hAnsiTheme="majorBidi" w:cstheme="majorBidi"/>
          <w:sz w:val="24"/>
          <w:szCs w:val="24"/>
          <w:u w:val="thick"/>
        </w:rPr>
        <w:t>Responsable de la matière :</w:t>
      </w:r>
    </w:p>
    <w:p w:rsidR="00F304C2" w:rsidRDefault="00F304C2" w:rsidP="00C81F7D">
      <w:pPr>
        <w:tabs>
          <w:tab w:val="left" w:pos="794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A2576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  </w:t>
      </w:r>
      <w:r w:rsidRPr="007A2576">
        <w:rPr>
          <w:rFonts w:asciiTheme="majorBidi" w:hAnsiTheme="majorBidi" w:cstheme="majorBidi"/>
          <w:sz w:val="24"/>
          <w:szCs w:val="24"/>
        </w:rPr>
        <w:t>W. CHINE</w:t>
      </w:r>
    </w:p>
    <w:p w:rsidR="00C81F7D" w:rsidRDefault="00C81F7D" w:rsidP="00C81F7D">
      <w:pPr>
        <w:tabs>
          <w:tab w:val="left" w:pos="794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81F7D" w:rsidRDefault="00C81F7D" w:rsidP="00C81F7D">
      <w:pPr>
        <w:tabs>
          <w:tab w:val="left" w:pos="794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81F7D" w:rsidRDefault="00C81F7D" w:rsidP="00C81F7D">
      <w:pPr>
        <w:tabs>
          <w:tab w:val="left" w:pos="794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81F7D" w:rsidRPr="005E418C" w:rsidRDefault="00C81F7D" w:rsidP="00C81F7D">
      <w:pPr>
        <w:tabs>
          <w:tab w:val="left" w:pos="7940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C81F7D" w:rsidRPr="005E418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DE4" w:rsidRDefault="00A75DE4" w:rsidP="00970B06">
      <w:pPr>
        <w:spacing w:after="0" w:line="240" w:lineRule="auto"/>
      </w:pPr>
      <w:r>
        <w:separator/>
      </w:r>
    </w:p>
  </w:endnote>
  <w:endnote w:type="continuationSeparator" w:id="0">
    <w:p w:rsidR="00A75DE4" w:rsidRDefault="00A75DE4" w:rsidP="0097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DE4" w:rsidRDefault="00A75DE4" w:rsidP="00970B06">
      <w:pPr>
        <w:spacing w:after="0" w:line="240" w:lineRule="auto"/>
      </w:pPr>
      <w:r>
        <w:separator/>
      </w:r>
    </w:p>
  </w:footnote>
  <w:footnote w:type="continuationSeparator" w:id="0">
    <w:p w:rsidR="00A75DE4" w:rsidRDefault="00A75DE4" w:rsidP="00970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B06" w:rsidRPr="002A320C" w:rsidRDefault="00970B06" w:rsidP="00970B06">
    <w:pPr>
      <w:pStyle w:val="En-tte"/>
      <w:tabs>
        <w:tab w:val="clear" w:pos="4536"/>
        <w:tab w:val="clear" w:pos="9072"/>
        <w:tab w:val="left" w:pos="7545"/>
      </w:tabs>
      <w:spacing w:line="276" w:lineRule="auto"/>
      <w:rPr>
        <w:rFonts w:asciiTheme="majorBidi" w:hAnsiTheme="majorBidi" w:cstheme="majorBidi"/>
        <w:sz w:val="20"/>
        <w:szCs w:val="20"/>
      </w:rPr>
    </w:pPr>
    <w:r w:rsidRPr="002A320C">
      <w:rPr>
        <w:rFonts w:asciiTheme="majorBidi" w:hAnsiTheme="majorBidi" w:cstheme="majorBidi"/>
        <w:sz w:val="20"/>
        <w:szCs w:val="20"/>
      </w:rPr>
      <w:t>Université de Jijel                                                                                                  Niveau : Master I RT</w:t>
    </w:r>
  </w:p>
  <w:p w:rsidR="00970B06" w:rsidRPr="002A320C" w:rsidRDefault="00970B06" w:rsidP="00970B06">
    <w:pPr>
      <w:pStyle w:val="En-tte"/>
      <w:tabs>
        <w:tab w:val="clear" w:pos="4536"/>
        <w:tab w:val="clear" w:pos="9072"/>
        <w:tab w:val="left" w:pos="7464"/>
      </w:tabs>
      <w:spacing w:line="276" w:lineRule="auto"/>
      <w:rPr>
        <w:rFonts w:asciiTheme="majorBidi" w:hAnsiTheme="majorBidi" w:cstheme="majorBidi"/>
        <w:sz w:val="20"/>
        <w:szCs w:val="20"/>
      </w:rPr>
    </w:pPr>
    <w:r w:rsidRPr="002A320C">
      <w:rPr>
        <w:rFonts w:asciiTheme="majorBidi" w:hAnsiTheme="majorBidi" w:cstheme="majorBidi"/>
        <w:sz w:val="20"/>
        <w:szCs w:val="20"/>
      </w:rPr>
      <w:t xml:space="preserve"> Faculté des Sciences et de la Technologie                                                             Intitulé de la matière :</w:t>
    </w:r>
  </w:p>
  <w:p w:rsidR="00970B06" w:rsidRPr="00C15B08" w:rsidRDefault="00970B06" w:rsidP="00970B06">
    <w:pPr>
      <w:pBdr>
        <w:bottom w:val="single" w:sz="4" w:space="1" w:color="auto"/>
      </w:pBdr>
      <w:spacing w:after="0"/>
      <w:jc w:val="both"/>
      <w:rPr>
        <w:rFonts w:asciiTheme="majorBidi" w:hAnsiTheme="majorBidi" w:cstheme="majorBidi"/>
      </w:rPr>
    </w:pPr>
    <w:r w:rsidRPr="002A320C">
      <w:rPr>
        <w:rFonts w:asciiTheme="majorBidi" w:hAnsiTheme="majorBidi" w:cstheme="majorBidi"/>
        <w:sz w:val="20"/>
        <w:szCs w:val="20"/>
      </w:rPr>
      <w:t xml:space="preserve"> Département d’Electronique </w:t>
    </w:r>
    <w:r w:rsidRPr="002A320C">
      <w:rPr>
        <w:rFonts w:asciiTheme="majorBidi" w:hAnsiTheme="majorBidi" w:cstheme="majorBidi"/>
        <w:sz w:val="20"/>
        <w:szCs w:val="20"/>
      </w:rPr>
      <w:ptab w:relativeTo="margin" w:alignment="center" w:leader="none"/>
    </w:r>
    <w:r w:rsidRPr="002A320C"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</w:t>
    </w:r>
    <w:r>
      <w:rPr>
        <w:rFonts w:asciiTheme="majorBidi" w:hAnsiTheme="majorBidi" w:cstheme="majorBidi"/>
        <w:sz w:val="20"/>
        <w:szCs w:val="20"/>
      </w:rPr>
      <w:t xml:space="preserve">      </w:t>
    </w:r>
    <w:r w:rsidRPr="002A320C">
      <w:rPr>
        <w:rFonts w:asciiTheme="majorBidi" w:hAnsiTheme="majorBidi" w:cstheme="majorBidi"/>
        <w:sz w:val="20"/>
        <w:szCs w:val="20"/>
      </w:rPr>
      <w:t xml:space="preserve"> DSP et FPGA</w:t>
    </w:r>
  </w:p>
  <w:p w:rsidR="00970B06" w:rsidRDefault="00970B06" w:rsidP="00970B06">
    <w:pPr>
      <w:pStyle w:val="En-tte"/>
    </w:pPr>
  </w:p>
  <w:p w:rsidR="00970B06" w:rsidRDefault="00970B0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0830"/>
    <w:multiLevelType w:val="hybridMultilevel"/>
    <w:tmpl w:val="FACC1E94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DCC0218"/>
    <w:multiLevelType w:val="hybridMultilevel"/>
    <w:tmpl w:val="6ACA272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F0E69"/>
    <w:multiLevelType w:val="hybridMultilevel"/>
    <w:tmpl w:val="6EA41C84"/>
    <w:lvl w:ilvl="0" w:tplc="3AF4FC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05F55"/>
    <w:multiLevelType w:val="hybridMultilevel"/>
    <w:tmpl w:val="37843CE2"/>
    <w:lvl w:ilvl="0" w:tplc="24D0B71A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Bid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0677B"/>
    <w:multiLevelType w:val="hybridMultilevel"/>
    <w:tmpl w:val="7CDED026"/>
    <w:lvl w:ilvl="0" w:tplc="8B060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14CC4"/>
    <w:multiLevelType w:val="hybridMultilevel"/>
    <w:tmpl w:val="D9F2B42A"/>
    <w:lvl w:ilvl="0" w:tplc="F1AAB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70A8C"/>
    <w:multiLevelType w:val="hybridMultilevel"/>
    <w:tmpl w:val="37843CE2"/>
    <w:lvl w:ilvl="0" w:tplc="24D0B71A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ajorBid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C2"/>
    <w:rsid w:val="00124983"/>
    <w:rsid w:val="00270DC0"/>
    <w:rsid w:val="0028125A"/>
    <w:rsid w:val="002C3E35"/>
    <w:rsid w:val="00305B43"/>
    <w:rsid w:val="003C6677"/>
    <w:rsid w:val="003C6BF3"/>
    <w:rsid w:val="004919A5"/>
    <w:rsid w:val="00525A09"/>
    <w:rsid w:val="005E418C"/>
    <w:rsid w:val="00686112"/>
    <w:rsid w:val="007A5CF8"/>
    <w:rsid w:val="00970B06"/>
    <w:rsid w:val="00983228"/>
    <w:rsid w:val="009970B2"/>
    <w:rsid w:val="00A75DE4"/>
    <w:rsid w:val="00A81CB7"/>
    <w:rsid w:val="00BC5B9C"/>
    <w:rsid w:val="00BD53DA"/>
    <w:rsid w:val="00BE39AB"/>
    <w:rsid w:val="00C81F7D"/>
    <w:rsid w:val="00D17499"/>
    <w:rsid w:val="00D50A49"/>
    <w:rsid w:val="00DA18FC"/>
    <w:rsid w:val="00DC42A1"/>
    <w:rsid w:val="00EA0230"/>
    <w:rsid w:val="00F304C2"/>
    <w:rsid w:val="00F70D17"/>
    <w:rsid w:val="00F8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04C2"/>
    <w:pPr>
      <w:ind w:left="720"/>
      <w:contextualSpacing/>
    </w:pPr>
  </w:style>
  <w:style w:type="table" w:styleId="Grilledutableau">
    <w:name w:val="Table Grid"/>
    <w:basedOn w:val="TableauNormal"/>
    <w:uiPriority w:val="59"/>
    <w:rsid w:val="00F30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7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0B06"/>
  </w:style>
  <w:style w:type="paragraph" w:styleId="Pieddepage">
    <w:name w:val="footer"/>
    <w:basedOn w:val="Normal"/>
    <w:link w:val="PieddepageCar"/>
    <w:uiPriority w:val="99"/>
    <w:unhideWhenUsed/>
    <w:rsid w:val="0097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0B06"/>
  </w:style>
  <w:style w:type="paragraph" w:styleId="Textedebulles">
    <w:name w:val="Balloon Text"/>
    <w:basedOn w:val="Normal"/>
    <w:link w:val="TextedebullesCar"/>
    <w:uiPriority w:val="99"/>
    <w:semiHidden/>
    <w:unhideWhenUsed/>
    <w:rsid w:val="00970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B0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1C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4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04C2"/>
    <w:pPr>
      <w:ind w:left="720"/>
      <w:contextualSpacing/>
    </w:pPr>
  </w:style>
  <w:style w:type="table" w:styleId="Grilledutableau">
    <w:name w:val="Table Grid"/>
    <w:basedOn w:val="TableauNormal"/>
    <w:uiPriority w:val="59"/>
    <w:rsid w:val="00F30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7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0B06"/>
  </w:style>
  <w:style w:type="paragraph" w:styleId="Pieddepage">
    <w:name w:val="footer"/>
    <w:basedOn w:val="Normal"/>
    <w:link w:val="PieddepageCar"/>
    <w:uiPriority w:val="99"/>
    <w:unhideWhenUsed/>
    <w:rsid w:val="00970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0B06"/>
  </w:style>
  <w:style w:type="paragraph" w:styleId="Textedebulles">
    <w:name w:val="Balloon Text"/>
    <w:basedOn w:val="Normal"/>
    <w:link w:val="TextedebullesCar"/>
    <w:uiPriority w:val="99"/>
    <w:semiHidden/>
    <w:unhideWhenUsed/>
    <w:rsid w:val="00970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0B0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81C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toufik</dc:creator>
  <cp:lastModifiedBy>toufik</cp:lastModifiedBy>
  <cp:revision>2</cp:revision>
  <cp:lastPrinted>2026-04-04T14:01:00Z</cp:lastPrinted>
  <dcterms:created xsi:type="dcterms:W3CDTF">2026-04-04T14:05:00Z</dcterms:created>
  <dcterms:modified xsi:type="dcterms:W3CDTF">2026-04-04T14:05:00Z</dcterms:modified>
</cp:coreProperties>
</file>