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Default="0033383C" w:rsidP="00122830">
      <w:pPr>
        <w:spacing w:after="0"/>
        <w:jc w:val="center"/>
        <w:rPr>
          <w:rFonts w:cs="Simplified Arabic"/>
          <w:b/>
          <w:bCs/>
          <w:sz w:val="28"/>
          <w:szCs w:val="28"/>
          <w:lang w:bidi="ar-DZ"/>
        </w:rPr>
      </w:pPr>
      <w:proofErr w:type="gramStart"/>
      <w:r w:rsidRPr="00223B28">
        <w:rPr>
          <w:rFonts w:cs="Simplified Arabic" w:hint="cs"/>
          <w:b/>
          <w:bCs/>
          <w:sz w:val="28"/>
          <w:szCs w:val="28"/>
          <w:rtl/>
          <w:lang w:bidi="ar-DZ"/>
        </w:rPr>
        <w:t>المحور</w:t>
      </w:r>
      <w:proofErr w:type="gramEnd"/>
      <w:r w:rsidRPr="00223B28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الأول:مفهوم النزاعات الدولية</w:t>
      </w:r>
    </w:p>
    <w:p w:rsidR="00007E58" w:rsidRPr="00531E5F" w:rsidRDefault="00007E58" w:rsidP="00122830">
      <w:pPr>
        <w:bidi/>
        <w:spacing w:after="0"/>
        <w:jc w:val="both"/>
        <w:rPr>
          <w:rFonts w:cs="Simplified Arabic"/>
          <w:b/>
          <w:bCs/>
          <w:sz w:val="28"/>
          <w:szCs w:val="28"/>
          <w:rtl/>
          <w:lang w:bidi="ar-DZ"/>
        </w:rPr>
      </w:pPr>
      <w:r>
        <w:rPr>
          <w:rFonts w:cs="Simplified Arabic"/>
          <w:b/>
          <w:bCs/>
          <w:sz w:val="28"/>
          <w:szCs w:val="28"/>
          <w:lang w:bidi="ar-DZ"/>
        </w:rPr>
        <w:t>1</w:t>
      </w:r>
      <w:r w:rsidRPr="00531E5F">
        <w:rPr>
          <w:rFonts w:cs="Simplified Arabic" w:hint="cs"/>
          <w:b/>
          <w:bCs/>
          <w:sz w:val="28"/>
          <w:szCs w:val="28"/>
          <w:rtl/>
          <w:lang w:bidi="ar-DZ"/>
        </w:rPr>
        <w:t xml:space="preserve">-طبيعة النزاع الدولي </w:t>
      </w:r>
    </w:p>
    <w:p w:rsidR="00531E5F" w:rsidRPr="00531E5F" w:rsidRDefault="004D52B5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/>
          <w:color w:val="1F1F1F"/>
          <w:sz w:val="28"/>
          <w:szCs w:val="28"/>
          <w:rtl/>
        </w:rPr>
      </w:pPr>
      <w:r>
        <w:rPr>
          <w:rFonts w:ascii="Showcard Gothic" w:hAnsi="Showcard Gothic" w:cs="Simplified Arabic"/>
          <w:color w:val="1F1F1F"/>
          <w:sz w:val="28"/>
          <w:szCs w:val="28"/>
          <w:rtl/>
        </w:rPr>
        <w:t>تقليديا يشير مصطلح "ال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>نز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اع الدولي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بصفة رئيسة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إلى النزاعات بين الدول القومية كما يشير أيضا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 xml:space="preserve"> 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>إلى النزاعات الداخلية حين تقاتل مجموعة واحدة على الأقل في سبيل الاستقلال أو تعزيز النفوذ ال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اجتماعي أو السياسي أو الاقتصادي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>،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في هذه الحالة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تست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قطب الاضطرابات الداخلية اهتمام دولي نظرا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لقدرتها على الإضرار بالبيئ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ة الأمنية العالمية أو الإقليمية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أو لتأثيرها المحتمل على مصالح فواعل أخرى.</w:t>
      </w:r>
    </w:p>
    <w:p w:rsidR="00531E5F" w:rsidRPr="00531E5F" w:rsidRDefault="004D52B5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/>
          <w:color w:val="1F1F1F"/>
          <w:sz w:val="28"/>
          <w:szCs w:val="28"/>
          <w:rtl/>
        </w:rPr>
      </w:pPr>
      <w:r>
        <w:rPr>
          <w:rFonts w:ascii="Showcard Gothic" w:hAnsi="Showcard Gothic" w:cs="Simplified Arabic"/>
          <w:color w:val="1F1F1F"/>
          <w:sz w:val="28"/>
          <w:szCs w:val="28"/>
          <w:rtl/>
        </w:rPr>
        <w:t>يمكن وصف ال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>نز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اع من اللاتينية: </w:t>
      </w:r>
      <w:proofErr w:type="spellStart"/>
      <w:r w:rsidR="00531E5F" w:rsidRPr="004D52B5">
        <w:rPr>
          <w:rFonts w:asciiTheme="majorBidi" w:hAnsiTheme="majorBidi" w:cstheme="majorBidi"/>
          <w:i/>
          <w:iCs/>
          <w:color w:val="1F1F1F"/>
          <w:sz w:val="28"/>
          <w:szCs w:val="28"/>
          <w:bdr w:val="none" w:sz="0" w:space="0" w:color="auto" w:frame="1"/>
        </w:rPr>
        <w:t>conflictio</w:t>
      </w:r>
      <w:proofErr w:type="spellEnd"/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والألمانية:</w:t>
      </w:r>
      <w:r w:rsidR="00531E5F" w:rsidRPr="004D52B5">
        <w:rPr>
          <w:rFonts w:asciiTheme="majorBidi" w:hAnsiTheme="majorBidi" w:cstheme="majorBidi"/>
          <w:color w:val="1F1F1F"/>
          <w:sz w:val="28"/>
          <w:szCs w:val="28"/>
          <w:rtl/>
        </w:rPr>
        <w:t xml:space="preserve"> </w:t>
      </w:r>
      <w:r w:rsidR="00531E5F" w:rsidRPr="004D52B5">
        <w:rPr>
          <w:rFonts w:asciiTheme="majorBidi" w:hAnsiTheme="majorBidi" w:cstheme="majorBidi"/>
          <w:color w:val="1F1F1F"/>
          <w:sz w:val="28"/>
          <w:szCs w:val="28"/>
          <w:bdr w:val="none" w:sz="0" w:space="0" w:color="auto" w:frame="1"/>
        </w:rPr>
        <w:t xml:space="preserve">der </w:t>
      </w:r>
      <w:proofErr w:type="spellStart"/>
      <w:r w:rsidR="00531E5F" w:rsidRPr="004D52B5">
        <w:rPr>
          <w:rFonts w:asciiTheme="majorBidi" w:hAnsiTheme="majorBidi" w:cstheme="majorBidi"/>
          <w:color w:val="1F1F1F"/>
          <w:sz w:val="28"/>
          <w:szCs w:val="28"/>
          <w:bdr w:val="none" w:sz="0" w:space="0" w:color="auto" w:frame="1"/>
        </w:rPr>
        <w:t>Konflikt</w:t>
      </w:r>
      <w:proofErr w:type="spellEnd"/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خلاف أو مواجهة مسلحة أو حرب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>،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>كم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ا ورد في قاموس أكسفورد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تشمل المعاني الأسا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سية للمصطلح حالات استخدام العنف أو الصدام بين دولتين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أو تعارض الأفكار والمشاعر والآراء.</w:t>
      </w:r>
    </w:p>
    <w:p w:rsidR="004D52B5" w:rsidRDefault="004D52B5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 w:hint="cs"/>
          <w:color w:val="1F1F1F"/>
          <w:sz w:val="28"/>
          <w:szCs w:val="28"/>
          <w:rtl/>
        </w:rPr>
      </w:pPr>
      <w:r>
        <w:rPr>
          <w:rFonts w:ascii="Showcard Gothic" w:hAnsi="Showcard Gothic" w:cs="Simplified Arabic"/>
          <w:color w:val="1F1F1F"/>
          <w:sz w:val="28"/>
          <w:szCs w:val="28"/>
          <w:rtl/>
        </w:rPr>
        <w:t>ال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>نز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اع حالة يكون فيها طرف قبيلة،جماعة عرقية،جماعة 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>إ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يديولوجية أو دولة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أ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>و فرد في نزاع متعمد مع طرف آخر،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>هو نضال من أجل قيم تتعلق بالحفاظ ع</w:t>
      </w:r>
      <w:r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لى </w:t>
      </w:r>
      <w:proofErr w:type="spellStart"/>
      <w:r>
        <w:rPr>
          <w:rFonts w:ascii="Showcard Gothic" w:hAnsi="Showcard Gothic" w:cs="Simplified Arabic"/>
          <w:color w:val="1F1F1F"/>
          <w:sz w:val="28"/>
          <w:szCs w:val="28"/>
          <w:rtl/>
        </w:rPr>
        <w:t>الرفاه</w:t>
      </w:r>
      <w:proofErr w:type="spellEnd"/>
      <w:r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أو المكانة أو السلطة،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>حيث يسعى المعارضون لتحييد خصومهم أو إلحاق الضرر بهم.</w:t>
      </w:r>
    </w:p>
    <w:p w:rsidR="00531E5F" w:rsidRPr="00122830" w:rsidRDefault="004D52B5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/>
          <w:color w:val="1F1F1F"/>
          <w:sz w:val="28"/>
          <w:szCs w:val="28"/>
          <w:rtl/>
        </w:rPr>
      </w:pPr>
      <w:proofErr w:type="gramStart"/>
      <w:r>
        <w:rPr>
          <w:rFonts w:ascii="Showcard Gothic" w:hAnsi="Showcard Gothic" w:cs="Simplified Arabic"/>
          <w:color w:val="1F1F1F"/>
          <w:sz w:val="28"/>
          <w:szCs w:val="28"/>
          <w:rtl/>
        </w:rPr>
        <w:t>ال</w:t>
      </w:r>
      <w:r>
        <w:rPr>
          <w:rFonts w:ascii="Showcard Gothic" w:hAnsi="Showcard Gothic" w:cs="Simplified Arabic" w:hint="cs"/>
          <w:color w:val="1F1F1F"/>
          <w:sz w:val="28"/>
          <w:szCs w:val="28"/>
          <w:rtl/>
        </w:rPr>
        <w:t>نزا</w:t>
      </w:r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>ع</w:t>
      </w:r>
      <w:proofErr w:type="gramEnd"/>
      <w:r w:rsidR="00531E5F"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واقع اج</w:t>
      </w:r>
      <w:r w:rsidR="00531E5F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ت</w:t>
      </w:r>
      <w:r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ماعي يقف فيه طرفان على الأقل ذو</w:t>
      </w:r>
      <w:r w:rsidR="00531E5F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وجهات نظ</w:t>
      </w:r>
      <w:r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ر أو مصالح مختلفة في حالة تعارض</w:t>
      </w:r>
      <w:r w:rsidR="00531E5F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حيث يسعيان في الوقت ذاته للحصول على منافع محدودة لا تلبي احتياجات الجميع.</w:t>
      </w:r>
    </w:p>
    <w:p w:rsidR="004D52B5" w:rsidRPr="00122830" w:rsidRDefault="00531E5F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 w:hint="cs"/>
          <w:color w:val="1F1F1F"/>
          <w:sz w:val="28"/>
          <w:szCs w:val="28"/>
          <w:rtl/>
        </w:rPr>
      </w:pPr>
      <w:r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النزاع بأنه حالة يشعر فيها أطراف</w:t>
      </w:r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أو مجتمعات بعدم توافق مصالحهم</w:t>
      </w:r>
      <w:proofErr w:type="gramStart"/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،متبعين</w:t>
      </w:r>
      <w:proofErr w:type="gramEnd"/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نهج عدائي</w:t>
      </w:r>
      <w:r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يهدف للتأثير عل</w:t>
      </w:r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ى الطرف الآخر أو إلحاق الضرر </w:t>
      </w:r>
      <w:proofErr w:type="spellStart"/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به</w:t>
      </w:r>
      <w:proofErr w:type="spellEnd"/>
      <w:r w:rsidR="004D52B5" w:rsidRPr="00122830">
        <w:rPr>
          <w:rFonts w:ascii="Showcard Gothic" w:hAnsi="Showcard Gothic" w:cs="Simplified Arabic" w:hint="cs"/>
          <w:color w:val="1F1F1F"/>
          <w:sz w:val="28"/>
          <w:szCs w:val="28"/>
          <w:rtl/>
        </w:rPr>
        <w:t xml:space="preserve">،أو </w:t>
      </w:r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تفاعل</w:t>
      </w:r>
      <w:r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يدرك فيه طرف واحد على الأقل تعارض أفكاره ومشاعره مع طرف آخر ويشعر بالتقييد في أنشطته. </w:t>
      </w:r>
    </w:p>
    <w:p w:rsidR="00531E5F" w:rsidRPr="00122830" w:rsidRDefault="00531E5F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 w:hint="cs"/>
          <w:color w:val="1F1F1F"/>
          <w:sz w:val="28"/>
          <w:szCs w:val="28"/>
          <w:rtl/>
        </w:rPr>
      </w:pPr>
      <w:r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النزاع سمة للعلاق</w:t>
      </w:r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ات بين وحدات البيئة الاجتماعية أفراد</w:t>
      </w:r>
      <w:proofErr w:type="gramStart"/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،جماعات</w:t>
      </w:r>
      <w:proofErr w:type="gramEnd"/>
      <w:r w:rsidR="004D52B5"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، دول أو ائتلافات</w:t>
      </w:r>
      <w:r w:rsidR="004D52B5" w:rsidRPr="00122830">
        <w:rPr>
          <w:rFonts w:ascii="Showcard Gothic" w:hAnsi="Showcard Gothic" w:cs="Simplified Arabic" w:hint="cs"/>
          <w:color w:val="1F1F1F"/>
          <w:sz w:val="28"/>
          <w:szCs w:val="28"/>
          <w:rtl/>
        </w:rPr>
        <w:t xml:space="preserve"> </w:t>
      </w:r>
      <w:r w:rsidRPr="00122830">
        <w:rPr>
          <w:rFonts w:ascii="Showcard Gothic" w:hAnsi="Showcard Gothic" w:cs="Simplified Arabic"/>
          <w:color w:val="1F1F1F"/>
          <w:sz w:val="28"/>
          <w:szCs w:val="28"/>
          <w:rtl/>
        </w:rPr>
        <w:t>تتجلى في سعي بعض الأطراف لتحقيق أهدافها على حساب خصومها أو ضد رغباتهم.</w:t>
      </w:r>
    </w:p>
    <w:p w:rsidR="008C65A6" w:rsidRPr="00122830" w:rsidRDefault="008C65A6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proofErr w:type="gramStart"/>
      <w:r w:rsidRPr="00122830">
        <w:rPr>
          <w:rFonts w:ascii="Showcard Gothic" w:hAnsi="Showcard Gothic" w:cs="Simplified Arabic"/>
          <w:sz w:val="28"/>
          <w:szCs w:val="28"/>
          <w:rtl/>
        </w:rPr>
        <w:t>أدرك</w:t>
      </w:r>
      <w:proofErr w:type="gramEnd"/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الباحثون أن حصر النزاع الدولي في المواجهة المسلحة بين الدول لا يجسد جوهره المعاصر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حيث تم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وجهات نظر متعددة</w:t>
      </w:r>
      <w:r w:rsidRPr="00122830">
        <w:rPr>
          <w:rFonts w:ascii="Showcard Gothic" w:hAnsi="Showcard Gothic" w:cs="Simplified Arabic"/>
          <w:sz w:val="28"/>
          <w:szCs w:val="28"/>
        </w:rPr>
        <w:t>:</w:t>
      </w:r>
    </w:p>
    <w:p w:rsidR="008C65A6" w:rsidRPr="00122830" w:rsidRDefault="008C65A6" w:rsidP="00122830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كوينسي</w:t>
      </w:r>
      <w:proofErr w:type="spellEnd"/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</w:t>
      </w: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رايت</w:t>
      </w:r>
      <w:proofErr w:type="spellEnd"/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يرى الحرب صراع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>مادي وسياسي وأيديولوجي وقانوني شامل</w:t>
      </w:r>
    </w:p>
    <w:p w:rsidR="008C65A6" w:rsidRPr="00122830" w:rsidRDefault="008C65A6" w:rsidP="00122830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سينغر</w:t>
      </w:r>
      <w:proofErr w:type="spellEnd"/>
      <w:r w:rsidRPr="00122830">
        <w:rPr>
          <w:rFonts w:ascii="Showcard Gothic" w:hAnsi="Showcard Gothic" w:cs="Simplified Arabic"/>
          <w:sz w:val="28"/>
          <w:szCs w:val="28"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>يفرق بين الحروب بين الدول والحروب خارج النظام مضاف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إليها النزاعات الأهلية والحروب الداخلية المعقدة القائمة على سمات عرقية أو </w:t>
      </w: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إثنية</w:t>
      </w:r>
      <w:proofErr w:type="spellEnd"/>
    </w:p>
    <w:p w:rsidR="008C65A6" w:rsidRPr="00122830" w:rsidRDefault="008C65A6" w:rsidP="00122830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هولستي</w:t>
      </w:r>
      <w:proofErr w:type="spellEnd"/>
      <w:r w:rsidRPr="00122830">
        <w:rPr>
          <w:rFonts w:ascii="Showcard Gothic" w:hAnsi="Showcard Gothic" w:cs="Simplified Arabic"/>
          <w:sz w:val="28"/>
          <w:szCs w:val="28"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>صنف الصراعات وفق قضايا الأرض،الاقتصاد،الهوية،</w:t>
      </w: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ال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>إ</w:t>
      </w:r>
      <w:r w:rsidRPr="00122830">
        <w:rPr>
          <w:rFonts w:ascii="Showcard Gothic" w:hAnsi="Showcard Gothic" w:cs="Simplified Arabic"/>
          <w:sz w:val="28"/>
          <w:szCs w:val="28"/>
          <w:rtl/>
        </w:rPr>
        <w:t>يديولوجيا</w:t>
      </w:r>
      <w:proofErr w:type="spellEnd"/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وفئات تشمل حروب التحرر والحروب الداخلية والمقاومة العرقية</w:t>
      </w:r>
      <w:r w:rsidRPr="00122830">
        <w:rPr>
          <w:rFonts w:asciiTheme="majorBidi" w:hAnsiTheme="majorBidi" w:cstheme="majorBidi"/>
          <w:sz w:val="28"/>
          <w:szCs w:val="28"/>
        </w:rPr>
        <w:t>.</w:t>
      </w:r>
    </w:p>
    <w:p w:rsidR="008C65A6" w:rsidRPr="00122830" w:rsidRDefault="008C65A6" w:rsidP="00122830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r w:rsidRPr="00122830">
        <w:rPr>
          <w:rFonts w:ascii="Showcard Gothic" w:hAnsi="Showcard Gothic" w:cs="Simplified Arabic"/>
          <w:sz w:val="28"/>
          <w:szCs w:val="28"/>
          <w:rtl/>
        </w:rPr>
        <w:t>معهد ستوكهولم</w:t>
      </w:r>
      <w:r w:rsidRPr="00122830">
        <w:rPr>
          <w:rFonts w:ascii="Showcard Gothic" w:hAnsi="Showcard Gothic" w:cs="Simplified Arabic"/>
          <w:sz w:val="28"/>
          <w:szCs w:val="28"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يعرف النزاع المسلح الكبير باستخدام القوة المسلحة الذي يخلف </w:t>
      </w:r>
      <w:r w:rsidRPr="00122830">
        <w:rPr>
          <w:rFonts w:asciiTheme="majorBidi" w:hAnsiTheme="majorBidi" w:cstheme="majorBidi"/>
          <w:sz w:val="28"/>
          <w:szCs w:val="28"/>
          <w:rtl/>
        </w:rPr>
        <w:t>1000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قتيل على الأقل سنو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>يا</w:t>
      </w:r>
      <w:r w:rsidRPr="00122830">
        <w:rPr>
          <w:rFonts w:asciiTheme="majorBidi" w:hAnsiTheme="majorBidi" w:cstheme="majorBidi"/>
          <w:sz w:val="28"/>
          <w:szCs w:val="28"/>
        </w:rPr>
        <w:t>.</w:t>
      </w:r>
    </w:p>
    <w:p w:rsidR="008C65A6" w:rsidRPr="008C65A6" w:rsidRDefault="008C65A6" w:rsidP="00122830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  <w:rtl/>
        </w:rPr>
      </w:pPr>
      <w:r w:rsidRPr="00122830">
        <w:rPr>
          <w:rFonts w:ascii="Showcard Gothic" w:hAnsi="Showcard Gothic" w:cs="Simplified Arabic"/>
          <w:sz w:val="28"/>
          <w:szCs w:val="28"/>
          <w:rtl/>
        </w:rPr>
        <w:lastRenderedPageBreak/>
        <w:t xml:space="preserve">قاعدة بيانات </w:t>
      </w: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أوبسالا</w:t>
      </w:r>
      <w:proofErr w:type="spellEnd"/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تعرف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</w:t>
      </w:r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النزاع بأنه عدم توافق حول الحكومة أو الإقليم يؤدي لمقتل </w:t>
      </w:r>
      <w:r w:rsidRPr="008C65A6">
        <w:rPr>
          <w:rFonts w:asciiTheme="majorBidi" w:hAnsiTheme="majorBidi" w:cstheme="majorBidi"/>
          <w:sz w:val="28"/>
          <w:szCs w:val="28"/>
          <w:rtl/>
        </w:rPr>
        <w:t xml:space="preserve">25 </w:t>
      </w:r>
      <w:r>
        <w:rPr>
          <w:rFonts w:ascii="Showcard Gothic" w:hAnsi="Showcard Gothic" w:cs="Simplified Arabic"/>
          <w:sz w:val="28"/>
          <w:szCs w:val="28"/>
          <w:rtl/>
        </w:rPr>
        <w:t>شخص على الأقل بشرط أن تكون الحكومة طرفا</w:t>
      </w:r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 فيه</w:t>
      </w:r>
      <w:r w:rsidRPr="008C65A6">
        <w:rPr>
          <w:rFonts w:asciiTheme="majorBidi" w:hAnsiTheme="majorBidi" w:cstheme="majorBidi"/>
          <w:sz w:val="28"/>
          <w:szCs w:val="28"/>
        </w:rPr>
        <w:t>.</w:t>
      </w:r>
    </w:p>
    <w:p w:rsidR="00531E5F" w:rsidRPr="00531E5F" w:rsidRDefault="00531E5F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/>
          <w:color w:val="1F1F1F"/>
          <w:sz w:val="28"/>
          <w:szCs w:val="28"/>
          <w:rtl/>
        </w:rPr>
      </w:pPr>
      <w:r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يعتمد تعدد </w:t>
      </w:r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>التعريفات على مدى تعقيد المفهوم</w:t>
      </w:r>
      <w:r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فمنها ما</w:t>
      </w:r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يوفر نقاط انطلاق أساسية</w:t>
      </w:r>
      <w:r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ومن</w:t>
      </w:r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>ها ما يركز على خصائص محددة بناء</w:t>
      </w:r>
      <w:r w:rsidR="004D52B5">
        <w:rPr>
          <w:rFonts w:ascii="Showcard Gothic" w:hAnsi="Showcard Gothic" w:cs="Simplified Arabic" w:hint="cs"/>
          <w:color w:val="1F1F1F"/>
          <w:sz w:val="28"/>
          <w:szCs w:val="28"/>
          <w:rtl/>
        </w:rPr>
        <w:t>ا</w:t>
      </w:r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على التصنيف</w:t>
      </w:r>
      <w:r w:rsidR="004D52B5">
        <w:rPr>
          <w:rFonts w:ascii="Showcard Gothic" w:hAnsi="Showcard Gothic" w:cs="Simplified Arabic" w:hint="cs"/>
          <w:color w:val="1F1F1F"/>
          <w:sz w:val="28"/>
          <w:szCs w:val="28"/>
          <w:rtl/>
        </w:rPr>
        <w:t xml:space="preserve">،بالتالي </w:t>
      </w:r>
      <w:r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>لتحلي</w:t>
      </w:r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>ل أي نزاع من منظور الأمن الدولي</w:t>
      </w:r>
      <w:r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ينبغي تحديد الع</w:t>
      </w:r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>ناصر المشتركة بين جميع النزاعات</w:t>
      </w:r>
      <w:r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مع إمكانية استخدام نموذجين أ</w:t>
      </w:r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ساسيين عند استكشاف هذا المفهوم:النموذج </w:t>
      </w:r>
      <w:proofErr w:type="spellStart"/>
      <w:r w:rsidR="004D52B5">
        <w:rPr>
          <w:rFonts w:ascii="Showcard Gothic" w:hAnsi="Showcard Gothic" w:cs="Simplified Arabic"/>
          <w:color w:val="1F1F1F"/>
          <w:sz w:val="28"/>
          <w:szCs w:val="28"/>
          <w:rtl/>
        </w:rPr>
        <w:t>الس</w:t>
      </w:r>
      <w:r w:rsidR="004D52B5">
        <w:rPr>
          <w:rFonts w:ascii="Showcard Gothic" w:hAnsi="Showcard Gothic" w:cs="Simplified Arabic" w:hint="cs"/>
          <w:color w:val="1F1F1F"/>
          <w:sz w:val="28"/>
          <w:szCs w:val="28"/>
          <w:rtl/>
        </w:rPr>
        <w:t>تاتيكي</w:t>
      </w:r>
      <w:proofErr w:type="spellEnd"/>
      <w:r w:rsidRPr="00531E5F">
        <w:rPr>
          <w:rFonts w:ascii="Showcard Gothic" w:hAnsi="Showcard Gothic" w:cs="Simplified Arabic"/>
          <w:color w:val="1F1F1F"/>
          <w:sz w:val="28"/>
          <w:szCs w:val="28"/>
          <w:rtl/>
        </w:rPr>
        <w:t xml:space="preserve"> والنموذج الديناميكي.</w:t>
      </w:r>
    </w:p>
    <w:p w:rsidR="008C65A6" w:rsidRDefault="00531E5F" w:rsidP="00122830">
      <w:pPr>
        <w:pStyle w:val="NormalWeb"/>
        <w:bidi/>
        <w:spacing w:before="0" w:beforeAutospacing="0" w:after="0" w:afterAutospacing="0"/>
        <w:jc w:val="both"/>
        <w:rPr>
          <w:rFonts w:asciiTheme="majorBidi" w:hAnsiTheme="majorBidi" w:cstheme="majorBidi"/>
          <w:sz w:val="28"/>
          <w:szCs w:val="28"/>
        </w:rPr>
      </w:pPr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 يدرس </w:t>
      </w:r>
      <w:r w:rsidRPr="00531E5F">
        <w:rPr>
          <w:rFonts w:ascii="Showcard Gothic" w:hAnsi="Showcard Gothic" w:cs="Simplified Arabic"/>
          <w:b/>
          <w:bCs/>
          <w:sz w:val="28"/>
          <w:szCs w:val="28"/>
          <w:rtl/>
        </w:rPr>
        <w:t xml:space="preserve">النموذج </w:t>
      </w:r>
      <w:proofErr w:type="spellStart"/>
      <w:r w:rsidRPr="00531E5F">
        <w:rPr>
          <w:rFonts w:ascii="Showcard Gothic" w:hAnsi="Showcard Gothic" w:cs="Simplified Arabic"/>
          <w:b/>
          <w:bCs/>
          <w:sz w:val="28"/>
          <w:szCs w:val="28"/>
          <w:rtl/>
        </w:rPr>
        <w:t>ال</w:t>
      </w:r>
      <w:r w:rsidR="004D52B5">
        <w:rPr>
          <w:rFonts w:ascii="Showcard Gothic" w:hAnsi="Showcard Gothic" w:cs="Simplified Arabic" w:hint="cs"/>
          <w:b/>
          <w:bCs/>
          <w:sz w:val="28"/>
          <w:szCs w:val="28"/>
          <w:rtl/>
        </w:rPr>
        <w:t>ستاتيكي</w:t>
      </w:r>
      <w:proofErr w:type="spellEnd"/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 </w:t>
      </w:r>
      <w:r w:rsidR="004D52B5">
        <w:rPr>
          <w:rFonts w:ascii="Showcard Gothic" w:hAnsi="Showcard Gothic" w:cs="Simplified Arabic"/>
          <w:sz w:val="28"/>
          <w:szCs w:val="28"/>
          <w:rtl/>
        </w:rPr>
        <w:t xml:space="preserve">النزاع باعتباره كيان اجتماعي معقد يتألف من عنصرين جوهريين:الأطراف </w:t>
      </w:r>
      <w:r w:rsidR="004D52B5">
        <w:rPr>
          <w:rFonts w:ascii="Showcard Gothic" w:hAnsi="Showcard Gothic" w:cs="Simplified Arabic" w:hint="cs"/>
          <w:sz w:val="28"/>
          <w:szCs w:val="28"/>
          <w:rtl/>
        </w:rPr>
        <w:t>المتضمنة داخل النزاع</w:t>
      </w:r>
      <w:r w:rsidR="004D52B5">
        <w:rPr>
          <w:rFonts w:ascii="Showcard Gothic" w:hAnsi="Showcard Gothic" w:cs="Simplified Arabic"/>
          <w:sz w:val="28"/>
          <w:szCs w:val="28"/>
          <w:rtl/>
        </w:rPr>
        <w:t xml:space="preserve"> سواء كانوا أفراد أو كائنات أو نظريات وطبيعة العلاقات الرابطة بينها</w:t>
      </w:r>
      <w:r w:rsidR="004D52B5">
        <w:rPr>
          <w:rFonts w:ascii="Showcard Gothic" w:hAnsi="Showcard Gothic" w:cs="Simplified Arabic" w:hint="cs"/>
          <w:sz w:val="28"/>
          <w:szCs w:val="28"/>
          <w:rtl/>
        </w:rPr>
        <w:t>،</w:t>
      </w:r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أما </w:t>
      </w:r>
      <w:r w:rsidRPr="00531E5F">
        <w:rPr>
          <w:rFonts w:ascii="Showcard Gothic" w:hAnsi="Showcard Gothic" w:cs="Simplified Arabic"/>
          <w:b/>
          <w:bCs/>
          <w:sz w:val="28"/>
          <w:szCs w:val="28"/>
          <w:rtl/>
        </w:rPr>
        <w:t>النموذج الديناميكي</w:t>
      </w:r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 فيرتكز عل</w:t>
      </w:r>
      <w:r w:rsidR="004D52B5">
        <w:rPr>
          <w:rFonts w:ascii="Showcard Gothic" w:hAnsi="Showcard Gothic" w:cs="Simplified Arabic"/>
          <w:sz w:val="28"/>
          <w:szCs w:val="28"/>
          <w:rtl/>
        </w:rPr>
        <w:t>ى النظرية السلوكية في علم النفس حيث يفترض أن مبدأ ال</w:t>
      </w:r>
      <w:r w:rsidR="004D52B5">
        <w:rPr>
          <w:rFonts w:ascii="Showcard Gothic" w:hAnsi="Showcard Gothic" w:cs="Simplified Arabic" w:hint="cs"/>
          <w:sz w:val="28"/>
          <w:szCs w:val="28"/>
          <w:rtl/>
        </w:rPr>
        <w:t>مؤثر</w:t>
      </w:r>
      <w:r w:rsidR="004D52B5">
        <w:rPr>
          <w:rFonts w:ascii="Showcard Gothic" w:hAnsi="Showcard Gothic" w:cs="Simplified Arabic"/>
          <w:sz w:val="28"/>
          <w:szCs w:val="28"/>
          <w:rtl/>
        </w:rPr>
        <w:t xml:space="preserve"> والاستجابة</w:t>
      </w:r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 يوج</w:t>
      </w:r>
      <w:r w:rsidR="004D52B5">
        <w:rPr>
          <w:rFonts w:ascii="Showcard Gothic" w:hAnsi="Showcard Gothic" w:cs="Simplified Arabic"/>
          <w:sz w:val="28"/>
          <w:szCs w:val="28"/>
          <w:rtl/>
        </w:rPr>
        <w:t>ه سلوك الفرد وتفاعله مع ال</w:t>
      </w:r>
      <w:r w:rsidR="004D52B5">
        <w:rPr>
          <w:rFonts w:ascii="Showcard Gothic" w:hAnsi="Showcard Gothic" w:cs="Simplified Arabic" w:hint="cs"/>
          <w:sz w:val="28"/>
          <w:szCs w:val="28"/>
          <w:rtl/>
        </w:rPr>
        <w:t>مؤثرات</w:t>
      </w:r>
      <w:r w:rsidR="004D52B5">
        <w:rPr>
          <w:rFonts w:ascii="Showcard Gothic" w:hAnsi="Showcard Gothic" w:cs="Simplified Arabic"/>
          <w:sz w:val="28"/>
          <w:szCs w:val="28"/>
          <w:rtl/>
        </w:rPr>
        <w:t xml:space="preserve"> الخارجية</w:t>
      </w:r>
      <w:r w:rsidRPr="00531E5F">
        <w:rPr>
          <w:rFonts w:ascii="Showcard Gothic" w:hAnsi="Showcard Gothic" w:cs="Simplified Arabic"/>
          <w:sz w:val="28"/>
          <w:szCs w:val="28"/>
          <w:rtl/>
        </w:rPr>
        <w:t xml:space="preserve"> مما يؤثر على مسار النزاع وتطوره</w:t>
      </w:r>
      <w:r w:rsidR="004D52B5">
        <w:rPr>
          <w:rFonts w:ascii="Showcard Gothic" w:hAnsi="Showcard Gothic" w:cs="Simplified Arabic"/>
          <w:b/>
          <w:bCs/>
          <w:sz w:val="28"/>
          <w:szCs w:val="28"/>
        </w:rPr>
        <w:tab/>
      </w:r>
      <w:r w:rsidR="004D52B5" w:rsidRPr="004D52B5">
        <w:rPr>
          <w:rFonts w:asciiTheme="majorBidi" w:hAnsiTheme="majorBidi" w:cstheme="majorBidi"/>
          <w:sz w:val="28"/>
          <w:szCs w:val="28"/>
        </w:rPr>
        <w:t>.</w:t>
      </w:r>
    </w:p>
    <w:p w:rsidR="00531E5F" w:rsidRPr="008C65A6" w:rsidRDefault="008C65A6" w:rsidP="00122830">
      <w:pPr>
        <w:pStyle w:val="NormalWeb"/>
        <w:bidi/>
        <w:spacing w:before="0" w:beforeAutospacing="0" w:after="0" w:afterAutospacing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="Showcard Gothic" w:hAnsi="Showcard Gothic" w:cs="Simplified Arabic" w:hint="cs"/>
          <w:sz w:val="28"/>
          <w:szCs w:val="28"/>
          <w:rtl/>
          <w:lang w:bidi="ar-DZ"/>
        </w:rPr>
        <w:t xml:space="preserve">بالنسبة </w:t>
      </w:r>
      <w:proofErr w:type="spellStart"/>
      <w:r>
        <w:rPr>
          <w:rFonts w:ascii="Showcard Gothic" w:hAnsi="Showcard Gothic" w:cs="Simplified Arabic" w:hint="cs"/>
          <w:sz w:val="28"/>
          <w:szCs w:val="28"/>
          <w:rtl/>
          <w:lang w:bidi="ar-DZ"/>
        </w:rPr>
        <w:t>لل</w:t>
      </w:r>
      <w:proofErr w:type="spellEnd"/>
      <w:r>
        <w:rPr>
          <w:rFonts w:ascii="Showcard Gothic" w:hAnsi="Showcard Gothic" w:cs="Simplified Arabic"/>
          <w:sz w:val="28"/>
          <w:szCs w:val="28"/>
          <w:rtl/>
        </w:rPr>
        <w:t>طرح الأكاديمي</w:t>
      </w:r>
      <w:r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="00531E5F" w:rsidRPr="00531E5F">
        <w:rPr>
          <w:rFonts w:ascii="Showcard Gothic" w:hAnsi="Showcard Gothic" w:cs="Simplified Arabic"/>
          <w:sz w:val="28"/>
          <w:szCs w:val="28"/>
          <w:rtl/>
        </w:rPr>
        <w:t xml:space="preserve">النزاع ظاهرة </w:t>
      </w:r>
      <w:r>
        <w:rPr>
          <w:rFonts w:ascii="Showcard Gothic" w:hAnsi="Showcard Gothic" w:cs="Simplified Arabic"/>
          <w:sz w:val="28"/>
          <w:szCs w:val="28"/>
          <w:rtl/>
        </w:rPr>
        <w:t>طبيعية ملازمة للطبيعة البشرية</w:t>
      </w:r>
      <w:r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>
        <w:rPr>
          <w:rFonts w:ascii="Showcard Gothic" w:hAnsi="Showcard Gothic" w:cs="Simplified Arabic"/>
          <w:sz w:val="28"/>
          <w:szCs w:val="28"/>
          <w:rtl/>
        </w:rPr>
        <w:t xml:space="preserve">في هذا السياق يتوقع مايكل </w:t>
      </w:r>
      <w:proofErr w:type="spellStart"/>
      <w:r>
        <w:rPr>
          <w:rFonts w:ascii="Showcard Gothic" w:hAnsi="Showcard Gothic" w:cs="Simplified Arabic"/>
          <w:sz w:val="28"/>
          <w:szCs w:val="28"/>
          <w:rtl/>
        </w:rPr>
        <w:t>لوند</w:t>
      </w:r>
      <w:proofErr w:type="spellEnd"/>
      <w:r w:rsidR="00531E5F" w:rsidRPr="00531E5F">
        <w:rPr>
          <w:rFonts w:ascii="Showcard Gothic" w:hAnsi="Showcard Gothic" w:cs="Simplified Arabic"/>
          <w:sz w:val="28"/>
          <w:szCs w:val="28"/>
          <w:rtl/>
        </w:rPr>
        <w:t xml:space="preserve"> تص</w:t>
      </w:r>
      <w:r>
        <w:rPr>
          <w:rFonts w:ascii="Showcard Gothic" w:hAnsi="Showcard Gothic" w:cs="Simplified Arabic"/>
          <w:sz w:val="28"/>
          <w:szCs w:val="28"/>
          <w:rtl/>
        </w:rPr>
        <w:t>اعد الأزمات والتهديدات مستقبل</w:t>
      </w:r>
      <w:r>
        <w:rPr>
          <w:rFonts w:ascii="Showcard Gothic" w:hAnsi="Showcard Gothic" w:cs="Simplified Arabic" w:hint="cs"/>
          <w:sz w:val="28"/>
          <w:szCs w:val="28"/>
          <w:rtl/>
        </w:rPr>
        <w:t>ا</w:t>
      </w:r>
      <w:r>
        <w:rPr>
          <w:rFonts w:ascii="Showcard Gothic" w:hAnsi="Showcard Gothic" w:cs="Simplified Arabic"/>
          <w:sz w:val="28"/>
          <w:szCs w:val="28"/>
          <w:rtl/>
        </w:rPr>
        <w:t xml:space="preserve"> مما </w:t>
      </w:r>
      <w:r>
        <w:rPr>
          <w:rFonts w:ascii="Showcard Gothic" w:hAnsi="Showcard Gothic" w:cs="Simplified Arabic" w:hint="cs"/>
          <w:sz w:val="28"/>
          <w:szCs w:val="28"/>
          <w:rtl/>
        </w:rPr>
        <w:t>يهدد</w:t>
      </w:r>
      <w:r>
        <w:rPr>
          <w:rFonts w:ascii="Showcard Gothic" w:hAnsi="Showcard Gothic" w:cs="Simplified Arabic"/>
          <w:sz w:val="28"/>
          <w:szCs w:val="28"/>
          <w:rtl/>
        </w:rPr>
        <w:t xml:space="preserve"> السلم والأمن الدوليين</w:t>
      </w:r>
      <w:r w:rsidR="00531E5F" w:rsidRPr="00531E5F">
        <w:rPr>
          <w:rFonts w:ascii="Showcard Gothic" w:hAnsi="Showcard Gothic" w:cs="Simplified Arabic"/>
          <w:sz w:val="28"/>
          <w:szCs w:val="28"/>
          <w:rtl/>
        </w:rPr>
        <w:t xml:space="preserve"> وتتحدد أسباب النزاع وفق سياقات متعددة الأبعاد تشمل</w:t>
      </w:r>
      <w:r w:rsidR="00531E5F" w:rsidRPr="00531E5F">
        <w:rPr>
          <w:rFonts w:ascii="Showcard Gothic" w:hAnsi="Showcard Gothic" w:cs="Simplified Arabic"/>
          <w:sz w:val="28"/>
          <w:szCs w:val="28"/>
        </w:rPr>
        <w:t>:</w:t>
      </w:r>
    </w:p>
    <w:p w:rsidR="00531E5F" w:rsidRPr="00122830" w:rsidRDefault="00531E5F" w:rsidP="00122830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r w:rsidRPr="00122830">
        <w:rPr>
          <w:rFonts w:ascii="Showcard Gothic" w:hAnsi="Showcard Gothic" w:cs="Simplified Arabic"/>
          <w:sz w:val="28"/>
          <w:szCs w:val="28"/>
          <w:rtl/>
        </w:rPr>
        <w:t>العوامل السياسية والمؤسسية</w:t>
      </w:r>
      <w:r w:rsidRPr="00122830">
        <w:rPr>
          <w:rFonts w:asciiTheme="majorBidi" w:hAnsiTheme="majorBidi" w:cstheme="majorBidi"/>
          <w:sz w:val="28"/>
          <w:szCs w:val="28"/>
        </w:rPr>
        <w:t>:</w:t>
      </w:r>
      <w:r w:rsidRPr="00122830">
        <w:rPr>
          <w:rFonts w:ascii="Showcard Gothic" w:hAnsi="Showcard Gothic" w:cs="Simplified Arabic"/>
          <w:sz w:val="28"/>
          <w:szCs w:val="28"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وتتمثل في ضعف مؤسسات الدولة العاجزة </w:t>
      </w:r>
      <w:r w:rsidR="008C65A6" w:rsidRPr="00122830">
        <w:rPr>
          <w:rFonts w:ascii="Showcard Gothic" w:hAnsi="Showcard Gothic" w:cs="Simplified Arabic"/>
          <w:sz w:val="28"/>
          <w:szCs w:val="28"/>
          <w:rtl/>
        </w:rPr>
        <w:t>عن إدارة المصالح سلميا</w:t>
      </w:r>
      <w:r w:rsidR="008C65A6"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="008C65A6" w:rsidRPr="00122830">
        <w:rPr>
          <w:rFonts w:ascii="Showcard Gothic" w:hAnsi="Showcard Gothic" w:cs="Simplified Arabic"/>
          <w:sz w:val="28"/>
          <w:szCs w:val="28"/>
          <w:rtl/>
        </w:rPr>
        <w:t>وصراعات النخب على السلط</w:t>
      </w:r>
      <w:r w:rsidR="008C65A6" w:rsidRPr="00122830">
        <w:rPr>
          <w:rFonts w:ascii="Showcard Gothic" w:hAnsi="Showcard Gothic" w:cs="Simplified Arabic" w:hint="cs"/>
          <w:sz w:val="28"/>
          <w:szCs w:val="28"/>
          <w:rtl/>
        </w:rPr>
        <w:t>ة</w:t>
      </w:r>
      <w:r w:rsidR="008C65A6" w:rsidRPr="00122830">
        <w:rPr>
          <w:rFonts w:ascii="Showcard Gothic" w:hAnsi="Showcard Gothic" w:cs="Simplified Arabic"/>
          <w:sz w:val="28"/>
          <w:szCs w:val="28"/>
          <w:rtl/>
        </w:rPr>
        <w:t xml:space="preserve"> والإقصاء السياسي وانهيار العقد الاجتماعي والفساد</w:t>
      </w:r>
      <w:r w:rsidR="008C65A6"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>وسياسات الهوية</w:t>
      </w:r>
      <w:r w:rsidRPr="00122830">
        <w:rPr>
          <w:rFonts w:asciiTheme="majorBidi" w:hAnsiTheme="majorBidi" w:cstheme="majorBidi"/>
          <w:sz w:val="28"/>
          <w:szCs w:val="28"/>
        </w:rPr>
        <w:t>.</w:t>
      </w:r>
    </w:p>
    <w:p w:rsidR="00531E5F" w:rsidRPr="008C65A6" w:rsidRDefault="00531E5F" w:rsidP="00122830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r w:rsidRPr="008C65A6">
        <w:rPr>
          <w:rFonts w:ascii="Showcard Gothic" w:hAnsi="Showcard Gothic" w:cs="Simplified Arabic"/>
          <w:sz w:val="28"/>
          <w:szCs w:val="28"/>
          <w:rtl/>
        </w:rPr>
        <w:t>العوامل الاجتماعية والاقتصادية</w:t>
      </w:r>
      <w:r w:rsidR="008C65A6" w:rsidRPr="008C65A6">
        <w:rPr>
          <w:rFonts w:ascii="Showcard Gothic" w:hAnsi="Showcard Gothic" w:cs="Simplified Arabic" w:hint="cs"/>
          <w:sz w:val="28"/>
          <w:szCs w:val="28"/>
          <w:rtl/>
        </w:rPr>
        <w:t>:</w:t>
      </w:r>
      <w:r w:rsidR="008C65A6" w:rsidRPr="008C65A6">
        <w:rPr>
          <w:rFonts w:ascii="Showcard Gothic" w:hAnsi="Showcard Gothic" w:cs="Simplified Arabic"/>
          <w:sz w:val="28"/>
          <w:szCs w:val="28"/>
          <w:rtl/>
        </w:rPr>
        <w:t>مثل عدم المساواة والتهميش وضعف التماسك الاجتماعي،</w:t>
      </w:r>
      <w:r w:rsidRPr="008C65A6">
        <w:rPr>
          <w:rFonts w:ascii="Showcard Gothic" w:hAnsi="Showcard Gothic" w:cs="Simplified Arabic"/>
          <w:sz w:val="28"/>
          <w:szCs w:val="28"/>
          <w:rtl/>
        </w:rPr>
        <w:t>والفقر</w:t>
      </w:r>
      <w:r w:rsidRPr="008C65A6">
        <w:rPr>
          <w:rFonts w:asciiTheme="majorBidi" w:hAnsiTheme="majorBidi" w:cstheme="majorBidi"/>
          <w:sz w:val="28"/>
          <w:szCs w:val="28"/>
        </w:rPr>
        <w:t>.</w:t>
      </w:r>
    </w:p>
    <w:p w:rsidR="00531E5F" w:rsidRPr="00531E5F" w:rsidRDefault="00531E5F" w:rsidP="00122830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ascii="Showcard Gothic" w:hAnsi="Showcard Gothic" w:cs="Simplified Arabic"/>
          <w:sz w:val="28"/>
          <w:szCs w:val="28"/>
        </w:rPr>
      </w:pPr>
      <w:proofErr w:type="gramStart"/>
      <w:r w:rsidRPr="008C65A6">
        <w:rPr>
          <w:rFonts w:ascii="Showcard Gothic" w:hAnsi="Showcard Gothic" w:cs="Simplified Arabic"/>
          <w:sz w:val="28"/>
          <w:szCs w:val="28"/>
          <w:rtl/>
        </w:rPr>
        <w:t>العوامل</w:t>
      </w:r>
      <w:proofErr w:type="gramEnd"/>
      <w:r w:rsidRPr="008C65A6">
        <w:rPr>
          <w:rFonts w:ascii="Showcard Gothic" w:hAnsi="Showcard Gothic" w:cs="Simplified Arabic"/>
          <w:sz w:val="28"/>
          <w:szCs w:val="28"/>
          <w:rtl/>
        </w:rPr>
        <w:t xml:space="preserve"> البيئية والموارد</w:t>
      </w:r>
      <w:r w:rsidRPr="008C65A6">
        <w:rPr>
          <w:rFonts w:asciiTheme="majorBidi" w:hAnsiTheme="majorBidi" w:cstheme="majorBidi"/>
          <w:sz w:val="28"/>
          <w:szCs w:val="28"/>
        </w:rPr>
        <w:t>:</w:t>
      </w:r>
      <w:r w:rsidRPr="008C65A6">
        <w:rPr>
          <w:rFonts w:ascii="Showcard Gothic" w:hAnsi="Showcard Gothic" w:cs="Simplified Arabic"/>
          <w:sz w:val="28"/>
          <w:szCs w:val="28"/>
        </w:rPr>
        <w:t xml:space="preserve"> </w:t>
      </w:r>
      <w:r w:rsidR="008C65A6" w:rsidRPr="008C65A6">
        <w:rPr>
          <w:rFonts w:ascii="Showcard Gothic" w:hAnsi="Showcard Gothic" w:cs="Simplified Arabic"/>
          <w:sz w:val="28"/>
          <w:szCs w:val="28"/>
          <w:rtl/>
        </w:rPr>
        <w:t>وتتضمن الجشع</w:t>
      </w:r>
      <w:r w:rsidRPr="008C65A6">
        <w:rPr>
          <w:rFonts w:ascii="Showcard Gothic" w:hAnsi="Showcard Gothic" w:cs="Simplified Arabic"/>
          <w:sz w:val="28"/>
          <w:szCs w:val="28"/>
          <w:rtl/>
        </w:rPr>
        <w:t xml:space="preserve"> وندرة الموارد الناجمة عن النم</w:t>
      </w:r>
      <w:r w:rsidR="008C65A6" w:rsidRPr="008C65A6">
        <w:rPr>
          <w:rFonts w:ascii="Showcard Gothic" w:hAnsi="Showcard Gothic" w:cs="Simplified Arabic"/>
          <w:sz w:val="28"/>
          <w:szCs w:val="28"/>
          <w:rtl/>
        </w:rPr>
        <w:t>و السكاني (انعدام الأمن البيئي)</w:t>
      </w:r>
      <w:r w:rsidRPr="008C65A6">
        <w:rPr>
          <w:rFonts w:ascii="Showcard Gothic" w:hAnsi="Showcard Gothic" w:cs="Simplified Arabic"/>
          <w:sz w:val="28"/>
          <w:szCs w:val="28"/>
          <w:rtl/>
        </w:rPr>
        <w:t xml:space="preserve"> والاستغلال غير العادل للموارد</w:t>
      </w:r>
      <w:r w:rsidRPr="008C65A6">
        <w:rPr>
          <w:rFonts w:asciiTheme="majorBidi" w:hAnsiTheme="majorBidi" w:cstheme="majorBidi"/>
          <w:sz w:val="28"/>
          <w:szCs w:val="28"/>
        </w:rPr>
        <w:t>.</w:t>
      </w:r>
    </w:p>
    <w:p w:rsidR="00007E58" w:rsidRPr="00122830" w:rsidRDefault="008C65A6" w:rsidP="00122830">
      <w:pPr>
        <w:pStyle w:val="NormalWeb"/>
        <w:bidi/>
        <w:spacing w:before="0" w:beforeAutospacing="0" w:after="0" w:afterAutospacing="0"/>
        <w:jc w:val="both"/>
        <w:rPr>
          <w:rFonts w:ascii="Showcard Gothic" w:hAnsi="Showcard Gothic" w:cs="Simplified Arabic" w:hint="cs"/>
          <w:sz w:val="28"/>
          <w:szCs w:val="28"/>
          <w:rtl/>
          <w:lang w:bidi="ar-DZ"/>
        </w:rPr>
      </w:pPr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من أسباب النزاع 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>ديناميكيات الدولة وصراعات الهوي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>ة حيث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 xml:space="preserve"> تعارض الدوافع مع مصالح الفرد أو الجماعة يولد استجابة تؤدي لنشوء النزاع 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ويحذر </w:t>
      </w: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مانسفيلد</w:t>
      </w:r>
      <w:proofErr w:type="spellEnd"/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>من مخاطر فرض الديمق</w:t>
      </w:r>
      <w:r w:rsidRPr="00122830">
        <w:rPr>
          <w:rFonts w:ascii="Showcard Gothic" w:hAnsi="Showcard Gothic" w:cs="Simplified Arabic"/>
          <w:sz w:val="28"/>
          <w:szCs w:val="28"/>
          <w:rtl/>
        </w:rPr>
        <w:t>راطية في بيئات غير ناضجة مؤسسيا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>حيث يزداد خطر العنف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>،ل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>قد خلف</w:t>
      </w:r>
      <w:r w:rsidRPr="00122830">
        <w:rPr>
          <w:rFonts w:ascii="Showcard Gothic" w:hAnsi="Showcard Gothic" w:cs="Simplified Arabic"/>
          <w:sz w:val="28"/>
          <w:szCs w:val="28"/>
          <w:rtl/>
        </w:rPr>
        <w:t>ت صراعات النخب والإقصاء السياسي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خاصة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 في حقبة ما بعد الاستعمار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 </w:t>
      </w:r>
      <w:r w:rsidRPr="00122830">
        <w:rPr>
          <w:rFonts w:ascii="Showcard Gothic" w:hAnsi="Showcard Gothic" w:cs="Simplified Arabic"/>
          <w:sz w:val="28"/>
          <w:szCs w:val="28"/>
          <w:rtl/>
        </w:rPr>
        <w:t>إرث من الانقسام</w:t>
      </w:r>
      <w:r w:rsidRPr="00122830">
        <w:rPr>
          <w:rFonts w:ascii="Showcard Gothic" w:hAnsi="Showcard Gothic" w:cs="Simplified Arabic" w:hint="cs"/>
          <w:sz w:val="28"/>
          <w:szCs w:val="28"/>
          <w:rtl/>
        </w:rPr>
        <w:t>،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 xml:space="preserve">إذ يؤدي استحواذ فئة معينة على موارد الدولة واستبعاد الآخرين </w:t>
      </w:r>
      <w:r w:rsidRPr="00122830">
        <w:rPr>
          <w:rFonts w:ascii="Showcard Gothic" w:hAnsi="Showcard Gothic" w:cs="Simplified Arabic"/>
          <w:sz w:val="28"/>
          <w:szCs w:val="28"/>
          <w:rtl/>
        </w:rPr>
        <w:t>إلى تفاقم الانقسامات الاجتماعية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 xml:space="preserve"> كما حدث في الت</w:t>
      </w:r>
      <w:r w:rsidRPr="00122830">
        <w:rPr>
          <w:rFonts w:ascii="Showcard Gothic" w:hAnsi="Showcard Gothic" w:cs="Simplified Arabic"/>
          <w:sz w:val="28"/>
          <w:szCs w:val="28"/>
          <w:rtl/>
        </w:rPr>
        <w:t xml:space="preserve">جربة </w:t>
      </w:r>
      <w:proofErr w:type="spellStart"/>
      <w:r w:rsidRPr="00122830">
        <w:rPr>
          <w:rFonts w:ascii="Showcard Gothic" w:hAnsi="Showcard Gothic" w:cs="Simplified Arabic"/>
          <w:sz w:val="28"/>
          <w:szCs w:val="28"/>
          <w:rtl/>
        </w:rPr>
        <w:t>الإيفوارية</w:t>
      </w:r>
      <w:proofErr w:type="spellEnd"/>
      <w:r w:rsidRPr="00122830">
        <w:rPr>
          <w:rFonts w:ascii="Showcard Gothic" w:hAnsi="Showcard Gothic" w:cs="Simplified Arabic" w:hint="cs"/>
          <w:sz w:val="28"/>
          <w:szCs w:val="28"/>
          <w:rtl/>
        </w:rPr>
        <w:t xml:space="preserve">،حيث 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>أن التطرف هو نتاج فشل ا</w:t>
      </w:r>
      <w:r w:rsidRPr="00122830">
        <w:rPr>
          <w:rFonts w:ascii="Showcard Gothic" w:hAnsi="Showcard Gothic" w:cs="Simplified Arabic"/>
          <w:sz w:val="28"/>
          <w:szCs w:val="28"/>
          <w:rtl/>
        </w:rPr>
        <w:t>لمؤسسات وانتهاك العقد الاجتماعي بينما تبرز سياسات الهوية الدين،العرق،الثقافة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 xml:space="preserve"> كإطار </w:t>
      </w:r>
      <w:r w:rsidR="00FE2827" w:rsidRPr="00122830">
        <w:rPr>
          <w:rFonts w:ascii="Showcard Gothic" w:hAnsi="Showcard Gothic" w:cs="Simplified Arabic"/>
          <w:sz w:val="28"/>
          <w:szCs w:val="28"/>
          <w:rtl/>
        </w:rPr>
        <w:t>يوحد الأتباع ويغير نظرتهم للآخر</w:t>
      </w:r>
      <w:r w:rsidR="00531E5F" w:rsidRPr="00122830">
        <w:rPr>
          <w:rFonts w:ascii="Showcard Gothic" w:hAnsi="Showcard Gothic" w:cs="Simplified Arabic"/>
          <w:sz w:val="28"/>
          <w:szCs w:val="28"/>
          <w:rtl/>
        </w:rPr>
        <w:t xml:space="preserve"> مما يحفز العمل الجماعي العنيف</w:t>
      </w:r>
      <w:r w:rsidR="00531E5F" w:rsidRPr="00122830">
        <w:rPr>
          <w:rFonts w:ascii="Showcard Gothic" w:hAnsi="Showcard Gothic" w:cs="Simplified Arabic"/>
          <w:sz w:val="28"/>
          <w:szCs w:val="28"/>
        </w:rPr>
        <w:t>.</w:t>
      </w:r>
    </w:p>
    <w:p w:rsidR="005F708D" w:rsidRPr="00122830" w:rsidRDefault="00122830" w:rsidP="00122830">
      <w:pPr>
        <w:bidi/>
        <w:spacing w:after="0"/>
        <w:jc w:val="both"/>
        <w:rPr>
          <w:rFonts w:cs="Simplified Arabic"/>
          <w:b/>
          <w:bCs/>
          <w:sz w:val="28"/>
          <w:szCs w:val="28"/>
          <w:lang w:bidi="ar-DZ"/>
        </w:rPr>
      </w:pPr>
      <w:r>
        <w:rPr>
          <w:rFonts w:cs="Simplified Arabic"/>
          <w:b/>
          <w:bCs/>
          <w:sz w:val="28"/>
          <w:szCs w:val="28"/>
          <w:lang w:bidi="ar-DZ"/>
        </w:rPr>
        <w:t>2</w:t>
      </w:r>
      <w:r>
        <w:rPr>
          <w:rFonts w:cs="Simplified Arabic" w:hint="cs"/>
          <w:b/>
          <w:bCs/>
          <w:sz w:val="28"/>
          <w:szCs w:val="28"/>
          <w:rtl/>
          <w:lang w:bidi="ar-DZ"/>
        </w:rPr>
        <w:t>-مراحل النزاع الدولي</w:t>
      </w:r>
    </w:p>
    <w:p w:rsidR="009047E3" w:rsidRPr="009047E3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lastRenderedPageBreak/>
        <w:t xml:space="preserve">لكل نزاع مراحل محددة </w:t>
      </w:r>
      <w:r w:rsidR="009047E3" w:rsidRPr="009047E3">
        <w:rPr>
          <w:rFonts w:cs="Simplified Arabic"/>
          <w:sz w:val="28"/>
          <w:szCs w:val="28"/>
          <w:rtl/>
          <w:lang w:bidi="ar-DZ"/>
        </w:rPr>
        <w:t>وقد أظهرت الدراسات طويلة الأمد أن</w:t>
      </w:r>
      <w:r>
        <w:rPr>
          <w:rFonts w:cs="Simplified Arabic" w:hint="cs"/>
          <w:sz w:val="28"/>
          <w:szCs w:val="28"/>
          <w:rtl/>
          <w:lang w:bidi="ar-DZ"/>
        </w:rPr>
        <w:t>ه</w:t>
      </w:r>
      <w:r w:rsidR="009047E3" w:rsidRPr="009047E3">
        <w:rPr>
          <w:rFonts w:cs="Simplified Arabic"/>
          <w:sz w:val="28"/>
          <w:szCs w:val="28"/>
          <w:rtl/>
          <w:lang w:bidi="ar-DZ"/>
        </w:rPr>
        <w:t xml:space="preserve"> ليس بالضرورة أ</w:t>
      </w:r>
      <w:r>
        <w:rPr>
          <w:rFonts w:cs="Simplified Arabic"/>
          <w:sz w:val="28"/>
          <w:szCs w:val="28"/>
          <w:rtl/>
          <w:lang w:bidi="ar-DZ"/>
        </w:rPr>
        <w:t>ن يمر كل نزاع بجميع هذه المراحل</w:t>
      </w:r>
      <w:r>
        <w:rPr>
          <w:rFonts w:cs="Simplified Arabic" w:hint="cs"/>
          <w:sz w:val="28"/>
          <w:szCs w:val="28"/>
          <w:rtl/>
          <w:lang w:bidi="ar-DZ"/>
        </w:rPr>
        <w:t>،ف</w:t>
      </w:r>
      <w:r w:rsidR="009047E3" w:rsidRPr="009047E3">
        <w:rPr>
          <w:rFonts w:cs="Simplified Arabic"/>
          <w:sz w:val="28"/>
          <w:szCs w:val="28"/>
          <w:rtl/>
          <w:lang w:bidi="ar-DZ"/>
        </w:rPr>
        <w:t xml:space="preserve">قد </w:t>
      </w:r>
      <w:r>
        <w:rPr>
          <w:rFonts w:cs="Simplified Arabic"/>
          <w:sz w:val="28"/>
          <w:szCs w:val="28"/>
          <w:rtl/>
          <w:lang w:bidi="ar-DZ"/>
        </w:rPr>
        <w:t>تتوقف هذه المراحل أثناء النزاع مثلا</w:t>
      </w:r>
      <w:r w:rsidR="009047E3" w:rsidRPr="009047E3">
        <w:rPr>
          <w:rFonts w:cs="Simplified Arabic"/>
          <w:sz w:val="28"/>
          <w:szCs w:val="28"/>
          <w:rtl/>
          <w:lang w:bidi="ar-DZ"/>
        </w:rPr>
        <w:t xml:space="preserve"> بع</w:t>
      </w:r>
      <w:r>
        <w:rPr>
          <w:rFonts w:cs="Simplified Arabic"/>
          <w:sz w:val="28"/>
          <w:szCs w:val="28"/>
          <w:rtl/>
          <w:lang w:bidi="ar-DZ"/>
        </w:rPr>
        <w:t>د مفاوضات أو وساطة من طرف ثالث وقد تتكرر بعد فترة توقف معينة</w:t>
      </w:r>
      <w:r w:rsidR="009047E3" w:rsidRPr="009047E3">
        <w:rPr>
          <w:rFonts w:cs="Simplified Arabic"/>
          <w:sz w:val="28"/>
          <w:szCs w:val="28"/>
          <w:rtl/>
          <w:lang w:bidi="ar-DZ"/>
        </w:rPr>
        <w:t xml:space="preserve"> أو تعود إلى مرحلة أقل حدة.</w:t>
      </w:r>
    </w:p>
    <w:p w:rsidR="009047E3" w:rsidRPr="009047E3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في بعض الحالات</w:t>
      </w:r>
      <w:r w:rsidR="009047E3" w:rsidRPr="009047E3">
        <w:rPr>
          <w:rFonts w:cs="Simplified Arabic"/>
          <w:sz w:val="28"/>
          <w:szCs w:val="28"/>
          <w:rtl/>
          <w:lang w:bidi="ar-DZ"/>
        </w:rPr>
        <w:t xml:space="preserve"> قد تتجمد النزاعات عند نقاط مع</w:t>
      </w:r>
      <w:r>
        <w:rPr>
          <w:rFonts w:cs="Simplified Arabic"/>
          <w:sz w:val="28"/>
          <w:szCs w:val="28"/>
          <w:rtl/>
          <w:lang w:bidi="ar-DZ"/>
        </w:rPr>
        <w:t>ينة لعقود</w:t>
      </w:r>
      <w:r>
        <w:rPr>
          <w:rFonts w:cs="Simplified Arabic" w:hint="cs"/>
          <w:sz w:val="28"/>
          <w:szCs w:val="28"/>
          <w:rtl/>
          <w:lang w:bidi="ar-DZ"/>
        </w:rPr>
        <w:t>،حيث</w:t>
      </w:r>
      <w:r w:rsidR="009047E3" w:rsidRPr="009047E3">
        <w:rPr>
          <w:rFonts w:cs="Simplified Arabic"/>
          <w:sz w:val="28"/>
          <w:szCs w:val="28"/>
          <w:rtl/>
          <w:lang w:bidi="ar-DZ"/>
        </w:rPr>
        <w:t xml:space="preserve"> ينظر الخبراء إل</w:t>
      </w:r>
      <w:r>
        <w:rPr>
          <w:rFonts w:cs="Simplified Arabic"/>
          <w:sz w:val="28"/>
          <w:szCs w:val="28"/>
          <w:rtl/>
          <w:lang w:bidi="ar-DZ"/>
        </w:rPr>
        <w:t>ى مراحل النزاع من زوايا مختلفة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ويتناولون كل مرحلة على حدة،</w:t>
      </w:r>
      <w:r w:rsidR="009047E3" w:rsidRPr="009047E3">
        <w:rPr>
          <w:rFonts w:cs="Simplified Arabic"/>
          <w:sz w:val="28"/>
          <w:szCs w:val="28"/>
          <w:rtl/>
          <w:lang w:bidi="ar-DZ"/>
        </w:rPr>
        <w:t>لكن تقييم مستوى حدة العن</w:t>
      </w:r>
      <w:r>
        <w:rPr>
          <w:rFonts w:cs="Simplified Arabic"/>
          <w:sz w:val="28"/>
          <w:szCs w:val="28"/>
          <w:rtl/>
          <w:lang w:bidi="ar-DZ"/>
        </w:rPr>
        <w:t>ف على مدى فترة زمنية معينة ي</w:t>
      </w:r>
      <w:r>
        <w:rPr>
          <w:rFonts w:cs="Simplified Arabic" w:hint="cs"/>
          <w:sz w:val="28"/>
          <w:szCs w:val="28"/>
          <w:rtl/>
          <w:lang w:bidi="ar-DZ"/>
        </w:rPr>
        <w:t>عتبر</w:t>
      </w:r>
      <w:r>
        <w:rPr>
          <w:rFonts w:cs="Simplified Arabic"/>
          <w:sz w:val="28"/>
          <w:szCs w:val="28"/>
          <w:rtl/>
          <w:lang w:bidi="ar-DZ"/>
        </w:rPr>
        <w:t xml:space="preserve"> أمر أساسي بشكل عام</w:t>
      </w:r>
      <w:r w:rsidR="009047E3" w:rsidRPr="009047E3">
        <w:rPr>
          <w:rFonts w:cs="Simplified Arabic"/>
          <w:sz w:val="28"/>
          <w:szCs w:val="28"/>
          <w:rtl/>
          <w:lang w:bidi="ar-DZ"/>
        </w:rPr>
        <w:t xml:space="preserve"> يمكننا تلخيص هذه الدراسات في المراحل التالية للنزاعات:</w:t>
      </w:r>
    </w:p>
    <w:p w:rsidR="009047E3" w:rsidRPr="009047E3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• </w:t>
      </w:r>
      <w:proofErr w:type="gramStart"/>
      <w:r>
        <w:rPr>
          <w:rFonts w:cs="Simplified Arabic"/>
          <w:sz w:val="28"/>
          <w:szCs w:val="28"/>
          <w:rtl/>
          <w:lang w:bidi="ar-DZ"/>
        </w:rPr>
        <w:t>مرحلة</w:t>
      </w:r>
      <w:proofErr w:type="gramEnd"/>
      <w:r>
        <w:rPr>
          <w:rFonts w:cs="Simplified Arabic"/>
          <w:sz w:val="28"/>
          <w:szCs w:val="28"/>
          <w:rtl/>
          <w:lang w:bidi="ar-DZ"/>
        </w:rPr>
        <w:t xml:space="preserve"> ما قبل النزاع</w:t>
      </w:r>
    </w:p>
    <w:p w:rsidR="009047E3" w:rsidRPr="009047E3" w:rsidRDefault="009047E3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9047E3">
        <w:rPr>
          <w:rFonts w:cs="Simplified Arabic"/>
          <w:sz w:val="28"/>
          <w:szCs w:val="28"/>
          <w:rtl/>
          <w:lang w:bidi="ar-DZ"/>
        </w:rPr>
        <w:t xml:space="preserve">• </w:t>
      </w:r>
      <w:proofErr w:type="gramStart"/>
      <w:r w:rsidRPr="009047E3">
        <w:rPr>
          <w:rFonts w:cs="Simplified Arabic"/>
          <w:sz w:val="28"/>
          <w:szCs w:val="28"/>
          <w:rtl/>
          <w:lang w:bidi="ar-DZ"/>
        </w:rPr>
        <w:t>المواجهة</w:t>
      </w:r>
      <w:proofErr w:type="gramEnd"/>
    </w:p>
    <w:p w:rsidR="009047E3" w:rsidRPr="009047E3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• </w:t>
      </w:r>
      <w:proofErr w:type="gramStart"/>
      <w:r>
        <w:rPr>
          <w:rFonts w:cs="Simplified Arabic"/>
          <w:sz w:val="28"/>
          <w:szCs w:val="28"/>
          <w:rtl/>
          <w:lang w:bidi="ar-DZ"/>
        </w:rPr>
        <w:t>الأزمة</w:t>
      </w:r>
      <w:proofErr w:type="gramEnd"/>
    </w:p>
    <w:p w:rsidR="009047E3" w:rsidRPr="009047E3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• التداعيات</w:t>
      </w:r>
    </w:p>
    <w:p w:rsidR="009047E3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• </w:t>
      </w:r>
      <w:proofErr w:type="gramStart"/>
      <w:r>
        <w:rPr>
          <w:rFonts w:cs="Simplified Arabic"/>
          <w:sz w:val="28"/>
          <w:szCs w:val="28"/>
          <w:rtl/>
          <w:lang w:bidi="ar-DZ"/>
        </w:rPr>
        <w:t>مرحلة</w:t>
      </w:r>
      <w:proofErr w:type="gramEnd"/>
      <w:r>
        <w:rPr>
          <w:rFonts w:cs="Simplified Arabic"/>
          <w:sz w:val="28"/>
          <w:szCs w:val="28"/>
          <w:rtl/>
          <w:lang w:bidi="ar-DZ"/>
        </w:rPr>
        <w:t xml:space="preserve"> ما بعد النزاع</w:t>
      </w:r>
    </w:p>
    <w:p w:rsidR="009047E3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دائم</w:t>
      </w:r>
      <w:r w:rsidR="005D6974" w:rsidRPr="005D6974">
        <w:rPr>
          <w:rFonts w:cs="Simplified Arabic"/>
          <w:sz w:val="28"/>
          <w:szCs w:val="28"/>
          <w:rtl/>
          <w:lang w:bidi="ar-DZ"/>
        </w:rPr>
        <w:t>ا ما يكون هناك احتمال لنشوب نزاع عندما تتطابق أهداف الأطراف المع</w:t>
      </w:r>
      <w:r>
        <w:rPr>
          <w:rFonts w:cs="Simplified Arabic"/>
          <w:sz w:val="28"/>
          <w:szCs w:val="28"/>
          <w:rtl/>
          <w:lang w:bidi="ar-DZ"/>
        </w:rPr>
        <w:t>نية واحتياجاتها ومصالحها وقيمها ويكون تحقيقها وإشباعها محدود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 w:rsidR="005D6974" w:rsidRPr="005D6974">
        <w:rPr>
          <w:rFonts w:cs="Simplified Arabic"/>
          <w:sz w:val="28"/>
          <w:szCs w:val="28"/>
          <w:rtl/>
          <w:lang w:bidi="ar-DZ"/>
        </w:rPr>
        <w:t>هذه المرحلة الكامنة ه</w:t>
      </w:r>
      <w:r>
        <w:rPr>
          <w:rFonts w:cs="Simplified Arabic"/>
          <w:sz w:val="28"/>
          <w:szCs w:val="28"/>
          <w:rtl/>
          <w:lang w:bidi="ar-DZ"/>
        </w:rPr>
        <w:t>ي المرحلة التي تسبق النزاع نفسه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حيث لا يظهر الخلاف ع</w:t>
      </w:r>
      <w:r>
        <w:rPr>
          <w:rFonts w:cs="Simplified Arabic"/>
          <w:sz w:val="28"/>
          <w:szCs w:val="28"/>
          <w:rtl/>
          <w:lang w:bidi="ar-DZ"/>
        </w:rPr>
        <w:t>لنا بعد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 w:rsidR="005D6974" w:rsidRPr="005D6974">
        <w:rPr>
          <w:rFonts w:cs="Simplified Arabic"/>
          <w:sz w:val="28"/>
          <w:szCs w:val="28"/>
          <w:rtl/>
          <w:lang w:bidi="ar-DZ"/>
        </w:rPr>
        <w:t>تتميز هذه المر</w:t>
      </w:r>
      <w:r>
        <w:rPr>
          <w:rFonts w:cs="Simplified Arabic"/>
          <w:sz w:val="28"/>
          <w:szCs w:val="28"/>
          <w:rtl/>
          <w:lang w:bidi="ar-DZ"/>
        </w:rPr>
        <w:t>حلة بتوتر بين الأطراف المتنازعة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أو بمحاولة تجنب النزاع المتبادل</w:t>
      </w:r>
      <w:r>
        <w:rPr>
          <w:rFonts w:cs="Simplified Arabic" w:hint="cs"/>
          <w:sz w:val="28"/>
          <w:szCs w:val="28"/>
          <w:rtl/>
          <w:lang w:bidi="ar-DZ"/>
        </w:rPr>
        <w:t xml:space="preserve"> حيث</w:t>
      </w:r>
      <w:r>
        <w:rPr>
          <w:rFonts w:cs="Simplified Arabic"/>
          <w:sz w:val="28"/>
          <w:szCs w:val="28"/>
          <w:rtl/>
          <w:lang w:bidi="ar-DZ"/>
        </w:rPr>
        <w:t xml:space="preserve"> قد لا يقع النزاع أصل</w:t>
      </w:r>
      <w:r>
        <w:rPr>
          <w:rFonts w:cs="Simplified Arabic" w:hint="cs"/>
          <w:sz w:val="28"/>
          <w:szCs w:val="28"/>
          <w:rtl/>
          <w:lang w:bidi="ar-DZ"/>
        </w:rPr>
        <w:t>ا</w:t>
      </w:r>
      <w:r>
        <w:rPr>
          <w:rFonts w:cs="Simplified Arabic"/>
          <w:sz w:val="28"/>
          <w:szCs w:val="28"/>
          <w:rtl/>
          <w:lang w:bidi="ar-DZ"/>
        </w:rPr>
        <w:t>،إذا لم يكن هناك حدث محفز أو حادثة تؤدي إلى اندلاع النزاع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ومن ثم إلى المرحلة الثانية</w:t>
      </w:r>
      <w:r>
        <w:rPr>
          <w:rFonts w:cs="Simplified Arabic" w:hint="cs"/>
          <w:sz w:val="28"/>
          <w:szCs w:val="28"/>
          <w:rtl/>
          <w:lang w:bidi="ar-DZ"/>
        </w:rPr>
        <w:t xml:space="preserve"> أي</w:t>
      </w:r>
      <w:r>
        <w:rPr>
          <w:rFonts w:cs="Simplified Arabic"/>
          <w:sz w:val="28"/>
          <w:szCs w:val="28"/>
          <w:rtl/>
          <w:lang w:bidi="ar-DZ"/>
        </w:rPr>
        <w:t xml:space="preserve"> المواجهة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/>
          <w:sz w:val="28"/>
          <w:szCs w:val="28"/>
          <w:rtl/>
          <w:lang w:bidi="ar-DZ"/>
        </w:rPr>
        <w:t>عند هذه النقطة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تبدأ الأطراف المتناز</w:t>
      </w:r>
      <w:r>
        <w:rPr>
          <w:rFonts w:cs="Simplified Arabic"/>
          <w:sz w:val="28"/>
          <w:szCs w:val="28"/>
          <w:rtl/>
          <w:lang w:bidi="ar-DZ"/>
        </w:rPr>
        <w:t>عة في تجميع الموارد وربما البحث عن حلفاء تحسبا لتصاعد النزاع</w:t>
      </w:r>
      <w:r>
        <w:rPr>
          <w:rFonts w:cs="Simplified Arabic" w:hint="cs"/>
          <w:sz w:val="28"/>
          <w:szCs w:val="28"/>
          <w:rtl/>
          <w:lang w:bidi="ar-DZ"/>
        </w:rPr>
        <w:t xml:space="preserve">،بالتالي </w:t>
      </w:r>
      <w:r w:rsidR="005D6974" w:rsidRPr="005D6974">
        <w:rPr>
          <w:rFonts w:cs="Simplified Arabic"/>
          <w:sz w:val="28"/>
          <w:szCs w:val="28"/>
          <w:rtl/>
          <w:lang w:bidi="ar-DZ"/>
        </w:rPr>
        <w:t>الأزمة هي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ذروة النزاع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حيث يبلغ التوتر والعنف ذروتهما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/>
          <w:sz w:val="28"/>
          <w:szCs w:val="28"/>
          <w:rtl/>
          <w:lang w:bidi="ar-DZ"/>
        </w:rPr>
        <w:t>في هذه المرحلة عادة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ما تتوقف الأ</w:t>
      </w:r>
      <w:r>
        <w:rPr>
          <w:rFonts w:cs="Simplified Arabic"/>
          <w:sz w:val="28"/>
          <w:szCs w:val="28"/>
          <w:rtl/>
          <w:lang w:bidi="ar-DZ"/>
        </w:rPr>
        <w:t>طراف المتنازعة عن التواصل تمام</w:t>
      </w:r>
      <w:r>
        <w:rPr>
          <w:rFonts w:cs="Simplified Arabic" w:hint="cs"/>
          <w:sz w:val="28"/>
          <w:szCs w:val="28"/>
          <w:rtl/>
          <w:lang w:bidi="ar-DZ"/>
        </w:rPr>
        <w:t>ا</w:t>
      </w:r>
      <w:r w:rsidR="005D6974" w:rsidRPr="005D6974">
        <w:rPr>
          <w:rFonts w:cs="Simplified Arabic"/>
          <w:sz w:val="28"/>
          <w:szCs w:val="28"/>
          <w:rtl/>
          <w:lang w:bidi="ar-DZ"/>
        </w:rPr>
        <w:t>. المرحلة التالية من تطور النزاع هي العواقب التي تؤدي إليها كل أزمة حتم</w:t>
      </w:r>
      <w:r>
        <w:rPr>
          <w:rFonts w:cs="Simplified Arabic" w:hint="cs"/>
          <w:sz w:val="28"/>
          <w:szCs w:val="28"/>
          <w:rtl/>
          <w:lang w:bidi="ar-DZ"/>
        </w:rPr>
        <w:t>ا،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قد </w:t>
      </w:r>
      <w:r>
        <w:rPr>
          <w:rFonts w:cs="Simplified Arabic"/>
          <w:sz w:val="28"/>
          <w:szCs w:val="28"/>
          <w:rtl/>
          <w:lang w:bidi="ar-DZ"/>
        </w:rPr>
        <w:t>يهزم أحد الأطراف المتنازعة خصمه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أو</w:t>
      </w:r>
      <w:r>
        <w:rPr>
          <w:rFonts w:cs="Simplified Arabic"/>
          <w:sz w:val="28"/>
          <w:szCs w:val="28"/>
          <w:rtl/>
          <w:lang w:bidi="ar-DZ"/>
        </w:rPr>
        <w:t xml:space="preserve"> يتراجع ويقبل شروط الطرف الآخر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5D6974" w:rsidRPr="005D6974">
        <w:rPr>
          <w:rFonts w:cs="Simplified Arabic"/>
          <w:sz w:val="28"/>
          <w:szCs w:val="28"/>
          <w:rtl/>
          <w:lang w:bidi="ar-DZ"/>
        </w:rPr>
        <w:t>أو</w:t>
      </w:r>
      <w:r w:rsidR="005D6974">
        <w:rPr>
          <w:rFonts w:cs="Simplified Arabic"/>
          <w:sz w:val="28"/>
          <w:szCs w:val="28"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يستسلم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/>
          <w:sz w:val="28"/>
          <w:szCs w:val="28"/>
          <w:rtl/>
          <w:lang w:bidi="ar-DZ"/>
        </w:rPr>
        <w:t>في هذه المرحلة توجد إمكانية لتسوية النزاع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/>
          <w:sz w:val="28"/>
          <w:szCs w:val="28"/>
          <w:rtl/>
          <w:lang w:bidi="ar-DZ"/>
        </w:rPr>
        <w:t>خلال المرحلة التي تلي النزاع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قد تنش</w:t>
      </w:r>
      <w:r>
        <w:rPr>
          <w:rFonts w:cs="Simplified Arabic"/>
          <w:sz w:val="28"/>
          <w:szCs w:val="28"/>
          <w:rtl/>
          <w:lang w:bidi="ar-DZ"/>
        </w:rPr>
        <w:t>أ ظروف تسمح بتسوية النزاع سلميا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/>
          <w:sz w:val="28"/>
          <w:szCs w:val="28"/>
          <w:rtl/>
          <w:lang w:bidi="ar-DZ"/>
        </w:rPr>
        <w:t>من جهة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5D6974" w:rsidRPr="005D6974">
        <w:rPr>
          <w:rFonts w:cs="Simplified Arabic"/>
          <w:sz w:val="28"/>
          <w:szCs w:val="28"/>
          <w:rtl/>
          <w:lang w:bidi="ar-DZ"/>
        </w:rPr>
        <w:t>توجد إمكانية لتسو</w:t>
      </w:r>
      <w:r>
        <w:rPr>
          <w:rFonts w:cs="Simplified Arabic"/>
          <w:sz w:val="28"/>
          <w:szCs w:val="28"/>
          <w:rtl/>
          <w:lang w:bidi="ar-DZ"/>
        </w:rPr>
        <w:t>ية العلاقات بين الأطراف المعنية ومن جهة أخرى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قد تعود الأمور إلى م</w:t>
      </w:r>
      <w:r>
        <w:rPr>
          <w:rFonts w:cs="Simplified Arabic"/>
          <w:sz w:val="28"/>
          <w:szCs w:val="28"/>
          <w:rtl/>
          <w:lang w:bidi="ar-DZ"/>
        </w:rPr>
        <w:t>ا كانت عليه قبل النزاع إذا لم تحل أسباب النزاع حل كافي</w:t>
      </w:r>
      <w:r w:rsidR="005D6974" w:rsidRPr="005D6974">
        <w:rPr>
          <w:rFonts w:cs="Simplified Arabic"/>
          <w:sz w:val="28"/>
          <w:szCs w:val="28"/>
          <w:rtl/>
          <w:lang w:bidi="ar-DZ"/>
        </w:rPr>
        <w:t>.</w:t>
      </w:r>
    </w:p>
    <w:p w:rsidR="005D6974" w:rsidRPr="005D6974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يمكن إيجاد تعريف أكثر تحديد</w:t>
      </w:r>
      <w:r w:rsidR="005D6974" w:rsidRPr="005D6974">
        <w:rPr>
          <w:rFonts w:cs="Simplified Arabic"/>
          <w:sz w:val="28"/>
          <w:szCs w:val="28"/>
          <w:rtl/>
          <w:lang w:bidi="ar-DZ"/>
        </w:rPr>
        <w:t>ا لمر</w:t>
      </w:r>
      <w:r>
        <w:rPr>
          <w:rFonts w:cs="Simplified Arabic"/>
          <w:sz w:val="28"/>
          <w:szCs w:val="28"/>
          <w:rtl/>
          <w:lang w:bidi="ar-DZ"/>
        </w:rPr>
        <w:t xml:space="preserve">احل النزاع المختلفة في دراسة </w:t>
      </w:r>
      <w:proofErr w:type="spellStart"/>
      <w:r>
        <w:rPr>
          <w:rFonts w:cs="Simplified Arabic"/>
          <w:sz w:val="28"/>
          <w:szCs w:val="28"/>
          <w:rtl/>
          <w:lang w:bidi="ar-DZ"/>
        </w:rPr>
        <w:t>وايسوفا</w:t>
      </w:r>
      <w:proofErr w:type="spellEnd"/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التي تقسم النزاعات إلى سبع مراحل</w:t>
      </w:r>
      <w:r w:rsidR="005D6974">
        <w:rPr>
          <w:rFonts w:cs="Simplified Arabic" w:hint="cs"/>
          <w:sz w:val="28"/>
          <w:szCs w:val="28"/>
          <w:rtl/>
          <w:lang w:bidi="ar-DZ"/>
        </w:rPr>
        <w:t> </w:t>
      </w:r>
      <w:r w:rsidR="005D6974">
        <w:rPr>
          <w:rFonts w:cs="Simplified Arabic"/>
          <w:sz w:val="28"/>
          <w:szCs w:val="28"/>
          <w:lang w:bidi="ar-DZ"/>
        </w:rPr>
        <w:t>:</w:t>
      </w:r>
    </w:p>
    <w:p w:rsidR="005D6974" w:rsidRPr="005D6974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1) </w:t>
      </w:r>
      <w:proofErr w:type="gramStart"/>
      <w:r>
        <w:rPr>
          <w:rFonts w:cs="Simplified Arabic"/>
          <w:sz w:val="28"/>
          <w:szCs w:val="28"/>
          <w:rtl/>
          <w:lang w:bidi="ar-DZ"/>
        </w:rPr>
        <w:t>النزاع</w:t>
      </w:r>
      <w:proofErr w:type="gramEnd"/>
      <w:r>
        <w:rPr>
          <w:rFonts w:cs="Simplified Arabic"/>
          <w:sz w:val="28"/>
          <w:szCs w:val="28"/>
          <w:rtl/>
          <w:lang w:bidi="ar-DZ"/>
        </w:rPr>
        <w:t xml:space="preserve"> الكامن</w:t>
      </w:r>
    </w:p>
    <w:p w:rsidR="005D6974" w:rsidRPr="005D6974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lastRenderedPageBreak/>
        <w:t xml:space="preserve">2) </w:t>
      </w:r>
      <w:proofErr w:type="gramStart"/>
      <w:r>
        <w:rPr>
          <w:rFonts w:cs="Simplified Arabic"/>
          <w:sz w:val="28"/>
          <w:szCs w:val="28"/>
          <w:rtl/>
          <w:lang w:bidi="ar-DZ"/>
        </w:rPr>
        <w:t>ظهور</w:t>
      </w:r>
      <w:proofErr w:type="gramEnd"/>
      <w:r>
        <w:rPr>
          <w:rFonts w:cs="Simplified Arabic"/>
          <w:sz w:val="28"/>
          <w:szCs w:val="28"/>
          <w:rtl/>
          <w:lang w:bidi="ar-DZ"/>
        </w:rPr>
        <w:t xml:space="preserve"> النزاع</w:t>
      </w:r>
    </w:p>
    <w:p w:rsidR="005D6974" w:rsidRPr="005D6974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3) </w:t>
      </w:r>
      <w:proofErr w:type="gramStart"/>
      <w:r>
        <w:rPr>
          <w:rFonts w:cs="Simplified Arabic"/>
          <w:sz w:val="28"/>
          <w:szCs w:val="28"/>
          <w:rtl/>
          <w:lang w:bidi="ar-DZ"/>
        </w:rPr>
        <w:t>تصعيد</w:t>
      </w:r>
      <w:proofErr w:type="gramEnd"/>
      <w:r>
        <w:rPr>
          <w:rFonts w:cs="Simplified Arabic"/>
          <w:sz w:val="28"/>
          <w:szCs w:val="28"/>
          <w:rtl/>
          <w:lang w:bidi="ar-DZ"/>
        </w:rPr>
        <w:t xml:space="preserve"> النزاع</w:t>
      </w:r>
    </w:p>
    <w:p w:rsidR="005D6974" w:rsidRPr="005D6974" w:rsidRDefault="005D6974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 w:rsidRPr="005D6974">
        <w:rPr>
          <w:rFonts w:cs="Simplified Arabic"/>
          <w:sz w:val="28"/>
          <w:szCs w:val="28"/>
          <w:rtl/>
          <w:lang w:bidi="ar-DZ"/>
        </w:rPr>
        <w:t xml:space="preserve">4) </w:t>
      </w:r>
      <w:r w:rsidR="00AD5728">
        <w:rPr>
          <w:rFonts w:cs="Simplified Arabic"/>
          <w:sz w:val="28"/>
          <w:szCs w:val="28"/>
          <w:rtl/>
          <w:lang w:bidi="ar-DZ"/>
        </w:rPr>
        <w:t>الوصول إلى طريق مسدود في النزاع</w:t>
      </w:r>
    </w:p>
    <w:p w:rsidR="005D6974" w:rsidRPr="005D6974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5) خفض تصعيد النزاع</w:t>
      </w:r>
    </w:p>
    <w:p w:rsidR="005D6974" w:rsidRPr="005D6974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6) حل النزاع</w:t>
      </w:r>
    </w:p>
    <w:p w:rsidR="005D6974" w:rsidRPr="00223B28" w:rsidRDefault="00AD5728" w:rsidP="0012283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7) تسوية العلاقات بعد النزاع </w:t>
      </w:r>
      <w:r>
        <w:rPr>
          <w:rFonts w:cs="Simplified Arabic" w:hint="cs"/>
          <w:sz w:val="28"/>
          <w:szCs w:val="28"/>
          <w:rtl/>
          <w:lang w:bidi="ar-DZ"/>
        </w:rPr>
        <w:t>و</w:t>
      </w:r>
      <w:r w:rsidR="005D6974" w:rsidRPr="005D6974">
        <w:rPr>
          <w:rFonts w:cs="Simplified Arabic"/>
          <w:sz w:val="28"/>
          <w:szCs w:val="28"/>
          <w:rtl/>
          <w:lang w:bidi="ar-DZ"/>
        </w:rPr>
        <w:t xml:space="preserve"> بناء السلام</w:t>
      </w:r>
    </w:p>
    <w:sectPr w:rsidR="005D6974" w:rsidRPr="00223B28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82D62"/>
    <w:multiLevelType w:val="multilevel"/>
    <w:tmpl w:val="EABCE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Bidi" w:hAnsiTheme="majorBidi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54665"/>
    <w:multiLevelType w:val="multilevel"/>
    <w:tmpl w:val="8ADE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08"/>
  <w:hyphenationZone w:val="425"/>
  <w:characterSpacingControl w:val="doNotCompress"/>
  <w:compat/>
  <w:rsids>
    <w:rsidRoot w:val="000D5F28"/>
    <w:rsid w:val="00007E58"/>
    <w:rsid w:val="000D5F28"/>
    <w:rsid w:val="00122830"/>
    <w:rsid w:val="001A6F68"/>
    <w:rsid w:val="00223B28"/>
    <w:rsid w:val="0033383C"/>
    <w:rsid w:val="004D52B5"/>
    <w:rsid w:val="00531E5F"/>
    <w:rsid w:val="005D6974"/>
    <w:rsid w:val="005F708D"/>
    <w:rsid w:val="00664051"/>
    <w:rsid w:val="006A5072"/>
    <w:rsid w:val="008C65A6"/>
    <w:rsid w:val="009047E3"/>
    <w:rsid w:val="00951C0A"/>
    <w:rsid w:val="00AD5728"/>
    <w:rsid w:val="00CB7565"/>
    <w:rsid w:val="00F869FF"/>
    <w:rsid w:val="00FE2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F708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31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1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897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dcterms:created xsi:type="dcterms:W3CDTF">2026-04-01T10:37:00Z</dcterms:created>
  <dcterms:modified xsi:type="dcterms:W3CDTF">2026-04-04T22:48:00Z</dcterms:modified>
</cp:coreProperties>
</file>