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71F57">
      <w:pPr>
        <w:bidi/>
        <w:rPr>
          <w:rFonts w:hint="cs" w:ascii="Simplified Arabic" w:hAnsi="Simplified Arabic" w:cs="Simplified Arabic"/>
          <w:sz w:val="36"/>
          <w:szCs w:val="36"/>
          <w:rtl/>
          <w:lang w:val="en-US" w:bidi="ar-DZ"/>
        </w:rPr>
      </w:pPr>
      <w:r>
        <w:rPr>
          <w:rFonts w:hint="cs" w:ascii="Simplified Arabic" w:hAnsi="Simplified Arabic" w:cs="Simplified Arabic"/>
          <w:sz w:val="36"/>
          <w:szCs w:val="36"/>
          <w:rtl/>
          <w:lang w:bidi="ar-DZ"/>
        </w:rPr>
        <w:t>المحاضرة الرابعة</w:t>
      </w:r>
      <w:r>
        <w:rPr>
          <w:rFonts w:hint="cs" w:ascii="Simplified Arabic" w:hAnsi="Simplified Arabic" w:cs="Simplified Arabic"/>
          <w:sz w:val="36"/>
          <w:szCs w:val="36"/>
          <w:rtl/>
          <w:lang w:val="en-US" w:bidi="ar-DZ"/>
        </w:rPr>
        <w:t>: المقاولاتية الإعلامية (ريادة الأعمال).</w:t>
      </w:r>
    </w:p>
    <w:p w14:paraId="5826EBB1">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red"/>
          <w:rtl/>
          <w:lang w:val="en-US" w:bidi="ar-DZ"/>
        </w:rPr>
        <w:t>تعريف المقاولاتية الإعلامية: (ريادة الأعمال الإعلامية):</w:t>
      </w:r>
      <w:r>
        <w:rPr>
          <w:rFonts w:hint="cs" w:ascii="Simplified Arabic" w:hAnsi="Simplified Arabic" w:cs="Simplified Arabic"/>
          <w:b/>
          <w:bCs/>
          <w:color w:val="auto"/>
          <w:sz w:val="28"/>
          <w:szCs w:val="28"/>
          <w:highlight w:val="none"/>
          <w:rtl/>
          <w:lang w:val="en-US" w:bidi="ar-DZ"/>
        </w:rPr>
        <w:t xml:space="preserve"> يشير مصطلح المقاولاتية الإعلامية أو الريادة الإعلامية </w:t>
      </w:r>
      <w:r>
        <w:rPr>
          <w:rFonts w:hint="default" w:ascii="Simplified Arabic" w:hAnsi="Simplified Arabic" w:cs="Simplified Arabic"/>
          <w:b/>
          <w:bCs/>
          <w:color w:val="auto"/>
          <w:sz w:val="28"/>
          <w:szCs w:val="28"/>
          <w:highlight w:val="none"/>
          <w:rtl w:val="0"/>
          <w:lang w:val="fr-FR" w:bidi="ar-DZ"/>
        </w:rPr>
        <w:t>Media Entrepreneurship</w:t>
      </w:r>
      <w:r>
        <w:rPr>
          <w:rFonts w:hint="cs" w:ascii="Simplified Arabic" w:hAnsi="Simplified Arabic" w:cs="Simplified Arabic"/>
          <w:b/>
          <w:bCs/>
          <w:color w:val="auto"/>
          <w:sz w:val="28"/>
          <w:szCs w:val="28"/>
          <w:highlight w:val="none"/>
          <w:rtl/>
          <w:lang w:val="en-US" w:bidi="ar-DZ"/>
        </w:rPr>
        <w:t>: إلى العملية أو الطريقة التي يتم من خلالها تحويل فكرة بسيطة إلى منشأة أو مؤسسة صغيرة تساهم بشكل أو بآخر في القطاع الإعلامي الذي يعتبر  من أكبر القطاعات في عصرنا هذا، وذلك مرورا بكافة مراحل التأسيس ووالنمو والتمويل بهدف الحصول على الأرباح وتحقيق الاستقلال المالي من خلال تطوير شركة ناشئة تخلق انطباعا إيجابيا لدى العملاء والموردين والمستثمرين، وقد أصبح هناك العديد من الدورات والدروس المتعلّقة بالمقاولاتية والتي تدرس في كليات الصحافة والإعلام في دول عديدة في أنحاء العالم مثل الولايات المتحدة الأمريكية.</w:t>
      </w:r>
    </w:p>
    <w:p w14:paraId="5403A2C4">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cyan"/>
          <w:rtl/>
          <w:lang w:val="en-US" w:bidi="ar-DZ"/>
        </w:rPr>
        <w:t xml:space="preserve">وظائف الإعلام المقاولاتي: </w:t>
      </w:r>
      <w:r>
        <w:rPr>
          <w:rFonts w:hint="cs" w:ascii="Simplified Arabic" w:hAnsi="Simplified Arabic" w:cs="Simplified Arabic"/>
          <w:b/>
          <w:bCs/>
          <w:color w:val="auto"/>
          <w:sz w:val="28"/>
          <w:szCs w:val="28"/>
          <w:highlight w:val="none"/>
          <w:rtl/>
          <w:lang w:val="en-US" w:bidi="ar-DZ"/>
        </w:rPr>
        <w:t xml:space="preserve">من خلال وظائف الإعلام يمكن إبراز أهم وظائف الإعلام المقاولاتي: </w:t>
      </w:r>
    </w:p>
    <w:p w14:paraId="4EDF7474">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التوجيه وتكوين المواقف والاتجاهات: أن توجيه المجتمع إلى ثقافة المقاولاتية وأفكار الإبداع تمارس بشكل مباشر عن طريق وسائل الإعلام المنتشرة، فكلما كانت المادة الإعلامية ملائمة للجمهور لغة ومحتوى ازداد تأثيرها على الشباب في توجيههم نحو خلق مؤسساتهم الخاصة.</w:t>
      </w:r>
    </w:p>
    <w:p w14:paraId="6F38EC76">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زيادة الثقافة والمعلومات عن دور المقاولاتية في المجتمع: التثقيف هو زيادة معلومات الفرد بواسطة وسائل الإعلام وليس بالطرق والوسائل الأكاديمية التعليمية، والتثقيف يحدث في الإطار الاجتماعي للفرد وواقعه المعاش، من خلال إبراز تجارب الدول في المقاولاتية وإعطاء إحصائيات واقعية لتطور الاقتصاد، ويمكن الحديث هنا عن التثقيف المخطط الذي هو حصيلة التوجيه والتبشير باعتماد برامج إعلامية تخص نشر أفكار في القطاعات الزراعية أو الصناعية أوالسياحية، وكذلك خطوات دراسة الجدوى وكيفية إعداد مخططات الأعمال.</w:t>
      </w:r>
    </w:p>
    <w:p w14:paraId="44C7A85B">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الاتصال الاجتماعي والعلاقات البيئية: يعرف الاتصال الاجتماعي عادة بالاحتكاك المتبادل بين الأفراد، هذا الاحتكاك هو نوع من التعارف عن الأفكار والتجارب المبتكرة والناجحة والابداعات المحققة ومدى مساهمتها في الاقتصاد، وتتطور هذه المشاريع وتنتشر هذه الأفكار بين الأفراد عن طريق وسائل الإعلام، التي تتولى تعميق الصلات الاجتماعية والخبرات والأفكار بين الأفراد والاستفادة من خبرة كل شخص، فعندما تقدم وسائل الإعلام كل يوم عن أخبار خلق المشاريع في مختلف المجالات ونجاحها ومدى مساهمة الدولة في مرافقتها وتمويلها، فإن ذلك يكون صلة وصل يومية عن تناقل الأخبار بل إنها وسيلة لتحفيز الشباب.</w:t>
      </w:r>
    </w:p>
    <w:p w14:paraId="7D1353E6">
      <w:pPr>
        <w:bidi/>
        <w:jc w:val="both"/>
        <w:rPr>
          <w:rFonts w:hint="cs" w:ascii="Simplified Arabic" w:hAnsi="Simplified Arabic" w:cs="Simplified Arabic"/>
          <w:b/>
          <w:bCs/>
          <w:color w:val="auto"/>
          <w:sz w:val="28"/>
          <w:szCs w:val="28"/>
          <w:highlight w:val="magenta"/>
          <w:rtl/>
          <w:lang w:val="en-US" w:bidi="ar-DZ"/>
        </w:rPr>
      </w:pPr>
      <w:r>
        <w:rPr>
          <w:rFonts w:hint="cs" w:ascii="Simplified Arabic" w:hAnsi="Simplified Arabic" w:cs="Simplified Arabic"/>
          <w:b/>
          <w:bCs/>
          <w:color w:val="auto"/>
          <w:sz w:val="28"/>
          <w:szCs w:val="28"/>
          <w:highlight w:val="magenta"/>
          <w:rtl/>
          <w:lang w:val="en-US" w:bidi="ar-DZ"/>
        </w:rPr>
        <w:t>نماذج  الإعلام المقاولاتي: تتمثل في:</w:t>
      </w:r>
    </w:p>
    <w:p w14:paraId="73FCF9EB">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green"/>
          <w:rtl/>
          <w:lang w:val="en-US" w:bidi="ar-DZ"/>
        </w:rPr>
        <w:t xml:space="preserve">الأسبوع العالمي للمقاولاتية: </w:t>
      </w:r>
      <w:r>
        <w:rPr>
          <w:rFonts w:hint="cs" w:ascii="Simplified Arabic" w:hAnsi="Simplified Arabic" w:cs="Simplified Arabic"/>
          <w:b/>
          <w:bCs/>
          <w:color w:val="auto"/>
          <w:sz w:val="28"/>
          <w:szCs w:val="28"/>
          <w:highlight w:val="none"/>
          <w:rtl/>
          <w:lang w:val="en-US" w:bidi="ar-DZ"/>
        </w:rPr>
        <w:t>ويتم انطلاق هذا الأسبوع خلال مواعيد من شهر نوفمبر كل سنة، والذي ينظم بالتنسيق مع مديرية الصناعة والاستثمار، وعادة ما يكون في الجامعات، الهدف منها إبراز مدى أهمية ترقية وترسيخ روح المقاولاتية في أوساط الشباب، واكتشاف المواهب الجديدة والابتكارات الرائدة لمساعدتهم على إنشاء مشاريعهم وموافقتهم.</w:t>
      </w:r>
    </w:p>
    <w:p w14:paraId="032A563D">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وتكون الفرصة مواتية أمام الطلبة للحصول على فضاء واسع من الفرص في مجالات المقاولاتية والتكوين العلمي من خلال برامج التدريب والدورات التكوينية، ويرمي هذا الحدث إلى تعزيز دور المؤسسات الصغيرة والمتوسطة لتنمية القدرات الاقتصادية المحلية لاسيما في مجالات الفلاحة والموارد المائية والهندسة المدنية والصناعات التحويلية والطاقة والكيمياء والتكنولوجية الحديثة للإعلام والاتصال.</w:t>
      </w:r>
    </w:p>
    <w:p w14:paraId="7B4F8920">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green"/>
          <w:rtl/>
          <w:lang w:val="en-US" w:bidi="ar-DZ"/>
        </w:rPr>
        <w:t xml:space="preserve">القافلة الإعلامية حول التشغيل: </w:t>
      </w:r>
      <w:r>
        <w:rPr>
          <w:rFonts w:hint="cs" w:ascii="Simplified Arabic" w:hAnsi="Simplified Arabic" w:cs="Simplified Arabic"/>
          <w:b/>
          <w:bCs/>
          <w:color w:val="auto"/>
          <w:sz w:val="28"/>
          <w:szCs w:val="28"/>
          <w:highlight w:val="none"/>
          <w:rtl/>
          <w:lang w:val="en-US" w:bidi="ar-DZ"/>
        </w:rPr>
        <w:t>وهي قافلة تابعة لوزارة العمل والتشغيل والضمان الاجتماعي، يتم تنظيمها دوريا كل سنة، في كل ولاية على حدا تجوب مجموع بلديات كل ولاية، وتقدم للشباب والزوار، ضمن هذه الفعاليات، شروحات وافية حول مختلف آليات الدعم التي توفرها الدولة في سياق إستراتيجتها الرامية إلى توفير مناصب الشغل والقضاء على البطالة، كما تقدم بالمناسبة، مجموعة من المطويات الإعلامية الخاصة بمختلف الأجهزة المشاركة في فعاليات هذه القافلة الإعلامية حملت ضمن صفحاتها شروط الاستفادة وأيضا الملف الإداري الواجب استيفاءه للتقرب إلى مختلف أجهزة التشغيل بالولاية، وتضم هذه القافلة الإعلامية مجموعة من الأجنحة لمختلف أجهزة دعم تشغيل الشباب وشركاء القطاع، على غرار الوكالة الولائية للتشغيل والوكالة الوطنية لدعم وتشغيل الشباب وشركاء القطاع، على غرار الوكالة الولائية للتشغيل والوكالة الوطنية لدعم وتشغيل الشباب والصندوق الوطني للتأمين عن البطالة وكل من صندوقي التقاعد والتأمين للعمال الأجراء وغير الأجراء.</w:t>
      </w:r>
    </w:p>
    <w:p w14:paraId="29DA1B99">
      <w:pPr>
        <w:bidi/>
        <w:jc w:val="both"/>
        <w:rPr>
          <w:rFonts w:hint="cs" w:ascii="Simplified Arabic" w:hAnsi="Simplified Arabic" w:cs="Simplified Arabic"/>
          <w:b/>
          <w:bCs/>
          <w:color w:val="auto"/>
          <w:sz w:val="28"/>
          <w:szCs w:val="28"/>
          <w:highlight w:val="green"/>
          <w:rtl/>
          <w:lang w:val="en-US" w:bidi="ar-DZ"/>
        </w:rPr>
      </w:pPr>
      <w:r>
        <w:rPr>
          <w:rFonts w:hint="cs" w:ascii="Simplified Arabic" w:hAnsi="Simplified Arabic" w:cs="Simplified Arabic"/>
          <w:b/>
          <w:bCs/>
          <w:color w:val="auto"/>
          <w:sz w:val="28"/>
          <w:szCs w:val="28"/>
          <w:highlight w:val="green"/>
          <w:rtl/>
          <w:lang w:val="en-US" w:bidi="ar-DZ"/>
        </w:rPr>
        <w:t xml:space="preserve">القافلة الوزارية للبريد والمواصلات: </w:t>
      </w:r>
    </w:p>
    <w:p w14:paraId="16B7B917">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 xml:space="preserve">أنشئت هذه القافلة باتفاقية بين اتصالات الجزائر والوكالة لدعم تشغيل الشباب </w:t>
      </w:r>
      <w:r>
        <w:rPr>
          <w:rFonts w:hint="default" w:ascii="Simplified Arabic" w:hAnsi="Simplified Arabic" w:cs="Simplified Arabic"/>
          <w:b/>
          <w:bCs/>
          <w:color w:val="auto"/>
          <w:sz w:val="28"/>
          <w:szCs w:val="28"/>
          <w:highlight w:val="none"/>
          <w:rtl/>
          <w:lang w:val="en-US" w:bidi="ar-DZ"/>
        </w:rPr>
        <w:t>“</w:t>
      </w:r>
      <w:r>
        <w:rPr>
          <w:rFonts w:hint="cs" w:ascii="Simplified Arabic" w:hAnsi="Simplified Arabic" w:cs="Simplified Arabic"/>
          <w:b/>
          <w:bCs/>
          <w:color w:val="auto"/>
          <w:sz w:val="28"/>
          <w:szCs w:val="28"/>
          <w:highlight w:val="none"/>
          <w:rtl/>
          <w:lang w:val="en-US" w:bidi="ar-DZ"/>
        </w:rPr>
        <w:t>أونساج</w:t>
      </w:r>
      <w:r>
        <w:rPr>
          <w:rFonts w:hint="default" w:ascii="Simplified Arabic" w:hAnsi="Simplified Arabic" w:cs="Simplified Arabic"/>
          <w:b/>
          <w:bCs/>
          <w:color w:val="auto"/>
          <w:sz w:val="28"/>
          <w:szCs w:val="28"/>
          <w:highlight w:val="none"/>
          <w:rtl/>
          <w:lang w:val="en-US" w:bidi="ar-DZ"/>
        </w:rPr>
        <w:t>”</w:t>
      </w:r>
      <w:r>
        <w:rPr>
          <w:rFonts w:hint="cs" w:ascii="Simplified Arabic" w:hAnsi="Simplified Arabic" w:cs="Simplified Arabic"/>
          <w:b/>
          <w:bCs/>
          <w:color w:val="auto"/>
          <w:sz w:val="28"/>
          <w:szCs w:val="28"/>
          <w:highlight w:val="none"/>
          <w:rtl/>
          <w:lang w:val="en-US" w:bidi="ar-DZ"/>
        </w:rPr>
        <w:t>، بالشراكة مع الجمعية الوطنية للشباب المستفيد من القروض والشباب المستثمر، القافلة الوطنية للمؤسسة المصغرة، من أجل تحسيس وتشجيع الشباب على إنشاء مؤسسات مصغرة في مجال الرقمنة، الألياف البصرية، (الاتصالات والإعلام الآلي) لتجوب هذه القافلة كافة ولايات الوطن..</w:t>
      </w:r>
    </w:p>
    <w:p w14:paraId="11B592DC">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 xml:space="preserve">الأيام الإعلامية بدار المقاولاتية: </w:t>
      </w:r>
    </w:p>
    <w:p w14:paraId="56EDEA71">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 xml:space="preserve">تم إنشاء دار المقاولاتية بكل جامعات الوطن والتي تتمثل مهمتها الأساسية في الإعلام والمرافقة للطلبة الجامعيين الراغبين في إنشاء مؤسسات مصغرة، ومنحهم الخبرة والمعرفة الضرورية وتقديم المعلومات  اللازمة لمساعدتهم على تجسيد أفكارهم على أرض الميدان، ويتمثل مهام دار المقاولاتية في الاتي: </w:t>
      </w:r>
    </w:p>
    <w:p w14:paraId="295DFDE7">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تنظيم أيام دراسية.</w:t>
      </w:r>
    </w:p>
    <w:p w14:paraId="25B6251F">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تنظيم معارض وتقديم نماذج عن المشاريع الناجحة .</w:t>
      </w:r>
    </w:p>
    <w:p w14:paraId="5F2EADBE">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تنظيم مسابقات عن أحسن الأفكار للمشاريع.</w:t>
      </w:r>
    </w:p>
    <w:p w14:paraId="34A3BD22">
      <w:pPr>
        <w:bidi/>
        <w:jc w:val="both"/>
        <w:rPr>
          <w:rFonts w:hint="default"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الأيام الإعلامية بمراكز التكوين المهني: طبقا للاتفاقية المبرمة بين الوكالة الوطنية لدعم تشغيل الشباب ووزارة التكوين المهني، تقوم الوكالة الوطنية لدعم تشغيل الشباب ببرمجة أيمم تحسيسية إعلامية لمراكز التكوين المهني والملاحق كل سنة من أجل نشر ثقافة المقاولاتية والعمل الحر لدى الطلبة، وذلك بمساعدة الطلبة وتوجيههم لاختيار أفكار لمشاريع استثثمارية ناجحة خاصة في مجالي الزراعة والصناعة، وكذلك ضمان دورات تكوينية حول إنشاء مؤسسة مصغرة.</w:t>
      </w:r>
    </w:p>
    <w:p w14:paraId="1A990126">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 xml:space="preserve">علاقة المقاولاتية بالإبداع والابتكار في المجال الإعلامي: </w:t>
      </w:r>
    </w:p>
    <w:p w14:paraId="4F364778">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تعريف الإبداع: لقد أعطيت عدة تعاريف لكلمتي ابتكار وإبداع تختلف من حيث التعبير وتتفق أغلبها في المضمون، فالابتكار يتعلق باستكشاف فكرة جديدة مميزة، أما الإبداع فيتعلق بتجسيد هذه الفكرة في أرض الواقع.</w:t>
      </w:r>
    </w:p>
    <w:p w14:paraId="13C2B7B7">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عبارة عن خاصية ذهنية تمكن الفرد من التفكير بطرق غير تقليدية (التفكير خارج المربع) وغالبا ما تؤد إلى الابتكار أو استخدام أساليب مغايرة غير عادية أثناء التعامل مع مهمة أو قضية معينة</w:t>
      </w:r>
    </w:p>
    <w:p w14:paraId="029796C2">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 xml:space="preserve"> أنواع الإبداع: توجد أنواع مختلفة أو بعبارة أخرى مستويات للإبداع.</w:t>
      </w:r>
    </w:p>
    <w:p w14:paraId="4C35336B">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المتعلق بالاختراع والتصميم والاستنباط يشمل: الإبداع العلمي، الإبداع الفني، الإبداع المتعلق بالتأليف.</w:t>
      </w:r>
    </w:p>
    <w:p w14:paraId="7B2A8F5F">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 xml:space="preserve">الإبداع المتعلق بالتخطيط: ويشمل الإداري الذي يتمثل في: </w:t>
      </w:r>
    </w:p>
    <w:p w14:paraId="14078434">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والتخطيط في إنتاج السلع والخدمات.</w:t>
      </w:r>
    </w:p>
    <w:p w14:paraId="68B6C4F4">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في عملية الإنتاج.</w:t>
      </w:r>
    </w:p>
    <w:p w14:paraId="7CED129B">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في الهيكل التنظيمي.</w:t>
      </w:r>
    </w:p>
    <w:p w14:paraId="35A6070A">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في هندسة العلاقات بين الناس.</w:t>
      </w:r>
    </w:p>
    <w:p w14:paraId="1AC8468C">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الذي يخص نشاط معين مثل الإبداع السياسي.</w:t>
      </w:r>
    </w:p>
    <w:p w14:paraId="0C5E77BC">
      <w:pPr>
        <w:bidi/>
        <w:jc w:val="both"/>
        <w:rPr>
          <w:rFonts w:hint="cs" w:ascii="Simplified Arabic" w:hAnsi="Simplified Arabic" w:cs="Simplified Arabic"/>
          <w:b/>
          <w:bCs/>
          <w:color w:val="auto"/>
          <w:sz w:val="28"/>
          <w:szCs w:val="28"/>
          <w:highlight w:val="cyan"/>
          <w:rtl/>
          <w:lang w:val="en-US" w:bidi="ar-DZ"/>
        </w:rPr>
      </w:pPr>
      <w:r>
        <w:rPr>
          <w:rFonts w:hint="cs" w:ascii="Simplified Arabic" w:hAnsi="Simplified Arabic" w:cs="Simplified Arabic"/>
          <w:b/>
          <w:bCs/>
          <w:color w:val="auto"/>
          <w:sz w:val="28"/>
          <w:szCs w:val="28"/>
          <w:highlight w:val="cyan"/>
          <w:rtl/>
          <w:lang w:val="en-US" w:bidi="ar-DZ"/>
        </w:rPr>
        <w:t xml:space="preserve">تعريف الإبتكار: على أنه: </w:t>
      </w:r>
      <w:r>
        <w:rPr>
          <w:rFonts w:hint="default" w:ascii="Simplified Arabic" w:hAnsi="Simplified Arabic" w:cs="Simplified Arabic"/>
          <w:b/>
          <w:bCs/>
          <w:color w:val="auto"/>
          <w:sz w:val="28"/>
          <w:szCs w:val="28"/>
          <w:highlight w:val="cyan"/>
          <w:rtl/>
          <w:lang w:val="en-US" w:bidi="ar-DZ"/>
        </w:rPr>
        <w:t>“</w:t>
      </w:r>
      <w:r>
        <w:rPr>
          <w:rFonts w:hint="cs" w:ascii="Simplified Arabic" w:hAnsi="Simplified Arabic" w:cs="Simplified Arabic"/>
          <w:b/>
          <w:bCs/>
          <w:color w:val="auto"/>
          <w:sz w:val="28"/>
          <w:szCs w:val="28"/>
          <w:highlight w:val="cyan"/>
          <w:rtl/>
          <w:lang w:val="en-US" w:bidi="ar-DZ"/>
        </w:rPr>
        <w:t xml:space="preserve"> هو إبداع يتحول إلى منتج حقيقي ملموس يكتسح الأسواق، المبدع هو شخص لديه أفكار جديدة يضعها على ورق في شكل تصميمات، أما المبتكر هو الذي يمتلك أفكارا جديدة وإبداعية، لكنه لا يكتفي بكتابتها على الورق، بل يغامر في تنفيذها.</w:t>
      </w:r>
    </w:p>
    <w:p w14:paraId="45212970">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الإبداع المقاولاتي: يشمل على عدة انواع من الإبداعات: الإدارية والتنظيمية، التسويقية،  كما أنه ينطوي على عدة معاني فقد يكون فكرة قديمة لمنتج أو خدمة موجودة أصلا في السوق أو مؤسسة توقف نشاطها فيقوم بإعادة طرحها أو بعثها أو تشغيلها أو هيكلتها في شكل فريد ومميز يختلف تماما عن ما كانت عليه من قبل، بمعنى يضع لمسته وبصمته في هذا المجال.</w:t>
      </w:r>
    </w:p>
    <w:p w14:paraId="5FA0AB4B">
      <w:pPr>
        <w:bidi/>
        <w:jc w:val="both"/>
        <w:rPr>
          <w:rFonts w:hint="cs" w:ascii="Simplified Arabic" w:hAnsi="Simplified Arabic" w:cs="Simplified Arabic"/>
          <w:b/>
          <w:bCs/>
          <w:color w:val="auto"/>
          <w:sz w:val="28"/>
          <w:szCs w:val="28"/>
          <w:highlight w:val="red"/>
          <w:rtl/>
          <w:lang w:val="en-US" w:bidi="ar-DZ"/>
        </w:rPr>
      </w:pPr>
      <w:r>
        <w:rPr>
          <w:rFonts w:hint="cs" w:ascii="Simplified Arabic" w:hAnsi="Simplified Arabic" w:cs="Simplified Arabic"/>
          <w:b/>
          <w:bCs/>
          <w:color w:val="auto"/>
          <w:sz w:val="28"/>
          <w:szCs w:val="28"/>
          <w:highlight w:val="red"/>
          <w:rtl/>
          <w:lang w:val="en-US" w:bidi="ar-DZ"/>
        </w:rPr>
        <w:t>فالإبداع في مجال المقاولاتية الإعلامية على أنه مهارة إيجاد حلول لمشكلات تواجهها مختلف المؤسسات الإعلامية مثلا مشاكل في تسويق منتجاتها كالبرامج التلفزيونية أو في التوزيع، انخفاض نسبة المشاهدة أو المقروئية، أزمة مالية وغيرها من المشاكل شريطة أن تكون أفكار هذه الحلول فريدة من نوعها وتحل المشكل.</w:t>
      </w:r>
    </w:p>
    <w:p w14:paraId="430B7FDE">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magenta"/>
          <w:rtl/>
          <w:lang w:val="en-US" w:bidi="ar-DZ"/>
        </w:rPr>
        <w:t>عناصر العملية الإبداعية في النشاط المقاولاتي الإعلامي</w:t>
      </w:r>
      <w:r>
        <w:rPr>
          <w:rFonts w:hint="cs" w:ascii="Simplified Arabic" w:hAnsi="Simplified Arabic" w:cs="Simplified Arabic"/>
          <w:b/>
          <w:bCs/>
          <w:color w:val="auto"/>
          <w:sz w:val="28"/>
          <w:szCs w:val="28"/>
          <w:highlight w:val="none"/>
          <w:rtl/>
          <w:lang w:val="en-US" w:bidi="ar-DZ"/>
        </w:rPr>
        <w:t xml:space="preserve">  تتكون العملية الإبداعية في المجال الإعلامي من عدة عناصر أساسية تتمثل في: </w:t>
      </w:r>
    </w:p>
    <w:p w14:paraId="1BF7447D">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green"/>
          <w:rtl/>
          <w:lang w:val="en-US" w:bidi="ar-DZ"/>
        </w:rPr>
        <w:t>الشخصية المبدعة:</w:t>
      </w:r>
      <w:r>
        <w:rPr>
          <w:rFonts w:hint="cs" w:ascii="Simplified Arabic" w:hAnsi="Simplified Arabic" w:cs="Simplified Arabic"/>
          <w:b/>
          <w:bCs/>
          <w:color w:val="auto"/>
          <w:sz w:val="28"/>
          <w:szCs w:val="28"/>
          <w:highlight w:val="none"/>
          <w:rtl/>
          <w:lang w:val="en-US" w:bidi="ar-DZ"/>
        </w:rPr>
        <w:t xml:space="preserve"> ونعني به المقاول الإعلامي (الصحفي الريادي) الذي يعمل على صناعة المحتوى الإعلامي  ويساهم بطريقة مباشرة أو غير مباشرة في عملية الإنتاج الفكري والمادي للمنتج الإعلامي، فالصحفي المقاول المبدع هو المستعد دائما إلى تبني التغيير، ومن صفات الشخصية المبدعة المرتبطة بالصحفي تتوفر على نفس سمات المقاول:  الجرأة، الشجاعة، الطموح، حب الاستطلاع، المثابرة، الحركة المستمرة، التفاؤل، التخطيط، توسيع دائرة مصادره للأخبار والمعلومات، الميل للبحث، مهارات التفكير الابداعي.</w:t>
      </w:r>
      <w:bookmarkStart w:id="0" w:name="_GoBack"/>
      <w:bookmarkEnd w:id="0"/>
    </w:p>
    <w:p w14:paraId="64BD9CC1">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green"/>
          <w:rtl/>
          <w:lang w:val="en-US" w:bidi="ar-DZ"/>
        </w:rPr>
        <w:t>الفكرة الابداعية:</w:t>
      </w:r>
      <w:r>
        <w:rPr>
          <w:rFonts w:hint="cs" w:ascii="Simplified Arabic" w:hAnsi="Simplified Arabic" w:cs="Simplified Arabic"/>
          <w:b/>
          <w:bCs/>
          <w:color w:val="auto"/>
          <w:sz w:val="28"/>
          <w:szCs w:val="28"/>
          <w:highlight w:val="none"/>
          <w:rtl/>
          <w:lang w:val="en-US" w:bidi="ar-DZ"/>
        </w:rPr>
        <w:t xml:space="preserve"> بل هي أهم من رأس المال وقد تكون رأس مال المشروع المقاولاتي وأساس تجسيده على أرض الواقع وخير مثال على ذلك كيف تحولت فكرة برنامج </w:t>
      </w:r>
      <w:r>
        <w:rPr>
          <w:rFonts w:hint="default" w:ascii="Simplified Arabic" w:hAnsi="Simplified Arabic" w:cs="Simplified Arabic"/>
          <w:b/>
          <w:bCs/>
          <w:color w:val="auto"/>
          <w:sz w:val="28"/>
          <w:szCs w:val="28"/>
          <w:highlight w:val="none"/>
          <w:rtl/>
          <w:lang w:val="en-US" w:bidi="ar-DZ"/>
        </w:rPr>
        <w:t>“</w:t>
      </w:r>
      <w:r>
        <w:rPr>
          <w:rFonts w:hint="cs" w:ascii="Simplified Arabic" w:hAnsi="Simplified Arabic" w:cs="Simplified Arabic"/>
          <w:b/>
          <w:bCs/>
          <w:color w:val="auto"/>
          <w:sz w:val="28"/>
          <w:szCs w:val="28"/>
          <w:highlight w:val="none"/>
          <w:rtl/>
          <w:lang w:val="en-US" w:bidi="ar-DZ"/>
        </w:rPr>
        <w:t>من سيربح المليون</w:t>
      </w:r>
      <w:r>
        <w:rPr>
          <w:rFonts w:hint="default" w:ascii="Simplified Arabic" w:hAnsi="Simplified Arabic" w:cs="Simplified Arabic"/>
          <w:b/>
          <w:bCs/>
          <w:color w:val="auto"/>
          <w:sz w:val="28"/>
          <w:szCs w:val="28"/>
          <w:highlight w:val="none"/>
          <w:rtl/>
          <w:lang w:val="en-US" w:bidi="ar-DZ"/>
        </w:rPr>
        <w:t>”</w:t>
      </w:r>
      <w:r>
        <w:rPr>
          <w:rFonts w:hint="cs" w:ascii="Simplified Arabic" w:hAnsi="Simplified Arabic" w:cs="Simplified Arabic"/>
          <w:b/>
          <w:bCs/>
          <w:color w:val="auto"/>
          <w:sz w:val="28"/>
          <w:szCs w:val="28"/>
          <w:highlight w:val="none"/>
          <w:rtl/>
          <w:lang w:val="en-US" w:bidi="ar-DZ"/>
        </w:rPr>
        <w:t xml:space="preserve"> إلى منتج قابل للبيع والتسويق والانتاج بنسخ محلية.</w:t>
      </w:r>
    </w:p>
    <w:p w14:paraId="2411D81B">
      <w:pPr>
        <w:bidi/>
        <w:jc w:val="both"/>
        <w:rPr>
          <w:rFonts w:hint="cs" w:ascii="Simplified Arabic" w:hAnsi="Simplified Arabic" w:cs="Simplified Arabic"/>
          <w:b/>
          <w:bCs/>
          <w:color w:val="auto"/>
          <w:sz w:val="28"/>
          <w:szCs w:val="28"/>
          <w:highlight w:val="none"/>
          <w:rtl/>
          <w:lang w:val="en-US" w:bidi="ar-DZ"/>
        </w:rPr>
      </w:pPr>
      <w:r>
        <w:rPr>
          <w:rFonts w:hint="cs" w:ascii="Simplified Arabic" w:hAnsi="Simplified Arabic" w:cs="Simplified Arabic"/>
          <w:b/>
          <w:bCs/>
          <w:color w:val="auto"/>
          <w:sz w:val="28"/>
          <w:szCs w:val="28"/>
          <w:highlight w:val="none"/>
          <w:rtl/>
          <w:lang w:val="en-US" w:bidi="ar-DZ"/>
        </w:rPr>
        <w:t xml:space="preserve"> </w:t>
      </w:r>
      <w:r>
        <w:rPr>
          <w:rFonts w:hint="cs" w:ascii="Simplified Arabic" w:hAnsi="Simplified Arabic" w:cs="Simplified Arabic"/>
          <w:b/>
          <w:bCs/>
          <w:color w:val="auto"/>
          <w:sz w:val="28"/>
          <w:szCs w:val="28"/>
          <w:highlight w:val="yellow"/>
          <w:rtl/>
          <w:lang w:val="en-US" w:bidi="ar-DZ"/>
        </w:rPr>
        <w:t>الإنتاج الإعلامي الإبداعي:</w:t>
      </w:r>
      <w:r>
        <w:rPr>
          <w:rFonts w:hint="cs" w:ascii="Simplified Arabic" w:hAnsi="Simplified Arabic" w:cs="Simplified Arabic"/>
          <w:b/>
          <w:bCs/>
          <w:color w:val="auto"/>
          <w:sz w:val="28"/>
          <w:szCs w:val="28"/>
          <w:highlight w:val="none"/>
          <w:rtl/>
          <w:lang w:val="en-US" w:bidi="ar-DZ"/>
        </w:rPr>
        <w:t xml:space="preserve"> يشمل الجوانب الفنية الجمالية الإبداعية التي تهدف إلى تحويل الأفكار (من فكرة)، إلى مجموعة من النصوص، الصور والأصوات ووضعها في قالب فني شيق بهدف توصيلها إلى الجمهور والتأثير عليهم</w:t>
      </w:r>
      <w:r>
        <w:rPr>
          <w:rFonts w:hint="default" w:ascii="Simplified Arabic" w:hAnsi="Simplified Arabic" w:cs="Simplified Arabic"/>
          <w:b/>
          <w:bCs/>
          <w:color w:val="auto"/>
          <w:sz w:val="28"/>
          <w:szCs w:val="28"/>
          <w:highlight w:val="none"/>
          <w:rtl/>
          <w:lang w:val="en-US" w:bidi="ar-DZ"/>
        </w:rPr>
        <w:t>”</w:t>
      </w:r>
      <w:r>
        <w:rPr>
          <w:rFonts w:hint="cs" w:ascii="Simplified Arabic" w:hAnsi="Simplified Arabic" w:cs="Simplified Arabic"/>
          <w:b/>
          <w:bCs/>
          <w:color w:val="auto"/>
          <w:sz w:val="28"/>
          <w:szCs w:val="28"/>
          <w:highlight w:val="none"/>
          <w:rtl/>
          <w:lang w:val="en-US" w:bidi="ar-DZ"/>
        </w:rPr>
        <w:t>، كما يمكن أن يتخد المنتج الإعلامي شكل فكرة جديدة لبرنامج تلفزيوني،، إذاعي، سيناريو لمسلسل أو فيلم سينمائي لربورتاج، تحقيق، وأيضا قد يكون طريقة جديدة في معالجة الأخبار .</w:t>
      </w:r>
    </w:p>
    <w:p w14:paraId="23D0CD14">
      <w:pPr>
        <w:bidi/>
        <w:jc w:val="both"/>
        <w:rPr>
          <w:rFonts w:hint="default" w:ascii="Simplified Arabic" w:hAnsi="Simplified Arabic" w:cs="Simplified Arabic"/>
          <w:b/>
          <w:bCs/>
          <w:color w:val="auto"/>
          <w:sz w:val="28"/>
          <w:szCs w:val="28"/>
          <w:highlight w:val="green"/>
          <w:rtl/>
          <w:lang w:val="en-US" w:bidi="ar-DZ"/>
        </w:rPr>
      </w:pPr>
      <w:r>
        <w:rPr>
          <w:rFonts w:hint="cs" w:ascii="Simplified Arabic" w:hAnsi="Simplified Arabic" w:cs="Simplified Arabic"/>
          <w:b/>
          <w:bCs/>
          <w:color w:val="auto"/>
          <w:sz w:val="28"/>
          <w:szCs w:val="28"/>
          <w:highlight w:val="yellow"/>
          <w:rtl/>
          <w:lang w:val="en-US" w:bidi="ar-DZ"/>
        </w:rPr>
        <w:t>سياق الإبداع:</w:t>
      </w:r>
      <w:r>
        <w:rPr>
          <w:rFonts w:hint="cs" w:ascii="Simplified Arabic" w:hAnsi="Simplified Arabic" w:cs="Simplified Arabic"/>
          <w:b/>
          <w:bCs/>
          <w:color w:val="auto"/>
          <w:sz w:val="28"/>
          <w:szCs w:val="28"/>
          <w:highlight w:val="none"/>
          <w:rtl/>
          <w:lang w:val="en-US" w:bidi="ar-DZ"/>
        </w:rPr>
        <w:t xml:space="preserve"> يتمثل في المناخ والظروف والبيئة الداخلية والخارجية التي تتم فيها العملية الإبداعية، البيئة الداخلية للصحفي تلعب دورا في تعزيز روحه المقاولاتية وتنمية روح الإبداع لديه في حالة إذا شجعت المؤسسة الإعلامية التي يعمل بها على منحه فرص تقديم اقتراحات لتطوير أسلوب العمل والمحتوى الإعلامي. أما فيما يتعلق بالبيئة  الخارجية للمقاول متعلقة بتأسيس بيئة إعلامية للتفكير الابداعي بداية بحرية الابداع المشروعة مع سن قوانين تحمي حقوق الملكية الفكرية .</w:t>
      </w:r>
    </w:p>
    <w:p w14:paraId="34ED7E8B">
      <w:pPr>
        <w:bidi/>
        <w:rPr>
          <w:rFonts w:hint="cs" w:ascii="Simplified Arabic" w:hAnsi="Simplified Arabic" w:cs="Simplified Arabic"/>
          <w:sz w:val="36"/>
          <w:szCs w:val="36"/>
          <w:lang w:bidi="ar-DZ"/>
        </w:rPr>
      </w:pPr>
    </w:p>
    <w:sectPr>
      <w:pgSz w:w="11906" w:h="16838"/>
      <w:pgMar w:top="1417" w:right="1417" w:bottom="1417" w:left="1417"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Simplified Arabic">
    <w:panose1 w:val="02010000000000000000"/>
    <w:charset w:val="00"/>
    <w:family w:val="roman"/>
    <w:pitch w:val="default"/>
    <w:sig w:usb0="00002003" w:usb1="80000000" w:usb2="00000008" w:usb3="00000000" w:csb0="00000041" w:csb1="200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565"/>
    <w:rsid w:val="001C4E1D"/>
    <w:rsid w:val="00737565"/>
    <w:rsid w:val="233A6906"/>
    <w:rsid w:val="51EC69A3"/>
    <w:rsid w:val="775421DF"/>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Balloon Text"/>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fr-F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FDC</Company>
  <Pages>5</Pages>
  <Words>2</Words>
  <Characters>14</Characters>
  <Lines>1</Lines>
  <Paragraphs>1</Paragraphs>
  <TotalTime>8</TotalTime>
  <ScaleCrop>false</ScaleCrop>
  <LinksUpToDate>false</LinksUpToDate>
  <CharactersWithSpaces>16</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2026-04-22T19:22:00Z</dcterms:created>
  <dc:creator>BleuUb</dc:creator>
  <cp:lastModifiedBy>hp</cp:lastModifiedBy>
  <dcterms:modified xsi:type="dcterms:W3CDTF">2026-04-22T20:12:24Z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eyJoZGlkIjoiNGYxNmE5MWUzMDk3Y2Y4M2I1Y2ZlZmVmMmYyNjJhYzYifQ==</vt:lpwstr>
  </property>
  <property fmtid="{D5CDD505-2E9C-101B-9397-08002B2CF9AE}" pid="3" name="KSOProductBuildVer">
    <vt:lpwstr>1036-12.1.0.25242</vt:lpwstr>
  </property>
  <property fmtid="{D5CDD505-2E9C-101B-9397-08002B2CF9AE}" pid="4" name="ICV">
    <vt:lpwstr>3DD5153540DD4DA681147801815B80C3_12</vt:lpwstr>
  </property>
</Properties>
</file>