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10" w:rsidRPr="00874C10" w:rsidRDefault="00874C10" w:rsidP="00A904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r w:rsidRPr="00874C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Les semi-voyelles (ou semi-consonnes)</w:t>
      </w:r>
    </w:p>
    <w:p w:rsidR="0097655A" w:rsidRPr="0097655A" w:rsidRDefault="0097655A" w:rsidP="00976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Les sons [j], [ɥ] et [w] sont appelés </w:t>
      </w: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semi-voyelles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ou </w:t>
      </w: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semi-consonnes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:rsidR="0097655A" w:rsidRPr="0097655A" w:rsidRDefault="0097655A" w:rsidP="009765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Caractéristiques générales</w:t>
      </w:r>
    </w:p>
    <w:p w:rsidR="00A90424" w:rsidRPr="003B4907" w:rsidRDefault="0097655A" w:rsidP="00A90424">
      <w:pPr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Sur le plan articulatoire, ces sons se rapprochen</w:t>
      </w:r>
      <w:r w:rsidR="00A9042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t des voyelles [i], [y] et [u] </w:t>
      </w:r>
      <w:r w:rsidR="00A90424" w:rsidRPr="003B4907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: elles sont </w:t>
      </w:r>
      <w:r w:rsidR="00A90424" w:rsidRPr="003B490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sonores</w:t>
      </w:r>
      <w:r w:rsidR="00A90424" w:rsidRPr="003B4907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et l’air circule librement dans le conduit vocal, contrairement aux consonnes qui impliquent une obstruction. </w:t>
      </w:r>
    </w:p>
    <w:p w:rsidR="0097655A" w:rsidRPr="0097655A" w:rsidRDefault="0097655A" w:rsidP="00976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Toutefois, l’écart entre la langue et le palais est plus réduit, ce qui provoque un léger bruit de frottement rappelant celui des consonnes fricatives.</w:t>
      </w:r>
    </w:p>
    <w:p w:rsidR="0097655A" w:rsidRPr="0097655A" w:rsidRDefault="0097655A" w:rsidP="00976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Ces sons sont essentiellement des </w:t>
      </w: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sons de transition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: ils assurent le passage rapide vers une voyelle. </w:t>
      </w:r>
      <w:r w:rsidR="004B6B31" w:rsidRPr="003B4907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Elles apparaissent toujours </w:t>
      </w:r>
      <w:r w:rsidR="004B6B31" w:rsidRPr="003B4907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à côté d’une voyelle</w:t>
      </w:r>
      <w:r w:rsidR="00C6008E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, </w:t>
      </w:r>
      <w:r w:rsidR="00C6008E"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entre une consonne et une voyelle</w:t>
      </w:r>
      <w:r w:rsidR="004B6B31" w:rsidRPr="003B4907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d’où leur nom de semi-consonnes. 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Leur articulation dynamique explique qu’on les appelle aussi </w:t>
      </w: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glides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ou </w:t>
      </w: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consonnes glissantes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:rsidR="0097655A" w:rsidRPr="0097655A" w:rsidRDefault="00C6008E" w:rsidP="00976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</w:t>
      </w:r>
      <w:r w:rsidR="0097655A"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omme dans les mots :</w:t>
      </w:r>
    </w:p>
    <w:p w:rsidR="0097655A" w:rsidRPr="0097655A" w:rsidRDefault="0097655A" w:rsidP="00976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765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rien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proofErr w:type="spellStart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ʁjɛ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̃]</w:t>
      </w:r>
    </w:p>
    <w:p w:rsidR="0097655A" w:rsidRPr="0097655A" w:rsidRDefault="0097655A" w:rsidP="00976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765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puis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proofErr w:type="spellStart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pɥi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</w:t>
      </w:r>
    </w:p>
    <w:p w:rsidR="0097655A" w:rsidRPr="0097655A" w:rsidRDefault="0097655A" w:rsidP="00976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765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moi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proofErr w:type="spellStart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mwa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</w:t>
      </w:r>
    </w:p>
    <w:p w:rsidR="00D62ED2" w:rsidRDefault="0097655A" w:rsidP="00976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Comparées aux voyelles correspondantes, les semi-consonnes sont </w:t>
      </w: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plus brèves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plus fermées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et étroitement liées à la voyelle qui suit (</w:t>
      </w:r>
      <w:proofErr w:type="spellStart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Duběda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2004). </w:t>
      </w:r>
    </w:p>
    <w:p w:rsidR="0097655A" w:rsidRDefault="0097655A" w:rsidP="00976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Elles forment avec cette voyelle une seule syllabe.</w:t>
      </w:r>
    </w:p>
    <w:p w:rsidR="00A90424" w:rsidRPr="0097655A" w:rsidRDefault="00A90424" w:rsidP="00976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:rsidR="0097655A" w:rsidRPr="0097655A" w:rsidRDefault="0097655A" w:rsidP="009765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2. Description des semi-consonnes</w:t>
      </w:r>
    </w:p>
    <w:p w:rsidR="0097655A" w:rsidRPr="0097655A" w:rsidRDefault="0097655A" w:rsidP="00976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[</w:t>
      </w:r>
      <w:proofErr w:type="gramStart"/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j</w:t>
      </w:r>
      <w:proofErr w:type="gramEnd"/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] – yod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 xml:space="preserve">La zone d’articulation de [j] est proche de celle de la voyelle [i]. Cependant, le </w:t>
      </w:r>
      <w:r w:rsidRPr="004B6B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/>
          <w14:ligatures w14:val="none"/>
        </w:rPr>
        <w:t xml:space="preserve">yod 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est plus court et plus fermé. Il se rattache immédiatement à la voyelle suivante pour former une seule syllabe.</w:t>
      </w:r>
    </w:p>
    <w:p w:rsidR="0097655A" w:rsidRPr="00A90424" w:rsidRDefault="0097655A" w:rsidP="00A90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 xml:space="preserve">[ɥ] – </w:t>
      </w:r>
      <w:proofErr w:type="spellStart"/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ué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Son articulation est proche de celle de [y], mais [ɥ] est plus bref et se lie directement à la voyelle suivante, avec laquelle il forme</w:t>
      </w:r>
      <w:r w:rsidR="00A9042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une syllabe.</w:t>
      </w: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</w:r>
      <w:r w:rsidRPr="00A9042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Cette semi-consonne présente une double articulation:</w:t>
      </w:r>
    </w:p>
    <w:p w:rsidR="0097655A" w:rsidRPr="0097655A" w:rsidRDefault="0097655A" w:rsidP="00976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bilabiale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(arrondissement des </w:t>
      </w:r>
      <w:proofErr w:type="spellStart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lèvres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:rsidR="0097655A" w:rsidRPr="0097655A" w:rsidRDefault="0097655A" w:rsidP="00976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dorso-palatale (élévation du dos de la langue vers le palais).</w:t>
      </w:r>
    </w:p>
    <w:p w:rsidR="00A90424" w:rsidRDefault="0097655A" w:rsidP="00A90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lastRenderedPageBreak/>
        <w:t>[</w:t>
      </w:r>
      <w:proofErr w:type="gramStart"/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w</w:t>
      </w:r>
      <w:proofErr w:type="gramEnd"/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 xml:space="preserve">] – </w:t>
      </w:r>
      <w:proofErr w:type="spellStart"/>
      <w:r w:rsidRPr="00976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oué</w:t>
      </w:r>
      <w:proofErr w:type="spellEnd"/>
      <w:r w:rsidRPr="0097655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br/>
        <w:t>La zone d’articulation de [w] est voisine de celle de la voyelle [u]. Toutefois, cette semi-consonne est plus courte et glisse rapidement vers la voyelle suivante. Elle s’unit à celle-ci pour constituer une seule syllabe.</w:t>
      </w:r>
    </w:p>
    <w:p w:rsidR="00A90424" w:rsidRDefault="00A90424" w:rsidP="00A90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:rsidR="0097655A" w:rsidRPr="00A90424" w:rsidRDefault="00601851" w:rsidP="00A90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05pt;height:182.7pt">
            <v:imagedata r:id="rId6" o:title="Capture d’écran 2026-04-26 192305"/>
          </v:shape>
        </w:pict>
      </w:r>
    </w:p>
    <w:p w:rsidR="00A90424" w:rsidRPr="003C6F12" w:rsidRDefault="00A90424" w:rsidP="00A90424">
      <w:pPr>
        <w:rPr>
          <w:rFonts w:asciiTheme="majorBidi" w:hAnsiTheme="majorBidi" w:cstheme="majorBidi"/>
          <w:sz w:val="24"/>
          <w:szCs w:val="24"/>
          <w:lang w:val="fr-FR"/>
        </w:rPr>
      </w:pPr>
      <w:r w:rsidRPr="003C6F1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A90424" w:rsidRDefault="00A90424" w:rsidP="00A90424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97655A" w:rsidRPr="00601851" w:rsidRDefault="0097655A">
      <w:pPr>
        <w:rPr>
          <w:rFonts w:asciiTheme="majorBidi" w:hAnsiTheme="majorBidi" w:cstheme="majorBidi"/>
          <w:sz w:val="24"/>
          <w:szCs w:val="24"/>
          <w:lang w:val="fr-FR"/>
        </w:rPr>
      </w:pPr>
      <w:bookmarkStart w:id="0" w:name="_GoBack"/>
      <w:bookmarkEnd w:id="0"/>
    </w:p>
    <w:sectPr w:rsidR="0097655A" w:rsidRPr="00601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DAA"/>
    <w:multiLevelType w:val="multilevel"/>
    <w:tmpl w:val="51D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73E67"/>
    <w:multiLevelType w:val="multilevel"/>
    <w:tmpl w:val="4E9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D084F"/>
    <w:multiLevelType w:val="multilevel"/>
    <w:tmpl w:val="019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65810"/>
    <w:multiLevelType w:val="multilevel"/>
    <w:tmpl w:val="66A8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4608C"/>
    <w:multiLevelType w:val="multilevel"/>
    <w:tmpl w:val="3DAC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A"/>
    <w:rsid w:val="0022396B"/>
    <w:rsid w:val="004B6B31"/>
    <w:rsid w:val="00601851"/>
    <w:rsid w:val="00874C10"/>
    <w:rsid w:val="0097655A"/>
    <w:rsid w:val="00A90424"/>
    <w:rsid w:val="00C6008E"/>
    <w:rsid w:val="00CA6F98"/>
    <w:rsid w:val="00CA7427"/>
    <w:rsid w:val="00D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9765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655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655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7655A"/>
    <w:rPr>
      <w:b/>
      <w:bCs/>
    </w:rPr>
  </w:style>
  <w:style w:type="character" w:styleId="Emphasis">
    <w:name w:val="Emphasis"/>
    <w:basedOn w:val="DefaultParagraphFont"/>
    <w:uiPriority w:val="20"/>
    <w:qFormat/>
    <w:rsid w:val="009765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9765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655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655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7655A"/>
    <w:rPr>
      <w:b/>
      <w:bCs/>
    </w:rPr>
  </w:style>
  <w:style w:type="character" w:styleId="Emphasis">
    <w:name w:val="Emphasis"/>
    <w:basedOn w:val="DefaultParagraphFont"/>
    <w:uiPriority w:val="20"/>
    <w:qFormat/>
    <w:rsid w:val="009765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islem20</dc:creator>
  <cp:lastModifiedBy>islem20</cp:lastModifiedBy>
  <cp:revision>9</cp:revision>
  <dcterms:created xsi:type="dcterms:W3CDTF">2026-02-12T20:21:00Z</dcterms:created>
  <dcterms:modified xsi:type="dcterms:W3CDTF">2026-04-26T18:34:00Z</dcterms:modified>
</cp:coreProperties>
</file>