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176F" w14:textId="53E3FC32" w:rsidR="0088111D" w:rsidRPr="0088111D" w:rsidRDefault="00500315" w:rsidP="00500315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222762912"/>
      <w:r w:rsidRPr="0088111D">
        <w:rPr>
          <w:rFonts w:asciiTheme="majorBidi" w:hAnsiTheme="majorBidi" w:cstheme="majorBidi"/>
          <w:b/>
          <w:bCs/>
          <w:sz w:val="24"/>
          <w:szCs w:val="24"/>
        </w:rPr>
        <w:t>THE STATE OF FOOD SECURITY IN ALGERIA</w:t>
      </w:r>
    </w:p>
    <w:p w14:paraId="27E87602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 Algeria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complex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evolving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issue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reflects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country’s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geographic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social,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realities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Algeria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 large North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African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nation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agricultural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potential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pronounced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constraints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scarcity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dependence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on imports for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staple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climatic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challenges. In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recent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years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has been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elevated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strategic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national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priority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authorities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actively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pursuing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measures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aimed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production,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import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dependence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stabilizing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efforts are set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broader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national efforts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diversify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economy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rural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current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state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 Algeria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analysis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 production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patterns,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interventions, and the structural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constraints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shape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outcomes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For agricultural engineering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context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background for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designing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resilient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sustainable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solutions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address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vulnerabilities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>.</w:t>
      </w:r>
    </w:p>
    <w:p w14:paraId="1C03F37C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8111D">
        <w:rPr>
          <w:rFonts w:asciiTheme="majorBidi" w:hAnsiTheme="majorBidi" w:cstheme="majorBidi"/>
          <w:b/>
          <w:bCs/>
          <w:sz w:val="24"/>
          <w:szCs w:val="24"/>
        </w:rPr>
        <w:t xml:space="preserve">National Food </w:t>
      </w:r>
      <w:proofErr w:type="spellStart"/>
      <w:r w:rsidRPr="0088111D">
        <w:rPr>
          <w:rFonts w:asciiTheme="majorBidi" w:hAnsiTheme="majorBidi" w:cstheme="majorBidi"/>
          <w:b/>
          <w:bCs/>
          <w:sz w:val="24"/>
          <w:szCs w:val="24"/>
        </w:rPr>
        <w:t>Availability</w:t>
      </w:r>
      <w:proofErr w:type="spellEnd"/>
      <w:r w:rsidRPr="0088111D">
        <w:rPr>
          <w:rFonts w:asciiTheme="majorBidi" w:hAnsiTheme="majorBidi" w:cstheme="majorBidi"/>
          <w:b/>
          <w:bCs/>
          <w:sz w:val="24"/>
          <w:szCs w:val="24"/>
        </w:rPr>
        <w:t xml:space="preserve"> and Production Reality</w:t>
      </w:r>
    </w:p>
    <w:p w14:paraId="5EA09DD5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Algeria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produces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proportion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domestically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yet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country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remains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partially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dependent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imported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commodities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recent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official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assessments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national agricultural production supplies 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sizeable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share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authorities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reporting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Algeria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currently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meets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over 75%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demand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local production. This figure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reflects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progress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relative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past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decades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coverage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lower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yet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underscores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substantial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portion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still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relies on imports.</w:t>
      </w:r>
    </w:p>
    <w:p w14:paraId="52D3E0A6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The agricultural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sector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 Algeria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encompasses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varied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range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crops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livestock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Staple grains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wheat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barley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are central to the national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diet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fruits,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vegetables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dairy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meat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product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sectors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essential nutrition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employment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strategic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sectors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like citrus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gardening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production has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increased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significantly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contributing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household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rural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incomes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cereal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production has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historically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been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insufficient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fully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cover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demand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leading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expenditure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on imports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wheat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related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For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past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analyses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indicated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Algeria once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sourced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80%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soft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wheat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international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markets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purchases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funded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oil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revenues. This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heavy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reliance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on imports exposes Algeria to global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volatility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exchange fluctuations.</w:t>
      </w:r>
    </w:p>
    <w:p w14:paraId="255E2C34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lastRenderedPageBreak/>
        <w:t xml:space="preserve">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has set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ambitious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targets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cereal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self-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sufficiency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reliance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on imports. In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recent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agricultural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seasons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authorities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reported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exceptional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harvests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due to favorable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weather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conditions,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varieties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expanded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cultivation areas,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official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statements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indicating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2024–2025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turning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point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self-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sufficiency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 grain production. This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strategy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emphasizes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area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under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cultivation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yield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per hectare,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supported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by modern inputs and production practices.</w:t>
      </w:r>
    </w:p>
    <w:p w14:paraId="28D28FF3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11D">
        <w:rPr>
          <w:rFonts w:asciiTheme="majorBidi" w:hAnsiTheme="majorBidi" w:cstheme="majorBidi"/>
          <w:sz w:val="24"/>
          <w:szCs w:val="24"/>
        </w:rPr>
        <w:t>Despite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gains,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sustainability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 production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remain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constrained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by structural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rainfed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areas,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remains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limiting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factor for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yields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Water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scarcity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exacerbated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uneven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rainfall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distribution,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restricts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expansion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irrigated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agriculture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limits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consistent high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yields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Agricultural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modernization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mechanization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adoption,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ongoing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but has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yet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transform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scale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</w:p>
    <w:p w14:paraId="30E91493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8111D">
        <w:rPr>
          <w:rFonts w:asciiTheme="majorBidi" w:hAnsiTheme="majorBidi" w:cstheme="majorBidi"/>
          <w:b/>
          <w:bCs/>
          <w:sz w:val="24"/>
          <w:szCs w:val="24"/>
        </w:rPr>
        <w:t xml:space="preserve">Access to Food and </w:t>
      </w:r>
      <w:proofErr w:type="spellStart"/>
      <w:r w:rsidRPr="0088111D">
        <w:rPr>
          <w:rFonts w:asciiTheme="majorBidi" w:hAnsiTheme="majorBidi" w:cstheme="majorBidi"/>
          <w:b/>
          <w:bCs/>
          <w:sz w:val="24"/>
          <w:szCs w:val="24"/>
        </w:rPr>
        <w:t>Economic</w:t>
      </w:r>
      <w:proofErr w:type="spellEnd"/>
      <w:r w:rsidRPr="008811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b/>
          <w:bCs/>
          <w:sz w:val="24"/>
          <w:szCs w:val="24"/>
        </w:rPr>
        <w:t>Vulnerabilities</w:t>
      </w:r>
      <w:proofErr w:type="spellEnd"/>
    </w:p>
    <w:p w14:paraId="78C72730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 Algeria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influenced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conditions,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demographic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trends, and distribution infrastructure.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Algeria’s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population has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grown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substantially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over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recent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decades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demand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placing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pressure on production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Urbanization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shifted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patterns,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higher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demand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processed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perishable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require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efficient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chains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reliable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infrastructure.</w:t>
      </w:r>
    </w:p>
    <w:p w14:paraId="0B3749D6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From an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perspective,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closely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linked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household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High inflation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uncertainty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purchasing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power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households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low-income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groups.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frequently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intervenes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stabilize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 key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commodities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subsidies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strategic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reserves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Strategic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stockholding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programs for essential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flour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milk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potatoes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pulses are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routinely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mobilized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especially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periods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 high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as Ramadan,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ensure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prevent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sharp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increases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</w:p>
    <w:p w14:paraId="631851B5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Rural infrastructure continues to pose challenges for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equitable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Many rural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communities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face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limited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markets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due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poor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road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connectivity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inadequate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rural transport,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insufficient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facilities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deficiencies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postharvest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participation by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smallholder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farmers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Agricultural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confronted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dual challenge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infrastructural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networks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connect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producers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>.</w:t>
      </w:r>
    </w:p>
    <w:p w14:paraId="37038B15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8111D">
        <w:rPr>
          <w:rFonts w:asciiTheme="majorBidi" w:hAnsiTheme="majorBidi" w:cstheme="majorBidi"/>
          <w:b/>
          <w:bCs/>
          <w:sz w:val="24"/>
          <w:szCs w:val="24"/>
        </w:rPr>
        <w:t>Utilization</w:t>
      </w:r>
      <w:proofErr w:type="spellEnd"/>
      <w:r w:rsidRPr="0088111D">
        <w:rPr>
          <w:rFonts w:asciiTheme="majorBidi" w:hAnsiTheme="majorBidi" w:cstheme="majorBidi"/>
          <w:b/>
          <w:bCs/>
          <w:sz w:val="24"/>
          <w:szCs w:val="24"/>
        </w:rPr>
        <w:t xml:space="preserve">, Nutrition, and Food </w:t>
      </w:r>
      <w:proofErr w:type="spellStart"/>
      <w:r w:rsidRPr="0088111D">
        <w:rPr>
          <w:rFonts w:asciiTheme="majorBidi" w:hAnsiTheme="majorBidi" w:cstheme="majorBidi"/>
          <w:b/>
          <w:bCs/>
          <w:sz w:val="24"/>
          <w:szCs w:val="24"/>
        </w:rPr>
        <w:t>Safety</w:t>
      </w:r>
      <w:proofErr w:type="spellEnd"/>
    </w:p>
    <w:p w14:paraId="1DFB87E9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lastRenderedPageBreak/>
        <w:t xml:space="preserve">Food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defined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as how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body can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absorb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nutrients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shaped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public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conditions. In Algeria,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cereals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represent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share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daily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caloric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intake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wheat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wheat-based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staples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While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cereals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less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rich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micronutrients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unless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part of a diverse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diet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includes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fruits,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vegetables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dairy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animal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proteins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Ensuring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nutritional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increased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production but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efforts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diversify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diet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patterns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nutrient-rich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>.</w:t>
      </w:r>
    </w:p>
    <w:p w14:paraId="5599C2F8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safety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remains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priority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especially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given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climatic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conditions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can lead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spoilage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contamination in the absence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adequate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handling technologies. Technologies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preservation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safe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maximizing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available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produce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Engineering interventions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ensure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hygienic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distribution help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foodborne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diseases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support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nutritional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outcomes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>.</w:t>
      </w:r>
    </w:p>
    <w:p w14:paraId="06D98F52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8111D">
        <w:rPr>
          <w:rFonts w:asciiTheme="majorBidi" w:hAnsiTheme="majorBidi" w:cstheme="majorBidi"/>
          <w:b/>
          <w:bCs/>
          <w:sz w:val="24"/>
          <w:szCs w:val="24"/>
        </w:rPr>
        <w:t>Stability</w:t>
      </w:r>
      <w:proofErr w:type="spellEnd"/>
      <w:r w:rsidRPr="0088111D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b/>
          <w:bCs/>
          <w:sz w:val="24"/>
          <w:szCs w:val="24"/>
        </w:rPr>
        <w:t>Climate</w:t>
      </w:r>
      <w:proofErr w:type="spellEnd"/>
      <w:r w:rsidRPr="0088111D">
        <w:rPr>
          <w:rFonts w:asciiTheme="majorBidi" w:hAnsiTheme="majorBidi" w:cstheme="majorBidi"/>
          <w:b/>
          <w:bCs/>
          <w:sz w:val="24"/>
          <w:szCs w:val="24"/>
        </w:rPr>
        <w:t xml:space="preserve"> Risks, and </w:t>
      </w:r>
      <w:proofErr w:type="spellStart"/>
      <w:r w:rsidRPr="0088111D">
        <w:rPr>
          <w:rFonts w:asciiTheme="majorBidi" w:hAnsiTheme="majorBidi" w:cstheme="majorBidi"/>
          <w:b/>
          <w:bCs/>
          <w:sz w:val="24"/>
          <w:szCs w:val="24"/>
        </w:rPr>
        <w:t>External</w:t>
      </w:r>
      <w:proofErr w:type="spellEnd"/>
      <w:r w:rsidRPr="008811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b/>
          <w:bCs/>
          <w:sz w:val="24"/>
          <w:szCs w:val="24"/>
        </w:rPr>
        <w:t>Dependencies</w:t>
      </w:r>
      <w:proofErr w:type="spellEnd"/>
    </w:p>
    <w:p w14:paraId="635BED7E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11D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depends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on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withstand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geopolitical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shocks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Algeria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vulnerable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climatic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variability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long-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shifts in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precipitation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patterns. Most of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country’s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agricultural land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arid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or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semi-arid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heavily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reliant 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adequate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rainfall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efficient water use.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change amplifies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leading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more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frequent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droughts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heat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stress,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unpredictable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rainfall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all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threaten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yield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Water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 non-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irrigated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zones, are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under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pressure,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requiring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watershed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management and irrigation engineering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sustain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agricultural output.</w:t>
      </w:r>
    </w:p>
    <w:p w14:paraId="58B2D729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Strategic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import patterns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expose Algeria to global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fluctuations. Disruptions to global grain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whether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due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maritime transport challenges, or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commodity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spikes, can impact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cost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staple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imports. For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disruptions in Black Sea grain exports have been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noted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implications on importer countries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Algeria.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dynamics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underscore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importance of building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resilient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can buffer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against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external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shocks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>.</w:t>
      </w:r>
    </w:p>
    <w:p w14:paraId="5FF5184F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8111D">
        <w:rPr>
          <w:rFonts w:asciiTheme="majorBidi" w:hAnsiTheme="majorBidi" w:cstheme="majorBidi"/>
          <w:b/>
          <w:bCs/>
          <w:sz w:val="24"/>
          <w:szCs w:val="24"/>
        </w:rPr>
        <w:t xml:space="preserve">Policy </w:t>
      </w:r>
      <w:proofErr w:type="spellStart"/>
      <w:r w:rsidRPr="0088111D">
        <w:rPr>
          <w:rFonts w:asciiTheme="majorBidi" w:hAnsiTheme="majorBidi" w:cstheme="majorBidi"/>
          <w:b/>
          <w:bCs/>
          <w:sz w:val="24"/>
          <w:szCs w:val="24"/>
        </w:rPr>
        <w:t>Responses</w:t>
      </w:r>
      <w:proofErr w:type="spellEnd"/>
      <w:r w:rsidRPr="0088111D">
        <w:rPr>
          <w:rFonts w:asciiTheme="majorBidi" w:hAnsiTheme="majorBidi" w:cstheme="majorBidi"/>
          <w:b/>
          <w:bCs/>
          <w:sz w:val="24"/>
          <w:szCs w:val="24"/>
        </w:rPr>
        <w:t xml:space="preserve"> and National Food Security </w:t>
      </w:r>
      <w:proofErr w:type="spellStart"/>
      <w:r w:rsidRPr="0088111D">
        <w:rPr>
          <w:rFonts w:asciiTheme="majorBidi" w:hAnsiTheme="majorBidi" w:cstheme="majorBidi"/>
          <w:b/>
          <w:bCs/>
          <w:sz w:val="24"/>
          <w:szCs w:val="24"/>
        </w:rPr>
        <w:t>Strategies</w:t>
      </w:r>
      <w:proofErr w:type="spellEnd"/>
    </w:p>
    <w:p w14:paraId="58B2756D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The Algerian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increasingly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positioned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strategic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national objective. Leaders at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highest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levels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publicly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framed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as essential to national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independence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encouraging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investment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youth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participation in the agricultural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sector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supporting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agricultural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investment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r w:rsidRPr="0088111D">
        <w:rPr>
          <w:rFonts w:asciiTheme="majorBidi" w:hAnsiTheme="majorBidi" w:cstheme="majorBidi"/>
          <w:sz w:val="24"/>
          <w:szCs w:val="24"/>
        </w:rPr>
        <w:lastRenderedPageBreak/>
        <w:t xml:space="preserve">subsidies,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irrigation infrastructure,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expanding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arable land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concessions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reclamation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projects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enhancing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via initiatives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as national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banks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</w:p>
    <w:p w14:paraId="514FB18F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planning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integrates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proactive production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scheduling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strategic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import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licensing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manage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peak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demand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periods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policies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aim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ensure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immediate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long-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resilience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strengthening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capacity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innovation are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increasingly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recognized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as vital, as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evidenced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by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recent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establishment of a National Scientific Council on Food Security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composed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 experts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tasked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guiding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supporting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modern agricultural practices. </w:t>
      </w:r>
    </w:p>
    <w:p w14:paraId="795BA86B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11D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achieving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self-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sufficiency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remains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ongoing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challenge. While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official projections have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identified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goals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reaching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self-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sufficiency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 key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staples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near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critics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note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true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sovereignty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targets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sustainable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water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management,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adoption,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systemic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resilience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beyond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single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objectives.</w:t>
      </w:r>
    </w:p>
    <w:p w14:paraId="4C58F92C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8111D">
        <w:rPr>
          <w:rFonts w:asciiTheme="majorBidi" w:hAnsiTheme="majorBidi" w:cstheme="majorBidi"/>
          <w:b/>
          <w:bCs/>
          <w:sz w:val="24"/>
          <w:szCs w:val="24"/>
        </w:rPr>
        <w:t xml:space="preserve">Engineering and </w:t>
      </w:r>
      <w:proofErr w:type="spellStart"/>
      <w:r w:rsidRPr="0088111D">
        <w:rPr>
          <w:rFonts w:asciiTheme="majorBidi" w:hAnsiTheme="majorBidi" w:cstheme="majorBidi"/>
          <w:b/>
          <w:bCs/>
          <w:sz w:val="24"/>
          <w:szCs w:val="24"/>
        </w:rPr>
        <w:t>Technological</w:t>
      </w:r>
      <w:proofErr w:type="spellEnd"/>
      <w:r w:rsidRPr="008811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b/>
          <w:bCs/>
          <w:sz w:val="24"/>
          <w:szCs w:val="24"/>
        </w:rPr>
        <w:t>Priorities</w:t>
      </w:r>
      <w:proofErr w:type="spellEnd"/>
      <w:r w:rsidRPr="0088111D">
        <w:rPr>
          <w:rFonts w:asciiTheme="majorBidi" w:hAnsiTheme="majorBidi" w:cstheme="majorBidi"/>
          <w:b/>
          <w:bCs/>
          <w:sz w:val="24"/>
          <w:szCs w:val="24"/>
        </w:rPr>
        <w:t xml:space="preserve"> for Food Security</w:t>
      </w:r>
    </w:p>
    <w:p w14:paraId="0C5BE0D5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For agricultural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Algeria’s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context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highlights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priority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areas for intervention. First, water management engineering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central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overcoming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constraints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posed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aridity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variability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Efficient irrigation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rainwater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harvesting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reservoir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management can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crops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livestock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Precision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agriculture technologies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optimize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input use—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fertilizers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>, pesticides, and water—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conserving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>.</w:t>
      </w:r>
    </w:p>
    <w:p w14:paraId="3BCD08AC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Second,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postharvest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infrastructure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substantially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enhance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-round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Cold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chains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controlled-atmosphere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handling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facilities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crucial for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perishable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goods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like fruits,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vegetables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dairy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meat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>.</w:t>
      </w:r>
    </w:p>
    <w:p w14:paraId="43D2784A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Third,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strengthening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digital agriculture platforms—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monitoring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yield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forecasting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models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farm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advisory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apps—can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equip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farmers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actionable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data to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timely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decisions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resilience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against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climatic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risks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>.</w:t>
      </w:r>
    </w:p>
    <w:p w14:paraId="7C5D857F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11D">
        <w:rPr>
          <w:rFonts w:asciiTheme="majorBidi" w:hAnsiTheme="majorBidi" w:cstheme="majorBidi"/>
          <w:sz w:val="24"/>
          <w:szCs w:val="24"/>
        </w:rPr>
        <w:t>Finally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integrating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value-addition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facilities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closer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production zones can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enhance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local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capturing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more value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locally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creating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employment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opportunities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 rural areas.</w:t>
      </w:r>
    </w:p>
    <w:p w14:paraId="2AD75871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8111D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14:paraId="2268B1E8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8111D">
        <w:rPr>
          <w:rFonts w:asciiTheme="majorBidi" w:hAnsiTheme="majorBidi" w:cstheme="majorBidi"/>
          <w:sz w:val="24"/>
          <w:szCs w:val="24"/>
        </w:rPr>
        <w:lastRenderedPageBreak/>
        <w:t>Algeria’s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situation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reflects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 mix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progress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persistent challenges. Domestic agricultural production has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expanded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now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meets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share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 national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yet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reliance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on imports continues for key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staples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Structural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constraints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as water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scarcity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variability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infrastructure gaps,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vulnerabilities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shape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have made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 national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priority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achieving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long-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self-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sufficiency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require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sustained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investment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innovation, and engineering solutions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tailored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country’s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socio-economic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context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>.</w:t>
      </w:r>
    </w:p>
    <w:p w14:paraId="257DD65E" w14:textId="77777777" w:rsidR="0088111D" w:rsidRPr="0088111D" w:rsidRDefault="0088111D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11D">
        <w:rPr>
          <w:rFonts w:asciiTheme="majorBidi" w:hAnsiTheme="majorBidi" w:cstheme="majorBidi"/>
          <w:sz w:val="24"/>
          <w:szCs w:val="24"/>
        </w:rPr>
        <w:t xml:space="preserve">For agricultural engineering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Algeria’s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underscores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importance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integrating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technical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expertise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thinking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. Engineering interventions in water management, production technologies,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postharvest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, and digital platforms are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to building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resilient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sustainably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meet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Algeria’s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11D">
        <w:rPr>
          <w:rFonts w:asciiTheme="majorBidi" w:hAnsiTheme="majorBidi" w:cstheme="majorBidi"/>
          <w:sz w:val="24"/>
          <w:szCs w:val="24"/>
        </w:rPr>
        <w:t>growing</w:t>
      </w:r>
      <w:proofErr w:type="spellEnd"/>
      <w:r w:rsidRPr="0088111D">
        <w:rPr>
          <w:rFonts w:asciiTheme="majorBidi" w:hAnsiTheme="majorBidi" w:cstheme="majorBidi"/>
          <w:sz w:val="24"/>
          <w:szCs w:val="24"/>
        </w:rPr>
        <w:t xml:space="preserve"> population.</w:t>
      </w:r>
    </w:p>
    <w:bookmarkEnd w:id="0"/>
    <w:p w14:paraId="5F0D0BD4" w14:textId="77777777" w:rsidR="006E5417" w:rsidRPr="0088111D" w:rsidRDefault="006E5417" w:rsidP="0088111D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6E5417" w:rsidRPr="0088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1D"/>
    <w:rsid w:val="002B0B05"/>
    <w:rsid w:val="00500315"/>
    <w:rsid w:val="005106DE"/>
    <w:rsid w:val="00683F27"/>
    <w:rsid w:val="006E5417"/>
    <w:rsid w:val="0088111D"/>
    <w:rsid w:val="00C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2A8E"/>
  <w15:chartTrackingRefBased/>
  <w15:docId w15:val="{D804A231-653D-4F93-9712-9EF5F8B6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1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1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1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1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1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111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111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11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11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11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11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11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11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111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111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1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5</Pages>
  <Words>1795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2026-02-22T22:25:00Z</dcterms:created>
  <dcterms:modified xsi:type="dcterms:W3CDTF">2026-02-23T17:16:00Z</dcterms:modified>
</cp:coreProperties>
</file>