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7AAF1">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الثامنة</w:t>
      </w:r>
      <w:bookmarkStart w:id="0" w:name="_GoBack"/>
      <w:bookmarkEnd w:id="0"/>
      <w:r>
        <w:rPr>
          <w:rFonts w:hint="cs" w:ascii="Simplified Arabic" w:hAnsi="Simplified Arabic" w:cs="Simplified Arabic"/>
          <w:sz w:val="36"/>
          <w:szCs w:val="36"/>
          <w:rtl/>
          <w:lang w:val="en-US" w:bidi="ar-DZ"/>
        </w:rPr>
        <w:t>: مراحل إنشاء مؤسسة ناشئة في الجزائر:</w:t>
      </w:r>
    </w:p>
    <w:p w14:paraId="0D5A0C0A">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خصائص المؤسسات الناشئة: </w:t>
      </w:r>
    </w:p>
    <w:p w14:paraId="51CE4B20">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مؤسسة حديثة التكوين.</w:t>
      </w:r>
    </w:p>
    <w:p w14:paraId="175C5B51">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الابتكار.</w:t>
      </w:r>
    </w:p>
    <w:p w14:paraId="277A27A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القدرة العالية على النمو والتطور.</w:t>
      </w:r>
    </w:p>
    <w:p w14:paraId="30714B92">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التنوع السوقي.</w:t>
      </w:r>
    </w:p>
    <w:p w14:paraId="47EBC5AC">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xml:space="preserve">مراحل تطور المؤسسة الناشئة: </w:t>
      </w:r>
    </w:p>
    <w:p w14:paraId="712F972D">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مرحلة التخطيط الأولي: يتم فيها طرح الفكرة ودراسة جميع جوانبها</w:t>
      </w:r>
      <w:r>
        <w:rPr>
          <w:rFonts w:hint="cs" w:ascii="Simplified Arabic" w:hAnsi="Simplified Arabic" w:cs="Simplified Arabic"/>
          <w:sz w:val="36"/>
          <w:szCs w:val="36"/>
          <w:rtl/>
          <w:lang w:val="en-US" w:bidi="ar-DZ"/>
        </w:rPr>
        <w:br w:type="textWrapping"/>
      </w:r>
      <w:r>
        <w:rPr>
          <w:rFonts w:hint="cs" w:ascii="Simplified Arabic" w:hAnsi="Simplified Arabic" w:cs="Simplified Arabic"/>
          <w:sz w:val="36"/>
          <w:szCs w:val="36"/>
          <w:rtl/>
          <w:lang w:val="en-US" w:bidi="ar-DZ"/>
        </w:rPr>
        <w:t>- مرحلة الانطلاق: وتسمى نقطة البداية ففي هذه المرحلة بالذات يتم توطين الفكرة وتوسيع نطاقها من خلال التعاون مع أطراف خارجية للحصول على التمويل والدعم.</w:t>
      </w:r>
    </w:p>
    <w:p w14:paraId="3F57251E">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مرحلة الاصطدام بالواقع:  يظهر في هذه المرحلة تأثير العوامل الخارجية على المشروع أو الفكرة الناشئة، قد تؤثر هذه العوامل على جهات التمويل وتؤدي إلى فقدان اهتمامها ورعايتها للمشروع إذا لم تتطابق النتائج الأولية مع التوقعات.</w:t>
      </w:r>
    </w:p>
    <w:p w14:paraId="391F859E">
      <w:pPr>
        <w:wordWrap w:val="0"/>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 مرحلة التجريب والتحليل: إذا لم يتم التكيف مع متطلبات السوق فإن الخروج من السوق يصبح هو النتيجة المتوقعة.</w:t>
      </w:r>
    </w:p>
    <w:p w14:paraId="310255F9">
      <w:pPr>
        <w:wordWrap/>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val="en-US" w:bidi="ar-DZ"/>
        </w:rPr>
        <w:t>مرحلة الصعود: في هذه المرحلة قد يتم إجراء تغييرات في الفريق وتعزيز المشروع بمزيد من الخبرة المكتسبة من المراحل السابقة.</w:t>
      </w:r>
    </w:p>
    <w:p w14:paraId="314E6DBC">
      <w:pPr>
        <w:wordWrap/>
        <w:bidi/>
        <w:rPr>
          <w:rFonts w:hint="default" w:ascii="Simplified Arabic" w:hAnsi="Simplified Arabic" w:cs="Simplified Arabic"/>
          <w:sz w:val="36"/>
          <w:szCs w:val="36"/>
          <w:rtl/>
          <w:lang w:val="en-US"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06C72FE9"/>
    <w:rsid w:val="0D5F533C"/>
    <w:rsid w:val="128C697D"/>
    <w:rsid w:val="1A003F36"/>
    <w:rsid w:val="2B184107"/>
    <w:rsid w:val="2F6B0786"/>
    <w:rsid w:val="340F69E8"/>
    <w:rsid w:val="3C367C22"/>
    <w:rsid w:val="3FEF2B52"/>
    <w:rsid w:val="526C1BE4"/>
    <w:rsid w:val="59AD702D"/>
    <w:rsid w:val="5C857B24"/>
    <w:rsid w:val="72E67C90"/>
    <w:rsid w:val="77131F68"/>
    <w:rsid w:val="7F174C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2</Pages>
  <Words>141</Words>
  <Characters>709</Characters>
  <Lines>1</Lines>
  <Paragraphs>1</Paragraphs>
  <TotalTime>45</TotalTime>
  <ScaleCrop>false</ScaleCrop>
  <LinksUpToDate>false</LinksUpToDate>
  <CharactersWithSpaces>841</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2026-05-01T17:46:01Z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074B90EC778C45CC812B812351950D05_12</vt:lpwstr>
  </property>
</Properties>
</file>