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989A95">
      <w:pPr>
        <w:wordWrap w:val="0"/>
        <w:bidi/>
        <w:rPr>
          <w:rFonts w:hint="cs" w:ascii="Simplified Arabic" w:hAnsi="Simplified Arabic" w:cs="Simplified Arabic"/>
          <w:sz w:val="36"/>
          <w:szCs w:val="36"/>
          <w:rtl/>
          <w:lang w:val="en-US" w:bidi="ar-DZ"/>
        </w:rPr>
      </w:pPr>
      <w:r>
        <w:rPr>
          <w:rFonts w:hint="cs" w:ascii="Simplified Arabic" w:hAnsi="Simplified Arabic" w:cs="Simplified Arabic"/>
          <w:sz w:val="36"/>
          <w:szCs w:val="36"/>
          <w:rtl/>
          <w:lang w:bidi="ar-DZ"/>
        </w:rPr>
        <w:t>المحاضرة الثالثة</w:t>
      </w:r>
      <w:bookmarkStart w:id="0" w:name="_GoBack"/>
      <w:bookmarkEnd w:id="0"/>
      <w:r>
        <w:rPr>
          <w:rFonts w:hint="cs" w:ascii="Simplified Arabic" w:hAnsi="Simplified Arabic" w:cs="Simplified Arabic"/>
          <w:sz w:val="36"/>
          <w:szCs w:val="36"/>
          <w:rtl/>
          <w:lang w:val="en-US" w:bidi="ar-DZ"/>
        </w:rPr>
        <w:t xml:space="preserve"> عشر</w:t>
      </w:r>
      <w:r>
        <w:rPr>
          <w:rFonts w:hint="cs" w:ascii="Simplified Arabic" w:hAnsi="Simplified Arabic" w:cs="Simplified Arabic"/>
          <w:sz w:val="36"/>
          <w:szCs w:val="36"/>
          <w:rtl/>
          <w:lang w:bidi="ar-DZ"/>
        </w:rPr>
        <w:t>: مصادر</w:t>
      </w:r>
      <w:r>
        <w:rPr>
          <w:rFonts w:hint="cs" w:ascii="Simplified Arabic" w:hAnsi="Simplified Arabic" w:cs="Simplified Arabic"/>
          <w:sz w:val="36"/>
          <w:szCs w:val="36"/>
          <w:rtl/>
          <w:lang w:val="en-US" w:bidi="ar-DZ"/>
        </w:rPr>
        <w:t xml:space="preserve"> تمويل النشاط المقاولاتي: </w:t>
      </w:r>
    </w:p>
    <w:p w14:paraId="5E56C478">
      <w:pPr>
        <w:wordWrap w:val="0"/>
        <w:bidi/>
        <w:rPr>
          <w:rFonts w:hint="cs" w:ascii="Simplified Arabic" w:hAnsi="Simplified Arabic" w:cs="Simplified Arabic"/>
          <w:sz w:val="36"/>
          <w:szCs w:val="36"/>
          <w:rtl/>
          <w:lang w:val="en-US" w:bidi="ar-DZ"/>
        </w:rPr>
      </w:pPr>
      <w:r>
        <w:rPr>
          <w:rFonts w:hint="cs" w:ascii="Simplified Arabic" w:hAnsi="Simplified Arabic" w:cs="Simplified Arabic"/>
          <w:sz w:val="36"/>
          <w:szCs w:val="36"/>
          <w:rtl/>
          <w:lang w:val="en-US" w:bidi="ar-DZ"/>
        </w:rPr>
        <w:t xml:space="preserve">هناك طرق  لتمويل المؤسسات الناشئة تتمثل في: </w:t>
      </w:r>
    </w:p>
    <w:p w14:paraId="63EE55C2">
      <w:pPr>
        <w:wordWrap w:val="0"/>
        <w:bidi/>
        <w:rPr>
          <w:rFonts w:hint="cs" w:ascii="Simplified Arabic" w:hAnsi="Simplified Arabic" w:cs="Simplified Arabic"/>
          <w:sz w:val="36"/>
          <w:szCs w:val="36"/>
          <w:rtl/>
          <w:lang w:val="en-US" w:bidi="ar-DZ"/>
        </w:rPr>
      </w:pPr>
      <w:r>
        <w:rPr>
          <w:rFonts w:hint="cs" w:ascii="Simplified Arabic" w:hAnsi="Simplified Arabic" w:cs="Simplified Arabic"/>
          <w:sz w:val="36"/>
          <w:szCs w:val="36"/>
          <w:rtl/>
          <w:lang w:val="en-US" w:bidi="ar-DZ"/>
        </w:rPr>
        <w:t xml:space="preserve">1 من وجهة نظر تمويل التنمية الاقتصادية: هناك نوعين من مصادر التمويل منها ماهو محلي وأخر خارجي: </w:t>
      </w:r>
    </w:p>
    <w:p w14:paraId="63B3C53B">
      <w:pPr>
        <w:wordWrap w:val="0"/>
        <w:bidi/>
        <w:rPr>
          <w:rFonts w:hint="default" w:ascii="Simplified Arabic" w:hAnsi="Simplified Arabic" w:cs="Simplified Arabic"/>
          <w:sz w:val="36"/>
          <w:szCs w:val="36"/>
          <w:rtl/>
          <w:lang w:val="en-US" w:bidi="ar-DZ"/>
        </w:rPr>
      </w:pPr>
      <w:r>
        <w:rPr>
          <w:rFonts w:hint="cs" w:ascii="Simplified Arabic" w:hAnsi="Simplified Arabic" w:cs="Simplified Arabic"/>
          <w:sz w:val="36"/>
          <w:szCs w:val="36"/>
          <w:rtl/>
          <w:lang w:val="en-US" w:bidi="ar-DZ"/>
        </w:rPr>
        <w:t>- مصادر التمويل المحلية: حيث يتم تمويل قطاع المؤسسات الناشئة والمصغرة من المدخرات الوطنية الاختيارية سواء بالنسبة للأشخاص أو المؤسسات.</w:t>
      </w:r>
    </w:p>
    <w:p w14:paraId="3EAB4712">
      <w:pPr>
        <w:wordWrap w:val="0"/>
        <w:bidi/>
        <w:rPr>
          <w:rFonts w:hint="cs" w:ascii="Simplified Arabic" w:hAnsi="Simplified Arabic" w:cs="Simplified Arabic"/>
          <w:sz w:val="36"/>
          <w:szCs w:val="36"/>
          <w:rtl/>
          <w:lang w:val="en-US" w:bidi="ar-DZ"/>
        </w:rPr>
      </w:pPr>
      <w:r>
        <w:rPr>
          <w:rFonts w:hint="cs" w:ascii="Simplified Arabic" w:hAnsi="Simplified Arabic" w:cs="Simplified Arabic"/>
          <w:sz w:val="36"/>
          <w:szCs w:val="36"/>
          <w:rtl/>
          <w:lang w:val="en-US" w:bidi="ar-DZ"/>
        </w:rPr>
        <w:t>- مصادر التمويل الخارجية: حيث تعتمد بعض الدول على موارد أجنبية، إما تأخذ شكل استثماري أجنبي مباشر من أشخاص أو هيئات أو مؤسسات أو في صورة إعانات مالية وتسهيلات.ص138.</w:t>
      </w:r>
    </w:p>
    <w:p w14:paraId="6CA3B920">
      <w:pPr>
        <w:wordWrap w:val="0"/>
        <w:bidi/>
        <w:rPr>
          <w:rFonts w:hint="cs" w:ascii="Simplified Arabic" w:hAnsi="Simplified Arabic" w:cs="Simplified Arabic"/>
          <w:sz w:val="36"/>
          <w:szCs w:val="36"/>
          <w:rtl/>
          <w:lang w:val="en-US" w:bidi="ar-DZ"/>
        </w:rPr>
      </w:pPr>
      <w:r>
        <w:rPr>
          <w:rFonts w:hint="cs" w:ascii="Simplified Arabic" w:hAnsi="Simplified Arabic" w:cs="Simplified Arabic"/>
          <w:sz w:val="36"/>
          <w:szCs w:val="36"/>
          <w:rtl/>
          <w:lang w:val="en-US" w:bidi="ar-DZ"/>
        </w:rPr>
        <w:t xml:space="preserve">2 تمويل المؤسسات من وجهة نظر تمويل المؤسسة الاقتصادية: ويكن في شكل صور كالاتي: </w:t>
      </w:r>
    </w:p>
    <w:p w14:paraId="25519ADA">
      <w:pPr>
        <w:wordWrap w:val="0"/>
        <w:bidi/>
        <w:rPr>
          <w:rFonts w:hint="cs" w:ascii="Simplified Arabic" w:hAnsi="Simplified Arabic" w:cs="Simplified Arabic"/>
          <w:sz w:val="36"/>
          <w:szCs w:val="36"/>
          <w:rtl/>
          <w:lang w:val="en-US" w:bidi="ar-DZ"/>
        </w:rPr>
      </w:pPr>
      <w:r>
        <w:rPr>
          <w:rFonts w:hint="cs" w:ascii="Simplified Arabic" w:hAnsi="Simplified Arabic" w:cs="Simplified Arabic"/>
          <w:sz w:val="36"/>
          <w:szCs w:val="36"/>
          <w:rtl/>
          <w:lang w:val="en-US" w:bidi="ar-DZ"/>
        </w:rPr>
        <w:t>- تقديم حوافز ومزايا كالإعانات النقدية على شكل مبالغ لتغطية جزء من تكاليف الاستثمار تقدمها الحكومة.</w:t>
      </w:r>
    </w:p>
    <w:p w14:paraId="1B5DB086">
      <w:pPr>
        <w:wordWrap w:val="0"/>
        <w:bidi/>
        <w:rPr>
          <w:rFonts w:hint="cs" w:ascii="Simplified Arabic" w:hAnsi="Simplified Arabic" w:cs="Simplified Arabic"/>
          <w:sz w:val="36"/>
          <w:szCs w:val="36"/>
          <w:rtl/>
          <w:lang w:val="en-US" w:bidi="ar-DZ"/>
        </w:rPr>
      </w:pPr>
      <w:r>
        <w:rPr>
          <w:rFonts w:hint="cs" w:ascii="Simplified Arabic" w:hAnsi="Simplified Arabic" w:cs="Simplified Arabic"/>
          <w:sz w:val="36"/>
          <w:szCs w:val="36"/>
          <w:rtl/>
          <w:lang w:val="en-US" w:bidi="ar-DZ"/>
        </w:rPr>
        <w:t>- منح إعفاءات جبائية وجمركية.</w:t>
      </w:r>
    </w:p>
    <w:p w14:paraId="04F025E6">
      <w:pPr>
        <w:wordWrap w:val="0"/>
        <w:bidi/>
        <w:rPr>
          <w:rFonts w:hint="cs" w:ascii="Simplified Arabic" w:hAnsi="Simplified Arabic" w:cs="Simplified Arabic"/>
          <w:sz w:val="36"/>
          <w:szCs w:val="36"/>
          <w:rtl/>
          <w:lang w:val="en-US" w:bidi="ar-DZ"/>
        </w:rPr>
      </w:pPr>
      <w:r>
        <w:rPr>
          <w:rFonts w:hint="cs" w:ascii="Simplified Arabic" w:hAnsi="Simplified Arabic" w:cs="Simplified Arabic"/>
          <w:sz w:val="36"/>
          <w:szCs w:val="36"/>
          <w:rtl/>
          <w:lang w:val="en-US" w:bidi="ar-DZ"/>
        </w:rPr>
        <w:t>- تقديم المساعدة الفنية والاستشارة من قبل مختصين في مجال دعم وإسناد المؤسسات تؤهلهم الهيئة الوصية.</w:t>
      </w:r>
    </w:p>
    <w:p w14:paraId="187AD1AB">
      <w:pPr>
        <w:wordWrap w:val="0"/>
        <w:bidi/>
        <w:rPr>
          <w:rFonts w:hint="default" w:ascii="Simplified Arabic" w:hAnsi="Simplified Arabic" w:cs="Simplified Arabic"/>
          <w:sz w:val="36"/>
          <w:szCs w:val="36"/>
          <w:rtl/>
          <w:lang w:val="en-US" w:bidi="ar-DZ"/>
        </w:rPr>
      </w:pPr>
    </w:p>
    <w:p w14:paraId="3586C15D">
      <w:pPr>
        <w:bidi/>
        <w:rPr>
          <w:rFonts w:hint="cs" w:ascii="Simplified Arabic" w:hAnsi="Simplified Arabic" w:cs="Simplified Arabic"/>
          <w:sz w:val="36"/>
          <w:szCs w:val="36"/>
          <w:rtl/>
          <w:lang w:bidi="ar-DZ"/>
        </w:rPr>
      </w:pPr>
    </w:p>
    <w:p w14:paraId="42FBC8A3">
      <w:pPr>
        <w:bidi/>
        <w:rPr>
          <w:rFonts w:hint="cs" w:ascii="Simplified Arabic" w:hAnsi="Simplified Arabic" w:cs="Simplified Arabic"/>
          <w:sz w:val="36"/>
          <w:szCs w:val="36"/>
          <w:lang w:bidi="ar-DZ"/>
        </w:rPr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implified Arabic">
    <w:panose1 w:val="02010000000000000000"/>
    <w:charset w:val="00"/>
    <w:family w:val="roman"/>
    <w:pitch w:val="default"/>
    <w:sig w:usb0="00002003" w:usb1="80000000" w:usb2="00000008" w:usb3="00000000" w:csb0="00000041" w:csb1="200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565"/>
    <w:rsid w:val="001C4E1D"/>
    <w:rsid w:val="00737565"/>
    <w:rsid w:val="03A33EF4"/>
    <w:rsid w:val="06842017"/>
    <w:rsid w:val="18381D9D"/>
    <w:rsid w:val="1A3723FF"/>
    <w:rsid w:val="31257A36"/>
    <w:rsid w:val="379F2B4A"/>
    <w:rsid w:val="3BED176B"/>
    <w:rsid w:val="6F753630"/>
    <w:rsid w:val="737A2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Balloon Text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fr-F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FDC</Company>
  <Pages>1</Pages>
  <Words>131</Words>
  <Characters>658</Characters>
  <Lines>1</Lines>
  <Paragraphs>1</Paragraphs>
  <TotalTime>14</TotalTime>
  <ScaleCrop>false</ScaleCrop>
  <LinksUpToDate>false</LinksUpToDate>
  <CharactersWithSpaces>785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2026-04-22T19:22:00Z</dcterms:created>
  <dc:creator>BleuUb</dc:creator>
  <cp:lastModifiedBy>hp</cp:lastModifiedBy>
  <dcterms:modified xsi:type="dcterms:W3CDTF">2026-05-01T17:44:45Z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eyJoZGlkIjoiNGYxNmE5MWUzMDk3Y2Y4M2I1Y2ZlZmVmMmYyNjJhYzYifQ==</vt:lpwstr>
  </property>
  <property fmtid="{D5CDD505-2E9C-101B-9397-08002B2CF9AE}" pid="3" name="KSOProductBuildVer">
    <vt:lpwstr>1036-12.1.0.25242</vt:lpwstr>
  </property>
  <property fmtid="{D5CDD505-2E9C-101B-9397-08002B2CF9AE}" pid="4" name="ICV">
    <vt:lpwstr>A0ADF4A46A73414BA909A2B474DBB64C_12</vt:lpwstr>
  </property>
</Properties>
</file>