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1BA" w:rsidRDefault="008C763A" w:rsidP="008C763A">
      <w:pPr>
        <w:bidi/>
        <w:jc w:val="center"/>
        <w:rPr>
          <w:rFonts w:hint="cs"/>
          <w:sz w:val="48"/>
          <w:szCs w:val="48"/>
          <w:rtl/>
          <w:lang w:bidi="ar-DZ"/>
        </w:rPr>
      </w:pPr>
      <w:proofErr w:type="gramStart"/>
      <w:r w:rsidRPr="008C763A">
        <w:rPr>
          <w:rFonts w:hint="cs"/>
          <w:sz w:val="48"/>
          <w:szCs w:val="48"/>
          <w:rtl/>
          <w:lang w:bidi="ar-DZ"/>
        </w:rPr>
        <w:t>المحاضرة</w:t>
      </w:r>
      <w:proofErr w:type="gramEnd"/>
      <w:r w:rsidRPr="008C763A">
        <w:rPr>
          <w:rFonts w:hint="cs"/>
          <w:sz w:val="48"/>
          <w:szCs w:val="48"/>
          <w:rtl/>
          <w:lang w:bidi="ar-DZ"/>
        </w:rPr>
        <w:t xml:space="preserve"> التاسعة </w:t>
      </w:r>
    </w:p>
    <w:p w:rsidR="008C763A" w:rsidRDefault="008C763A" w:rsidP="008C763A">
      <w:pPr>
        <w:bidi/>
        <w:jc w:val="center"/>
        <w:rPr>
          <w:rFonts w:hint="cs"/>
          <w:sz w:val="48"/>
          <w:szCs w:val="48"/>
          <w:rtl/>
          <w:lang w:bidi="ar-DZ"/>
        </w:rPr>
      </w:pPr>
      <w:r w:rsidRPr="008C763A">
        <w:rPr>
          <w:sz w:val="48"/>
          <w:szCs w:val="48"/>
          <w:rtl/>
          <w:lang w:bidi="ar-DZ"/>
        </w:rPr>
        <w:drawing>
          <wp:inline distT="0" distB="0" distL="0" distR="0">
            <wp:extent cx="5762625" cy="2695575"/>
            <wp:effectExtent l="19050" t="0" r="0" b="0"/>
            <wp:docPr id="15" name="Objet 1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07488" cy="4608512"/>
                      <a:chOff x="36512" y="267494"/>
                      <a:chExt cx="9107488" cy="4608512"/>
                    </a:xfrm>
                  </a:grpSpPr>
                  <a:sp>
                    <a:nvSpPr>
                      <a:cNvPr id="8" name="Pentagone 7"/>
                      <a:cNvSpPr/>
                    </a:nvSpPr>
                    <a:spPr>
                      <a:xfrm rot="10800000">
                        <a:off x="3995936" y="642924"/>
                        <a:ext cx="5148064" cy="504056"/>
                      </a:xfrm>
                      <a:prstGeom prst="homePlate">
                        <a:avLst/>
                      </a:prstGeom>
                      <a:solidFill>
                        <a:srgbClr val="008080"/>
                      </a:solidFill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lvl="0"/>
                          <a:endParaRPr lang="ar-DZ" b="1" dirty="0">
                            <a:ln>
                              <a:solidFill>
                                <a:sysClr val="windowText" lastClr="000000"/>
                              </a:solidFill>
                            </a:ln>
                            <a:solidFill>
                              <a:schemeClr val="bg1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8" name="Rectangle à coins arrondis 27"/>
                      <a:cNvSpPr/>
                    </a:nvSpPr>
                    <a:spPr>
                      <a:xfrm>
                        <a:off x="179512" y="1707654"/>
                        <a:ext cx="3960440" cy="3168352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 rtl="1"/>
                          <a:r>
                            <a:rPr lang="ar-DZ" sz="2800" dirty="0" smtClean="0"/>
                            <a:t>عملية تحويل المدخلات من خلال العمليات التحويلية إلى مخرجات في شكل منتج أو خدمة.</a:t>
                          </a:r>
                          <a:endParaRPr lang="fr-FR" sz="2800" dirty="0"/>
                        </a:p>
                      </a:txBody>
                      <a:useSpRect/>
                    </a:txSp>
                    <a:style>
                      <a:lnRef idx="1">
                        <a:schemeClr val="accent4"/>
                      </a:lnRef>
                      <a:fillRef idx="2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29" name="Flèche vers le haut 28"/>
                      <a:cNvSpPr/>
                    </a:nvSpPr>
                    <a:spPr>
                      <a:xfrm rot="16200000">
                        <a:off x="4824028" y="2607755"/>
                        <a:ext cx="1008112" cy="1224136"/>
                      </a:xfrm>
                      <a:prstGeom prst="upArrow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/>
                          <a:endParaRPr lang="fr-FR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0" name="Rectangle 29"/>
                      <a:cNvSpPr/>
                    </a:nvSpPr>
                    <a:spPr>
                      <a:xfrm>
                        <a:off x="6588224" y="2931790"/>
                        <a:ext cx="1656184" cy="52322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 rtl="1"/>
                          <a:r>
                            <a:rPr lang="ar-DZ" sz="2800" dirty="0" smtClean="0"/>
                            <a:t>مفهوم الإنتاج</a:t>
                          </a:r>
                        </a:p>
                      </a:txBody>
                      <a:useSpRect/>
                    </a:txSp>
                    <a:style>
                      <a:lnRef idx="3">
                        <a:schemeClr val="lt1"/>
                      </a:lnRef>
                      <a:fillRef idx="1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2" name="ZoneTexte 31"/>
                      <a:cNvSpPr txBox="1"/>
                    </a:nvSpPr>
                    <a:spPr>
                      <a:xfrm>
                        <a:off x="36512" y="267494"/>
                        <a:ext cx="4247456" cy="1200329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 rtl="1"/>
                          <a:endParaRPr lang="ar-DZ" sz="2400" b="1" dirty="0" smtClean="0"/>
                        </a:p>
                        <a:p>
                          <a:pPr algn="ctr" rtl="1"/>
                          <a:r>
                            <a:rPr lang="ar-DZ" sz="2400" b="1" dirty="0" smtClean="0"/>
                            <a:t>مفهوم تخطيط الإنتاج</a:t>
                          </a:r>
                        </a:p>
                        <a:p>
                          <a:pPr algn="ctr" rtl="1"/>
                          <a:r>
                            <a:rPr lang="ar-DZ" sz="2400" b="1" dirty="0" smtClean="0"/>
                            <a:t> </a:t>
                          </a:r>
                          <a:endParaRPr lang="fr-FR" sz="2400" b="1" dirty="0"/>
                        </a:p>
                      </a:txBody>
                      <a:useSpRect/>
                    </a:txSp>
                    <a:style>
                      <a:lnRef idx="3">
                        <a:schemeClr val="lt1"/>
                      </a:lnRef>
                      <a:fillRef idx="1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8C763A" w:rsidRDefault="008C763A" w:rsidP="008C763A">
      <w:pPr>
        <w:bidi/>
        <w:jc w:val="center"/>
        <w:rPr>
          <w:rFonts w:hint="cs"/>
          <w:sz w:val="48"/>
          <w:szCs w:val="48"/>
          <w:rtl/>
          <w:lang w:bidi="ar-DZ"/>
        </w:rPr>
      </w:pPr>
      <w:r w:rsidRPr="008C763A">
        <w:rPr>
          <w:sz w:val="48"/>
          <w:szCs w:val="48"/>
          <w:rtl/>
          <w:lang w:bidi="ar-DZ"/>
        </w:rPr>
        <w:drawing>
          <wp:inline distT="0" distB="0" distL="0" distR="0">
            <wp:extent cx="5762625" cy="2571750"/>
            <wp:effectExtent l="19050" t="0" r="0" b="0"/>
            <wp:docPr id="16" name="Objet 1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4680520"/>
                      <a:chOff x="0" y="267494"/>
                      <a:chExt cx="9144000" cy="4680520"/>
                    </a:xfrm>
                  </a:grpSpPr>
                  <a:sp>
                    <a:nvSpPr>
                      <a:cNvPr id="8" name="Pentagone 7"/>
                      <a:cNvSpPr/>
                    </a:nvSpPr>
                    <a:spPr>
                      <a:xfrm rot="10800000">
                        <a:off x="3995936" y="642924"/>
                        <a:ext cx="5148064" cy="504056"/>
                      </a:xfrm>
                      <a:prstGeom prst="homePlate">
                        <a:avLst/>
                      </a:prstGeom>
                      <a:solidFill>
                        <a:srgbClr val="008080"/>
                      </a:solidFill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lvl="0"/>
                          <a:endParaRPr lang="ar-DZ" b="1" dirty="0">
                            <a:ln>
                              <a:solidFill>
                                <a:sysClr val="windowText" lastClr="000000"/>
                              </a:solidFill>
                            </a:ln>
                            <a:solidFill>
                              <a:schemeClr val="bg1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2" name="Rectangle à coins arrondis 21"/>
                      <a:cNvSpPr/>
                    </a:nvSpPr>
                    <a:spPr>
                      <a:xfrm>
                        <a:off x="179512" y="1779662"/>
                        <a:ext cx="3960440" cy="3168352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 rtl="1"/>
                          <a:endParaRPr lang="ar-DZ" sz="2800" dirty="0" smtClean="0"/>
                        </a:p>
                        <a:p>
                          <a:pPr algn="just" rtl="1"/>
                          <a:endParaRPr lang="ar-DZ" sz="2400" dirty="0" smtClean="0"/>
                        </a:p>
                        <a:p>
                          <a:pPr algn="ctr" rtl="1"/>
                          <a:r>
                            <a:rPr lang="ar-DZ" sz="2400" dirty="0" smtClean="0"/>
                            <a:t>يتم تسخير الإدارة لوضع خطة مسيرة </a:t>
                          </a:r>
                          <a:r>
                            <a:rPr lang="ar-DZ" sz="2400" b="1" dirty="0" smtClean="0"/>
                            <a:t>بجدول زمني محدد </a:t>
                          </a:r>
                          <a:r>
                            <a:rPr lang="ar-DZ" sz="2400" dirty="0" smtClean="0"/>
                            <a:t>تصل في نهاية المطاف إلى منتج ما، وتتضمن كيفية الحصول على المواد الخام وجميع المعلومات عن الأيدي العاملة وخط سير العمل بالكامل</a:t>
                          </a:r>
                          <a:r>
                            <a:rPr lang="ar-DZ" sz="3200" dirty="0" smtClean="0"/>
                            <a:t/>
                          </a:r>
                          <a:br>
                            <a:rPr lang="ar-DZ" sz="3200" dirty="0" smtClean="0"/>
                          </a:br>
                          <a:r>
                            <a:rPr lang="ar-DZ" sz="3200" dirty="0" smtClean="0"/>
                            <a:t/>
                          </a:r>
                          <a:br>
                            <a:rPr lang="ar-DZ" sz="3200" dirty="0" smtClean="0"/>
                          </a:br>
                          <a:endParaRPr lang="fr-FR" sz="3200" dirty="0"/>
                        </a:p>
                      </a:txBody>
                      <a:useSpRect/>
                    </a:txSp>
                    <a:style>
                      <a:lnRef idx="1">
                        <a:schemeClr val="accent4"/>
                      </a:lnRef>
                      <a:fillRef idx="2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23" name="Flèche vers le haut 22"/>
                      <a:cNvSpPr/>
                    </a:nvSpPr>
                    <a:spPr>
                      <a:xfrm rot="16200000">
                        <a:off x="4680012" y="2535746"/>
                        <a:ext cx="1008112" cy="1224136"/>
                      </a:xfrm>
                      <a:prstGeom prst="upArrow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/>
                          <a:endParaRPr lang="fr-FR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4" name="Rectangle 23"/>
                      <a:cNvSpPr/>
                    </a:nvSpPr>
                    <a:spPr>
                      <a:xfrm>
                        <a:off x="6228184" y="2482899"/>
                        <a:ext cx="1656184" cy="138499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 rtl="1"/>
                          <a:r>
                            <a:rPr lang="ar-DZ" sz="2800" dirty="0" smtClean="0"/>
                            <a:t>مفهوم التخطيط للإنتاج</a:t>
                          </a:r>
                        </a:p>
                      </a:txBody>
                      <a:useSpRect/>
                    </a:txSp>
                    <a:style>
                      <a:lnRef idx="3">
                        <a:schemeClr val="lt1"/>
                      </a:lnRef>
                      <a:fillRef idx="1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6" name="ZoneTexte 25"/>
                      <a:cNvSpPr txBox="1"/>
                    </a:nvSpPr>
                    <a:spPr>
                      <a:xfrm>
                        <a:off x="0" y="267494"/>
                        <a:ext cx="4247456" cy="1200329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 rtl="1"/>
                          <a:endParaRPr lang="ar-DZ" sz="2400" b="1" dirty="0" smtClean="0"/>
                        </a:p>
                        <a:p>
                          <a:pPr algn="ctr" rtl="1"/>
                          <a:r>
                            <a:rPr lang="ar-DZ" sz="2400" b="1" dirty="0" smtClean="0"/>
                            <a:t>مفهوم تخطيط الإنتاج</a:t>
                          </a:r>
                        </a:p>
                        <a:p>
                          <a:pPr algn="ctr" rtl="1"/>
                          <a:r>
                            <a:rPr lang="ar-DZ" sz="2400" b="1" dirty="0" smtClean="0"/>
                            <a:t> </a:t>
                          </a:r>
                          <a:endParaRPr lang="fr-FR" sz="2400" b="1" dirty="0"/>
                        </a:p>
                      </a:txBody>
                      <a:useSpRect/>
                    </a:txSp>
                    <a:style>
                      <a:lnRef idx="3">
                        <a:schemeClr val="lt1"/>
                      </a:lnRef>
                      <a:fillRef idx="1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8C763A" w:rsidRDefault="008C763A" w:rsidP="008C763A">
      <w:pPr>
        <w:bidi/>
        <w:jc w:val="center"/>
        <w:rPr>
          <w:rFonts w:hint="cs"/>
          <w:sz w:val="48"/>
          <w:szCs w:val="48"/>
          <w:rtl/>
          <w:lang w:bidi="ar-DZ"/>
        </w:rPr>
      </w:pPr>
    </w:p>
    <w:p w:rsidR="008C763A" w:rsidRDefault="008C763A" w:rsidP="008C763A">
      <w:pPr>
        <w:bidi/>
        <w:jc w:val="center"/>
        <w:rPr>
          <w:rFonts w:hint="cs"/>
          <w:sz w:val="48"/>
          <w:szCs w:val="48"/>
          <w:rtl/>
          <w:lang w:bidi="ar-DZ"/>
        </w:rPr>
      </w:pPr>
      <w:r w:rsidRPr="008C763A">
        <w:rPr>
          <w:sz w:val="48"/>
          <w:szCs w:val="48"/>
          <w:rtl/>
          <w:lang w:bidi="ar-DZ"/>
        </w:rPr>
        <w:drawing>
          <wp:inline distT="0" distB="0" distL="0" distR="0">
            <wp:extent cx="5760720" cy="2564947"/>
            <wp:effectExtent l="19050" t="0" r="0" b="0"/>
            <wp:docPr id="17" name="Objet 1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4071357"/>
                      <a:chOff x="0" y="267494"/>
                      <a:chExt cx="9144000" cy="4071357"/>
                    </a:xfrm>
                  </a:grpSpPr>
                  <a:sp>
                    <a:nvSpPr>
                      <a:cNvPr id="8" name="Pentagone 7"/>
                      <a:cNvSpPr/>
                    </a:nvSpPr>
                    <a:spPr>
                      <a:xfrm rot="10800000">
                        <a:off x="3995936" y="627534"/>
                        <a:ext cx="5148064" cy="504056"/>
                      </a:xfrm>
                      <a:prstGeom prst="homePlate">
                        <a:avLst/>
                      </a:prstGeom>
                      <a:solidFill>
                        <a:srgbClr val="008080"/>
                      </a:solidFill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lvl="0"/>
                          <a:endParaRPr lang="ar-DZ" b="1" dirty="0">
                            <a:ln>
                              <a:solidFill>
                                <a:sysClr val="windowText" lastClr="000000"/>
                              </a:solidFill>
                            </a:ln>
                            <a:solidFill>
                              <a:schemeClr val="bg1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" name="ZoneTexte 4"/>
                      <a:cNvSpPr txBox="1"/>
                    </a:nvSpPr>
                    <a:spPr>
                      <a:xfrm>
                        <a:off x="0" y="267494"/>
                        <a:ext cx="4247456" cy="1200329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 rtl="1"/>
                          <a:endParaRPr lang="ar-DZ" sz="2400" b="1" dirty="0" smtClean="0"/>
                        </a:p>
                        <a:p>
                          <a:pPr algn="ctr" rtl="1"/>
                          <a:r>
                            <a:rPr lang="ar-DZ" sz="2400" b="1" dirty="0" smtClean="0"/>
                            <a:t>أهمية تخطيط الإنتاج</a:t>
                          </a:r>
                        </a:p>
                        <a:p>
                          <a:pPr algn="ctr" rtl="1"/>
                          <a:r>
                            <a:rPr lang="ar-DZ" sz="2400" b="1" dirty="0" smtClean="0"/>
                            <a:t> </a:t>
                          </a:r>
                          <a:endParaRPr lang="fr-FR" sz="2400" b="1" dirty="0"/>
                        </a:p>
                      </a:txBody>
                      <a:useSpRect/>
                    </a:txSp>
                    <a:style>
                      <a:lnRef idx="3">
                        <a:schemeClr val="lt1"/>
                      </a:lnRef>
                      <a:fillRef idx="1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0" name="ZoneTexte 9"/>
                      <a:cNvSpPr txBox="1"/>
                    </a:nvSpPr>
                    <a:spPr>
                      <a:xfrm>
                        <a:off x="6012160" y="2067694"/>
                        <a:ext cx="2088232" cy="58477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r" rtl="1"/>
                          <a:r>
                            <a:rPr lang="ar-DZ" sz="1600" b="1" dirty="0" smtClean="0"/>
                            <a:t>العمل على تقليل التكاليف المرصودة للعملية الإنتاجية</a:t>
                          </a:r>
                          <a:endParaRPr lang="fr-FR" sz="1600" b="1" dirty="0"/>
                        </a:p>
                      </a:txBody>
                      <a:useSpRect/>
                    </a:txSp>
                    <a:style>
                      <a:lnRef idx="1">
                        <a:schemeClr val="accent4"/>
                      </a:lnRef>
                      <a:fillRef idx="2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1" name="ZoneTexte 10"/>
                      <a:cNvSpPr txBox="1"/>
                    </a:nvSpPr>
                    <a:spPr>
                      <a:xfrm>
                        <a:off x="1547664" y="2058983"/>
                        <a:ext cx="2088232" cy="58477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r" rtl="1"/>
                          <a:r>
                            <a:rPr lang="ar-DZ" sz="1600" b="1" dirty="0" smtClean="0"/>
                            <a:t>العمل على زيادة نسبة الأرباح لأكبر قدر ممكن</a:t>
                          </a:r>
                          <a:endParaRPr lang="fr-FR" sz="1600" b="1" dirty="0"/>
                        </a:p>
                      </a:txBody>
                      <a:useSpRect/>
                    </a:txSp>
                    <a:style>
                      <a:lnRef idx="1">
                        <a:schemeClr val="accent5"/>
                      </a:lnRef>
                      <a:fillRef idx="2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2" name="ZoneTexte 11"/>
                      <a:cNvSpPr txBox="1"/>
                    </a:nvSpPr>
                    <a:spPr>
                      <a:xfrm>
                        <a:off x="6084168" y="3643159"/>
                        <a:ext cx="2088232" cy="58477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r" rtl="1"/>
                          <a:r>
                            <a:rPr lang="ar-DZ" sz="1600" b="1" dirty="0" smtClean="0"/>
                            <a:t>العمل على تحسين المنتج وتقديمه بأفضل صورة ممكنه</a:t>
                          </a:r>
                          <a:endParaRPr lang="fr-FR" sz="1600" b="1" dirty="0"/>
                        </a:p>
                      </a:txBody>
                      <a:useSpRect/>
                    </a:txSp>
                    <a:style>
                      <a:lnRef idx="1">
                        <a:schemeClr val="accent6"/>
                      </a:lnRef>
                      <a:fillRef idx="3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4" name="ZoneTexte 13"/>
                      <a:cNvSpPr txBox="1"/>
                    </a:nvSpPr>
                    <a:spPr>
                      <a:xfrm>
                        <a:off x="1475656" y="3507854"/>
                        <a:ext cx="2232248" cy="830997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 rtl="1"/>
                          <a:r>
                            <a:rPr lang="ar-DZ" sz="1600" b="1" dirty="0" smtClean="0"/>
                            <a:t>العمل على استغلال الموارد الاقتصادية الموجودة في مخازن المؤسسة</a:t>
                          </a:r>
                          <a:r>
                            <a:rPr lang="fr-FR" sz="1600" b="1" dirty="0" smtClean="0"/>
                            <a:t> </a:t>
                          </a:r>
                          <a:r>
                            <a:rPr lang="ar-DZ" sz="1600" b="1" dirty="0" smtClean="0"/>
                            <a:t>بشكل عقلاني</a:t>
                          </a:r>
                          <a:endParaRPr lang="fr-FR" sz="1600" b="1" dirty="0"/>
                        </a:p>
                      </a:txBody>
                      <a:useSpRect/>
                    </a:txSp>
                    <a:style>
                      <a:lnRef idx="1">
                        <a:schemeClr val="dk1"/>
                      </a:lnRef>
                      <a:fillRef idx="2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8C763A" w:rsidRDefault="008C763A" w:rsidP="008C763A">
      <w:pPr>
        <w:bidi/>
        <w:jc w:val="center"/>
        <w:rPr>
          <w:rFonts w:hint="cs"/>
          <w:sz w:val="48"/>
          <w:szCs w:val="48"/>
          <w:rtl/>
          <w:lang w:bidi="ar-DZ"/>
        </w:rPr>
      </w:pPr>
      <w:r w:rsidRPr="008C763A">
        <w:rPr>
          <w:sz w:val="48"/>
          <w:szCs w:val="48"/>
          <w:rtl/>
          <w:lang w:bidi="ar-DZ"/>
        </w:rPr>
        <w:lastRenderedPageBreak/>
        <w:drawing>
          <wp:inline distT="0" distB="0" distL="0" distR="0">
            <wp:extent cx="5760720" cy="2824014"/>
            <wp:effectExtent l="19050" t="0" r="0" b="0"/>
            <wp:docPr id="18" name="Objet 1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07488" cy="4464496"/>
                      <a:chOff x="36512" y="267494"/>
                      <a:chExt cx="9107488" cy="4464496"/>
                    </a:xfrm>
                  </a:grpSpPr>
                  <a:sp>
                    <a:nvSpPr>
                      <a:cNvPr id="8" name="Pentagone 7"/>
                      <a:cNvSpPr/>
                    </a:nvSpPr>
                    <a:spPr>
                      <a:xfrm rot="10800000">
                        <a:off x="3995936" y="642924"/>
                        <a:ext cx="5148064" cy="504056"/>
                      </a:xfrm>
                      <a:prstGeom prst="homePlate">
                        <a:avLst/>
                      </a:prstGeom>
                      <a:solidFill>
                        <a:srgbClr val="008080"/>
                      </a:solidFill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lvl="0"/>
                          <a:endParaRPr lang="ar-DZ" b="1" dirty="0">
                            <a:ln>
                              <a:solidFill>
                                <a:sysClr val="windowText" lastClr="000000"/>
                              </a:solidFill>
                            </a:ln>
                            <a:solidFill>
                              <a:schemeClr val="bg1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1" name="ZoneTexte 20"/>
                      <a:cNvSpPr txBox="1"/>
                    </a:nvSpPr>
                    <a:spPr>
                      <a:xfrm>
                        <a:off x="36512" y="267494"/>
                        <a:ext cx="4247456" cy="1261884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 rtl="1"/>
                          <a:endParaRPr lang="ar-DZ" sz="2400" b="1" dirty="0" smtClean="0"/>
                        </a:p>
                        <a:p>
                          <a:pPr algn="ctr" rtl="1"/>
                          <a:r>
                            <a:rPr lang="ar-DZ" sz="2800" b="1" dirty="0" smtClean="0"/>
                            <a:t>العملية الإنتاجية</a:t>
                          </a:r>
                        </a:p>
                        <a:p>
                          <a:pPr algn="ctr" rtl="1"/>
                          <a:r>
                            <a:rPr lang="ar-DZ" sz="2400" b="1" dirty="0" smtClean="0"/>
                            <a:t> </a:t>
                          </a:r>
                          <a:endParaRPr lang="fr-FR" sz="2400" b="1" dirty="0"/>
                        </a:p>
                      </a:txBody>
                      <a:useSpRect/>
                    </a:txSp>
                    <a:style>
                      <a:lnRef idx="3">
                        <a:schemeClr val="lt1"/>
                      </a:lnRef>
                      <a:fillRef idx="1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2" name="Ellipse 21"/>
                      <a:cNvSpPr/>
                    </a:nvSpPr>
                    <a:spPr>
                      <a:xfrm>
                        <a:off x="5508104" y="1923678"/>
                        <a:ext cx="2736304" cy="1224136"/>
                      </a:xfrm>
                      <a:prstGeom prst="ellipse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/>
                          <a:r>
                            <a:rPr lang="ar-DZ" sz="2800" b="1" dirty="0" smtClean="0"/>
                            <a:t>اقتناء المواد الأولية </a:t>
                          </a:r>
                          <a:endParaRPr lang="fr-FR" sz="2800" b="1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3" name="Ellipse 22"/>
                      <a:cNvSpPr/>
                    </a:nvSpPr>
                    <a:spPr>
                      <a:xfrm>
                        <a:off x="5508104" y="3507854"/>
                        <a:ext cx="2736304" cy="1224136"/>
                      </a:xfrm>
                      <a:prstGeom prst="ellipse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/>
                          <a:r>
                            <a:rPr lang="ar-DZ" sz="3200" dirty="0" smtClean="0"/>
                            <a:t>تكييف المنتج</a:t>
                          </a:r>
                          <a:endParaRPr lang="fr-FR" sz="3200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4" name="Ellipse 23"/>
                      <a:cNvSpPr/>
                    </a:nvSpPr>
                    <a:spPr>
                      <a:xfrm>
                        <a:off x="1115616" y="3507854"/>
                        <a:ext cx="2736304" cy="1224136"/>
                      </a:xfrm>
                      <a:prstGeom prst="ellipse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/>
                          <a:r>
                            <a:rPr lang="ar-DZ" sz="3200" dirty="0" smtClean="0"/>
                            <a:t>التعبئة والتغليف</a:t>
                          </a:r>
                          <a:endParaRPr lang="fr-FR" sz="3200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5" name="Ellipse 24"/>
                      <a:cNvSpPr/>
                    </a:nvSpPr>
                    <a:spPr>
                      <a:xfrm>
                        <a:off x="1115616" y="1923678"/>
                        <a:ext cx="2736304" cy="1224136"/>
                      </a:xfrm>
                      <a:prstGeom prst="ellipse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/>
                          <a:r>
                            <a:rPr lang="ar-DZ" sz="3200" dirty="0" smtClean="0"/>
                            <a:t>التصنيع </a:t>
                          </a:r>
                          <a:endParaRPr lang="fr-FR" sz="3200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8C763A" w:rsidRDefault="008C763A" w:rsidP="008C763A">
      <w:pPr>
        <w:pStyle w:val="Paragraphedeliste"/>
        <w:numPr>
          <w:ilvl w:val="0"/>
          <w:numId w:val="1"/>
        </w:numPr>
        <w:bidi/>
        <w:rPr>
          <w:rFonts w:hint="cs"/>
          <w:sz w:val="48"/>
          <w:szCs w:val="48"/>
          <w:lang w:bidi="ar-DZ"/>
        </w:rPr>
      </w:pPr>
      <w:r>
        <w:rPr>
          <w:rFonts w:hint="cs"/>
          <w:sz w:val="48"/>
          <w:szCs w:val="48"/>
          <w:rtl/>
          <w:lang w:bidi="ar-DZ"/>
        </w:rPr>
        <w:t>اقتناء المواد الاولية</w:t>
      </w:r>
    </w:p>
    <w:p w:rsidR="008C763A" w:rsidRDefault="008C763A" w:rsidP="008C763A">
      <w:pPr>
        <w:bidi/>
        <w:ind w:left="360"/>
        <w:rPr>
          <w:rFonts w:hint="cs"/>
          <w:sz w:val="48"/>
          <w:szCs w:val="48"/>
          <w:rtl/>
          <w:lang w:bidi="ar-DZ"/>
        </w:rPr>
      </w:pPr>
      <w:r w:rsidRPr="008C763A">
        <w:rPr>
          <w:sz w:val="48"/>
          <w:szCs w:val="48"/>
          <w:rtl/>
          <w:lang w:bidi="ar-DZ"/>
        </w:rPr>
        <w:drawing>
          <wp:inline distT="0" distB="0" distL="0" distR="0">
            <wp:extent cx="5657850" cy="2647950"/>
            <wp:effectExtent l="19050" t="0" r="0" b="0"/>
            <wp:docPr id="19" name="Objet 1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200800" cy="4392488"/>
                      <a:chOff x="1115616" y="483518"/>
                      <a:chExt cx="7200800" cy="4392488"/>
                    </a:xfrm>
                  </a:grpSpPr>
                  <a:sp>
                    <a:nvSpPr>
                      <a:cNvPr id="4" name="Ellipse 3"/>
                      <a:cNvSpPr/>
                    </a:nvSpPr>
                    <a:spPr>
                      <a:xfrm>
                        <a:off x="3347864" y="2067694"/>
                        <a:ext cx="2736304" cy="1224136"/>
                      </a:xfrm>
                      <a:prstGeom prst="ellipse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/>
                          <a:r>
                            <a:rPr lang="ar-DZ" sz="2800" b="1" dirty="0" smtClean="0"/>
                            <a:t>اقتناء المواد الأولية </a:t>
                          </a:r>
                          <a:endParaRPr lang="fr-FR" sz="2800" b="1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" name="Ellipse 4"/>
                      <a:cNvSpPr/>
                    </a:nvSpPr>
                    <a:spPr>
                      <a:xfrm>
                        <a:off x="1115616" y="915566"/>
                        <a:ext cx="1800200" cy="1008112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/>
                          <a:r>
                            <a:rPr lang="ar-SA" b="1" dirty="0" smtClean="0">
                              <a:solidFill>
                                <a:schemeClr val="tx1"/>
                              </a:solidFill>
                            </a:rPr>
                            <a:t>إنشاء أمر الشراء</a:t>
                          </a:r>
                          <a:endParaRPr lang="fr-FR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" name="Ellipse 5"/>
                      <a:cNvSpPr/>
                    </a:nvSpPr>
                    <a:spPr>
                      <a:xfrm>
                        <a:off x="6444208" y="987574"/>
                        <a:ext cx="1800200" cy="1008112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/>
                          <a:r>
                            <a:rPr lang="ar-SA" b="1" dirty="0" smtClean="0">
                              <a:solidFill>
                                <a:schemeClr val="tx1"/>
                              </a:solidFill>
                            </a:rPr>
                            <a:t>البحث عن الموردين</a:t>
                          </a:r>
                          <a:endParaRPr lang="fr-FR" b="1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7" name="Ellipse 6"/>
                      <a:cNvSpPr/>
                    </a:nvSpPr>
                    <a:spPr>
                      <a:xfrm>
                        <a:off x="1115616" y="3579862"/>
                        <a:ext cx="1800200" cy="1008112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lvl="0" algn="ctr" rtl="1"/>
                          <a:r>
                            <a:rPr lang="ar-SA" b="1" dirty="0" smtClean="0">
                              <a:solidFill>
                                <a:schemeClr val="tx1"/>
                              </a:solidFill>
                            </a:rPr>
                            <a:t>التحكم في تكاليف الشراء.</a:t>
                          </a:r>
                          <a:endParaRPr lang="fr-FR" b="1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8" name="Ellipse 7"/>
                      <a:cNvSpPr/>
                    </a:nvSpPr>
                    <a:spPr>
                      <a:xfrm>
                        <a:off x="6516216" y="3579862"/>
                        <a:ext cx="1800200" cy="1008112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/>
                          <a:r>
                            <a:rPr lang="ar-SA" b="1" dirty="0" smtClean="0">
                              <a:solidFill>
                                <a:schemeClr val="tx1"/>
                              </a:solidFill>
                            </a:rPr>
                            <a:t>التفاوض على شروط العقد والأسعار </a:t>
                          </a:r>
                          <a:r>
                            <a:rPr lang="ar-SA" b="1" dirty="0" err="1" smtClean="0">
                              <a:solidFill>
                                <a:schemeClr val="tx1"/>
                              </a:solidFill>
                            </a:rPr>
                            <a:t>والتوريدات</a:t>
                          </a:r>
                          <a:endParaRPr lang="fr-FR" b="1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10" name="Connecteur droit avec flèche 9"/>
                      <a:cNvCxnSpPr>
                        <a:stCxn id="4" idx="1"/>
                      </a:cNvCxnSpPr>
                    </a:nvCxnSpPr>
                    <a:spPr>
                      <a:xfrm flipH="1" flipV="1">
                        <a:off x="2699792" y="1707654"/>
                        <a:ext cx="1048795" cy="539310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2" name="Connecteur droit avec flèche 11"/>
                      <a:cNvCxnSpPr>
                        <a:stCxn id="4" idx="7"/>
                      </a:cNvCxnSpPr>
                    </a:nvCxnSpPr>
                    <a:spPr>
                      <a:xfrm flipV="1">
                        <a:off x="5683445" y="1779662"/>
                        <a:ext cx="904779" cy="467302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3" name="Connecteur droit avec flèche 12"/>
                      <a:cNvCxnSpPr>
                        <a:stCxn id="4" idx="5"/>
                        <a:endCxn id="8" idx="1"/>
                      </a:cNvCxnSpPr>
                    </a:nvCxnSpPr>
                    <a:spPr>
                      <a:xfrm>
                        <a:off x="5683445" y="3112560"/>
                        <a:ext cx="1096404" cy="614936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7" name="Connecteur droit avec flèche 16"/>
                      <a:cNvCxnSpPr>
                        <a:stCxn id="4" idx="3"/>
                        <a:endCxn id="7" idx="7"/>
                      </a:cNvCxnSpPr>
                    </a:nvCxnSpPr>
                    <a:spPr>
                      <a:xfrm flipH="1">
                        <a:off x="2652183" y="3112560"/>
                        <a:ext cx="1096404" cy="614936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2" name="Connecteur droit avec flèche 21"/>
                      <a:cNvCxnSpPr>
                        <a:stCxn id="4" idx="4"/>
                      </a:cNvCxnSpPr>
                    </a:nvCxnSpPr>
                    <a:spPr>
                      <a:xfrm>
                        <a:off x="4716016" y="3291830"/>
                        <a:ext cx="0" cy="576064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23" name="Ellipse 22"/>
                      <a:cNvSpPr/>
                    </a:nvSpPr>
                    <a:spPr>
                      <a:xfrm>
                        <a:off x="3779912" y="3867894"/>
                        <a:ext cx="1800200" cy="1008112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lvl="0" algn="ctr" rtl="1"/>
                          <a:r>
                            <a:rPr lang="ar-SA" b="1" dirty="0" smtClean="0">
                              <a:solidFill>
                                <a:schemeClr val="tx1"/>
                              </a:solidFill>
                            </a:rPr>
                            <a:t>إصدار أمر الشراء</a:t>
                          </a:r>
                          <a:endParaRPr lang="fr-FR" b="1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6" name="Ellipse 25"/>
                      <a:cNvSpPr/>
                    </a:nvSpPr>
                    <a:spPr>
                      <a:xfrm>
                        <a:off x="3779912" y="483518"/>
                        <a:ext cx="1800200" cy="1008112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lvl="0" algn="ctr" rtl="1"/>
                          <a:r>
                            <a:rPr lang="ar-DZ" b="1" dirty="0" smtClean="0">
                              <a:solidFill>
                                <a:schemeClr val="tx1"/>
                              </a:solidFill>
                            </a:rPr>
                            <a:t>الجدولة الزمنية للمشتريات</a:t>
                          </a:r>
                          <a:endParaRPr lang="fr-FR" b="1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27" name="Connecteur droit avec flèche 26"/>
                      <a:cNvCxnSpPr>
                        <a:stCxn id="4" idx="0"/>
                        <a:endCxn id="26" idx="4"/>
                      </a:cNvCxnSpPr>
                    </a:nvCxnSpPr>
                    <a:spPr>
                      <a:xfrm flipH="1" flipV="1">
                        <a:off x="4680012" y="1491630"/>
                        <a:ext cx="36004" cy="576064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  <w:proofErr w:type="spellStart"/>
      <w:r>
        <w:rPr>
          <w:rFonts w:hint="cs"/>
          <w:sz w:val="48"/>
          <w:szCs w:val="48"/>
          <w:rtl/>
          <w:lang w:bidi="ar-DZ"/>
        </w:rPr>
        <w:t>2-</w:t>
      </w:r>
      <w:proofErr w:type="spellEnd"/>
      <w:r>
        <w:rPr>
          <w:rFonts w:hint="cs"/>
          <w:sz w:val="48"/>
          <w:szCs w:val="48"/>
          <w:rtl/>
          <w:lang w:bidi="ar-DZ"/>
        </w:rPr>
        <w:t xml:space="preserve"> </w:t>
      </w:r>
      <w:proofErr w:type="gramStart"/>
      <w:r>
        <w:rPr>
          <w:rFonts w:hint="cs"/>
          <w:sz w:val="48"/>
          <w:szCs w:val="48"/>
          <w:rtl/>
          <w:lang w:bidi="ar-DZ"/>
        </w:rPr>
        <w:t>التصنيع</w:t>
      </w:r>
      <w:proofErr w:type="gramEnd"/>
    </w:p>
    <w:p w:rsidR="008C763A" w:rsidRDefault="008C763A" w:rsidP="008C763A">
      <w:pPr>
        <w:bidi/>
        <w:ind w:left="360"/>
        <w:rPr>
          <w:rFonts w:hint="cs"/>
          <w:sz w:val="48"/>
          <w:szCs w:val="48"/>
          <w:rtl/>
          <w:lang w:bidi="ar-DZ"/>
        </w:rPr>
      </w:pPr>
      <w:proofErr w:type="gramStart"/>
      <w:r>
        <w:rPr>
          <w:rFonts w:hint="cs"/>
          <w:sz w:val="48"/>
          <w:szCs w:val="48"/>
          <w:rtl/>
          <w:lang w:bidi="ar-DZ"/>
        </w:rPr>
        <w:t>مستويات</w:t>
      </w:r>
      <w:proofErr w:type="gramEnd"/>
      <w:r>
        <w:rPr>
          <w:rFonts w:hint="cs"/>
          <w:sz w:val="48"/>
          <w:szCs w:val="48"/>
          <w:rtl/>
          <w:lang w:bidi="ar-DZ"/>
        </w:rPr>
        <w:t xml:space="preserve"> التصنيع الثلاث</w:t>
      </w:r>
    </w:p>
    <w:p w:rsidR="008C763A" w:rsidRDefault="008C763A" w:rsidP="008C763A">
      <w:pPr>
        <w:pStyle w:val="Paragraphedeliste"/>
        <w:numPr>
          <w:ilvl w:val="0"/>
          <w:numId w:val="2"/>
        </w:numPr>
        <w:bidi/>
        <w:rPr>
          <w:rFonts w:hint="cs"/>
          <w:sz w:val="48"/>
          <w:szCs w:val="48"/>
          <w:lang w:bidi="ar-DZ"/>
        </w:rPr>
      </w:pPr>
      <w:r>
        <w:rPr>
          <w:rFonts w:hint="cs"/>
          <w:sz w:val="48"/>
          <w:szCs w:val="48"/>
          <w:rtl/>
          <w:lang w:bidi="ar-DZ"/>
        </w:rPr>
        <w:t>المستوى الطويل (الطاقة الإنتاجية</w:t>
      </w:r>
      <w:proofErr w:type="spellStart"/>
      <w:r>
        <w:rPr>
          <w:rFonts w:hint="cs"/>
          <w:sz w:val="48"/>
          <w:szCs w:val="48"/>
          <w:rtl/>
          <w:lang w:bidi="ar-DZ"/>
        </w:rPr>
        <w:t>)</w:t>
      </w:r>
      <w:proofErr w:type="spellEnd"/>
    </w:p>
    <w:p w:rsidR="008C763A" w:rsidRDefault="008C763A" w:rsidP="008C763A">
      <w:pPr>
        <w:pStyle w:val="Paragraphedeliste"/>
        <w:numPr>
          <w:ilvl w:val="0"/>
          <w:numId w:val="2"/>
        </w:numPr>
        <w:bidi/>
        <w:rPr>
          <w:rFonts w:hint="cs"/>
          <w:sz w:val="48"/>
          <w:szCs w:val="48"/>
          <w:lang w:bidi="ar-DZ"/>
        </w:rPr>
      </w:pPr>
      <w:proofErr w:type="spellStart"/>
      <w:r>
        <w:rPr>
          <w:rFonts w:hint="cs"/>
          <w:sz w:val="48"/>
          <w:szCs w:val="48"/>
          <w:rtl/>
          <w:lang w:bidi="ar-DZ"/>
        </w:rPr>
        <w:t>المتسوى</w:t>
      </w:r>
      <w:proofErr w:type="spellEnd"/>
      <w:r>
        <w:rPr>
          <w:rFonts w:hint="cs"/>
          <w:sz w:val="48"/>
          <w:szCs w:val="48"/>
          <w:rtl/>
          <w:lang w:bidi="ar-DZ"/>
        </w:rPr>
        <w:t xml:space="preserve"> المتوسط</w:t>
      </w:r>
      <w:proofErr w:type="spellStart"/>
      <w:r>
        <w:rPr>
          <w:rFonts w:hint="cs"/>
          <w:sz w:val="48"/>
          <w:szCs w:val="48"/>
          <w:rtl/>
          <w:lang w:bidi="ar-DZ"/>
        </w:rPr>
        <w:t>(</w:t>
      </w:r>
      <w:proofErr w:type="spellEnd"/>
      <w:r>
        <w:rPr>
          <w:rFonts w:hint="cs"/>
          <w:sz w:val="48"/>
          <w:szCs w:val="48"/>
          <w:rtl/>
          <w:lang w:bidi="ar-DZ"/>
        </w:rPr>
        <w:t xml:space="preserve"> الإجمالي</w:t>
      </w:r>
      <w:proofErr w:type="spellStart"/>
      <w:r>
        <w:rPr>
          <w:rFonts w:hint="cs"/>
          <w:sz w:val="48"/>
          <w:szCs w:val="48"/>
          <w:rtl/>
          <w:lang w:bidi="ar-DZ"/>
        </w:rPr>
        <w:t>)</w:t>
      </w:r>
      <w:proofErr w:type="spellEnd"/>
    </w:p>
    <w:p w:rsidR="008C763A" w:rsidRDefault="008C763A" w:rsidP="008C763A">
      <w:pPr>
        <w:pStyle w:val="Paragraphedeliste"/>
        <w:numPr>
          <w:ilvl w:val="0"/>
          <w:numId w:val="2"/>
        </w:numPr>
        <w:bidi/>
        <w:rPr>
          <w:rFonts w:hint="cs"/>
          <w:sz w:val="48"/>
          <w:szCs w:val="48"/>
          <w:lang w:bidi="ar-DZ"/>
        </w:rPr>
      </w:pPr>
      <w:proofErr w:type="gramStart"/>
      <w:r>
        <w:rPr>
          <w:rFonts w:hint="cs"/>
          <w:sz w:val="48"/>
          <w:szCs w:val="48"/>
          <w:rtl/>
          <w:lang w:bidi="ar-DZ"/>
        </w:rPr>
        <w:t>المستوى</w:t>
      </w:r>
      <w:proofErr w:type="gramEnd"/>
      <w:r>
        <w:rPr>
          <w:rFonts w:hint="cs"/>
          <w:sz w:val="48"/>
          <w:szCs w:val="48"/>
          <w:rtl/>
          <w:lang w:bidi="ar-DZ"/>
        </w:rPr>
        <w:t xml:space="preserve"> القصير</w:t>
      </w:r>
      <w:proofErr w:type="spellStart"/>
      <w:r>
        <w:rPr>
          <w:rFonts w:hint="cs"/>
          <w:sz w:val="48"/>
          <w:szCs w:val="48"/>
          <w:rtl/>
          <w:lang w:bidi="ar-DZ"/>
        </w:rPr>
        <w:t>(</w:t>
      </w:r>
      <w:proofErr w:type="spellEnd"/>
      <w:r>
        <w:rPr>
          <w:rFonts w:hint="cs"/>
          <w:sz w:val="48"/>
          <w:szCs w:val="48"/>
          <w:rtl/>
          <w:lang w:bidi="ar-DZ"/>
        </w:rPr>
        <w:t xml:space="preserve"> الجدولة</w:t>
      </w:r>
      <w:proofErr w:type="spellStart"/>
      <w:r>
        <w:rPr>
          <w:rFonts w:hint="cs"/>
          <w:sz w:val="48"/>
          <w:szCs w:val="48"/>
          <w:rtl/>
          <w:lang w:bidi="ar-DZ"/>
        </w:rPr>
        <w:t>)</w:t>
      </w:r>
      <w:proofErr w:type="spellEnd"/>
    </w:p>
    <w:p w:rsidR="008C763A" w:rsidRDefault="008C763A" w:rsidP="008C763A">
      <w:pPr>
        <w:pStyle w:val="Paragraphedeliste"/>
        <w:bidi/>
        <w:rPr>
          <w:rFonts w:hint="cs"/>
          <w:sz w:val="48"/>
          <w:szCs w:val="48"/>
          <w:rtl/>
          <w:lang w:bidi="ar-DZ"/>
        </w:rPr>
      </w:pPr>
      <w:r w:rsidRPr="008C763A">
        <w:rPr>
          <w:sz w:val="48"/>
          <w:szCs w:val="48"/>
          <w:rtl/>
          <w:lang w:bidi="ar-DZ"/>
        </w:rPr>
        <w:lastRenderedPageBreak/>
        <w:drawing>
          <wp:inline distT="0" distB="0" distL="0" distR="0">
            <wp:extent cx="6419850" cy="3038475"/>
            <wp:effectExtent l="0" t="0" r="0" b="0"/>
            <wp:docPr id="20" name="Objet 2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703925" cy="4063575"/>
                      <a:chOff x="720000" y="540000"/>
                      <a:chExt cx="7703925" cy="4063575"/>
                    </a:xfrm>
                  </a:grpSpPr>
                  <a:sp>
                    <a:nvSpPr>
                      <a:cNvPr id="2" name="Titre 1"/>
                      <a:cNvSpPr>
                        <a:spLocks noGrp="1"/>
                      </a:cNvSpPr>
                    </a:nvSpPr>
                    <a:spPr>
                      <a:xfrm>
                        <a:off x="720000" y="540000"/>
                        <a:ext cx="7694700" cy="572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spcFirstLastPara="1" wrap="square" lIns="91425" tIns="91425" rIns="91425" bIns="91425" anchor="t" anchorCtr="0">
                          <a:noAutofit/>
                        </a:bodyPr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9pPr>
                        </a:lstStyle>
                        <a:p>
                          <a:pPr algn="ctr" rtl="1"/>
                          <a:r>
                            <a:rPr lang="ar-DZ" b="1" dirty="0" smtClean="0"/>
                            <a:t>تقنيات عملية الإنتاج </a:t>
                          </a:r>
                          <a:endParaRPr lang="fr-FR" b="1" dirty="0"/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3" name="Sous-titre 2"/>
                      <a:cNvSpPr>
                        <a:spLocks noGrp="1"/>
                      </a:cNvSpPr>
                    </a:nvSpPr>
                    <a:spPr>
                      <a:xfrm>
                        <a:off x="729225" y="1433475"/>
                        <a:ext cx="7694700" cy="317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spcFirstLastPara="1" wrap="square" lIns="91425" tIns="91425" rIns="91425" bIns="91425" anchor="t" anchorCtr="0">
                          <a:noAutofit/>
                        </a:bodyPr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L="457200" marR="0" lvl="0" indent="-34290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1200"/>
                            <a:buFont typeface="Pontano Sans"/>
                            <a:buNone/>
                            <a:defRPr sz="1200" b="0" i="0" u="none" strike="noStrike" cap="none">
                              <a:solidFill>
                                <a:srgbClr val="434343"/>
                              </a:solidFill>
                              <a:latin typeface="Pontano Sans"/>
                              <a:ea typeface="Pontano Sans"/>
                              <a:cs typeface="Pontano Sans"/>
                              <a:sym typeface="Pontano Sans"/>
                            </a:defRPr>
                          </a:lvl1pPr>
                          <a:lvl2pPr marL="914400" marR="0" lvl="1" indent="-31750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1200"/>
                            <a:buFont typeface="Pontano Sans"/>
                            <a:buNone/>
                            <a:defRPr sz="1200" b="0" i="0" u="none" strike="noStrike" cap="none">
                              <a:solidFill>
                                <a:srgbClr val="434343"/>
                              </a:solidFill>
                              <a:latin typeface="Pontano Sans"/>
                              <a:ea typeface="Pontano Sans"/>
                              <a:cs typeface="Pontano Sans"/>
                              <a:sym typeface="Pontano Sans"/>
                            </a:defRPr>
                          </a:lvl2pPr>
                          <a:lvl3pPr marL="1371600" marR="0" lvl="2" indent="-31750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1200"/>
                            <a:buFont typeface="Pontano Sans"/>
                            <a:buNone/>
                            <a:defRPr sz="1200" b="0" i="0" u="none" strike="noStrike" cap="none">
                              <a:solidFill>
                                <a:srgbClr val="434343"/>
                              </a:solidFill>
                              <a:latin typeface="Pontano Sans"/>
                              <a:ea typeface="Pontano Sans"/>
                              <a:cs typeface="Pontano Sans"/>
                              <a:sym typeface="Pontano Sans"/>
                            </a:defRPr>
                          </a:lvl3pPr>
                          <a:lvl4pPr marL="1828800" marR="0" lvl="3" indent="-31750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1200"/>
                            <a:buFont typeface="Pontano Sans"/>
                            <a:buNone/>
                            <a:defRPr sz="1200" b="0" i="0" u="none" strike="noStrike" cap="none">
                              <a:solidFill>
                                <a:srgbClr val="434343"/>
                              </a:solidFill>
                              <a:latin typeface="Pontano Sans"/>
                              <a:ea typeface="Pontano Sans"/>
                              <a:cs typeface="Pontano Sans"/>
                              <a:sym typeface="Pontano Sans"/>
                            </a:defRPr>
                          </a:lvl4pPr>
                          <a:lvl5pPr marL="2286000" marR="0" lvl="4" indent="-31750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1200"/>
                            <a:buFont typeface="Pontano Sans"/>
                            <a:buNone/>
                            <a:defRPr sz="1200" b="0" i="0" u="none" strike="noStrike" cap="none">
                              <a:solidFill>
                                <a:srgbClr val="434343"/>
                              </a:solidFill>
                              <a:latin typeface="Pontano Sans"/>
                              <a:ea typeface="Pontano Sans"/>
                              <a:cs typeface="Pontano Sans"/>
                              <a:sym typeface="Pontano Sans"/>
                            </a:defRPr>
                          </a:lvl5pPr>
                          <a:lvl6pPr marL="2743200" marR="0" lvl="5" indent="-31750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1200"/>
                            <a:buFont typeface="Pontano Sans"/>
                            <a:buNone/>
                            <a:defRPr sz="1200" b="0" i="0" u="none" strike="noStrike" cap="none">
                              <a:solidFill>
                                <a:srgbClr val="434343"/>
                              </a:solidFill>
                              <a:latin typeface="Pontano Sans"/>
                              <a:ea typeface="Pontano Sans"/>
                              <a:cs typeface="Pontano Sans"/>
                              <a:sym typeface="Pontano Sans"/>
                            </a:defRPr>
                          </a:lvl6pPr>
                          <a:lvl7pPr marL="3200400" marR="0" lvl="6" indent="-31750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1200"/>
                            <a:buFont typeface="Pontano Sans"/>
                            <a:buNone/>
                            <a:defRPr sz="1200" b="0" i="0" u="none" strike="noStrike" cap="none">
                              <a:solidFill>
                                <a:srgbClr val="434343"/>
                              </a:solidFill>
                              <a:latin typeface="Pontano Sans"/>
                              <a:ea typeface="Pontano Sans"/>
                              <a:cs typeface="Pontano Sans"/>
                              <a:sym typeface="Pontano Sans"/>
                            </a:defRPr>
                          </a:lvl7pPr>
                          <a:lvl8pPr marL="3657600" marR="0" lvl="7" indent="-31750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1200"/>
                            <a:buFont typeface="Pontano Sans"/>
                            <a:buNone/>
                            <a:defRPr sz="1200" b="0" i="0" u="none" strike="noStrike" cap="none">
                              <a:solidFill>
                                <a:srgbClr val="434343"/>
                              </a:solidFill>
                              <a:latin typeface="Pontano Sans"/>
                              <a:ea typeface="Pontano Sans"/>
                              <a:cs typeface="Pontano Sans"/>
                              <a:sym typeface="Pontano Sans"/>
                            </a:defRPr>
                          </a:lvl8pPr>
                          <a:lvl9pPr marL="4114800" marR="0" lvl="8" indent="-31750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1200"/>
                            <a:buFont typeface="Pontano Sans"/>
                            <a:buNone/>
                            <a:defRPr sz="1200" b="0" i="0" u="none" strike="noStrike" cap="none">
                              <a:solidFill>
                                <a:srgbClr val="434343"/>
                              </a:solidFill>
                              <a:latin typeface="Pontano Sans"/>
                              <a:ea typeface="Pontano Sans"/>
                              <a:cs typeface="Pontano Sans"/>
                              <a:sym typeface="Pontano Sans"/>
                            </a:defRPr>
                          </a:lvl9pPr>
                        </a:lstStyle>
                        <a:p>
                          <a:pPr lvl="0" algn="r" rtl="1">
                            <a:buFont typeface="Arial" pitchFamily="34" charset="0"/>
                            <a:buChar char="•"/>
                          </a:pPr>
                          <a:r>
                            <a:rPr lang="ar-SA" sz="3200" dirty="0" smtClean="0"/>
                            <a:t>تقنيات الترتيب</a:t>
                          </a:r>
                          <a:r>
                            <a:rPr lang="ar-DZ" sz="3200" dirty="0" smtClean="0"/>
                            <a:t> </a:t>
                          </a:r>
                          <a:r>
                            <a:rPr lang="ar-SA" sz="3200" dirty="0" err="1" smtClean="0"/>
                            <a:t>(</a:t>
                          </a:r>
                          <a:r>
                            <a:rPr lang="ar-SA" sz="3200" dirty="0" smtClean="0"/>
                            <a:t> </a:t>
                          </a:r>
                          <a:r>
                            <a:rPr lang="fr-FR" sz="2400" b="1" dirty="0" smtClean="0"/>
                            <a:t>GANTT</a:t>
                          </a:r>
                          <a:r>
                            <a:rPr lang="fr-FR" sz="3200" dirty="0" smtClean="0"/>
                            <a:t> et </a:t>
                          </a:r>
                          <a:r>
                            <a:rPr lang="fr-FR" sz="2400" b="1" dirty="0" smtClean="0"/>
                            <a:t>PERT</a:t>
                          </a:r>
                          <a:r>
                            <a:rPr lang="fr-FR" sz="3200" dirty="0" smtClean="0"/>
                            <a:t> </a:t>
                          </a:r>
                          <a:r>
                            <a:rPr lang="ar-SA" sz="3200" dirty="0" err="1" smtClean="0"/>
                            <a:t>).</a:t>
                          </a:r>
                          <a:endParaRPr lang="fr-FR" sz="3200" dirty="0" smtClean="0"/>
                        </a:p>
                        <a:p>
                          <a:pPr lvl="0" algn="r" rtl="1">
                            <a:buFont typeface="Arial" pitchFamily="34" charset="0"/>
                            <a:buChar char="•"/>
                          </a:pPr>
                          <a:r>
                            <a:rPr lang="ar-SA" sz="3200" dirty="0" smtClean="0"/>
                            <a:t>نظام تخطيط مستلزمات </a:t>
                          </a:r>
                          <a:r>
                            <a:rPr lang="ar-SA" sz="3200" dirty="0" err="1" smtClean="0"/>
                            <a:t>الإنتاج (</a:t>
                          </a:r>
                          <a:r>
                            <a:rPr lang="fr-FR" sz="2400" b="1" dirty="0" smtClean="0"/>
                            <a:t>MRP</a:t>
                          </a:r>
                          <a:r>
                            <a:rPr lang="ar-DZ" sz="3200" dirty="0" err="1" smtClean="0"/>
                            <a:t>).</a:t>
                          </a:r>
                          <a:endParaRPr lang="fr-FR" sz="3200" dirty="0" smtClean="0"/>
                        </a:p>
                        <a:p>
                          <a:pPr lvl="0" algn="r" rtl="1">
                            <a:buFont typeface="Arial" pitchFamily="34" charset="0"/>
                            <a:buChar char="•"/>
                          </a:pPr>
                          <a:r>
                            <a:rPr lang="ar-SA" sz="3200" dirty="0" smtClean="0"/>
                            <a:t>نظام </a:t>
                          </a:r>
                          <a:r>
                            <a:rPr lang="fr-FR" sz="2400" b="1" dirty="0" smtClean="0"/>
                            <a:t>KANBAN</a:t>
                          </a:r>
                          <a:r>
                            <a:rPr lang="ar-SA" sz="3200" dirty="0" smtClean="0"/>
                            <a:t> </a:t>
                          </a:r>
                          <a:r>
                            <a:rPr lang="ar-SA" sz="3200" dirty="0" err="1" smtClean="0"/>
                            <a:t>.</a:t>
                          </a:r>
                          <a:endParaRPr lang="fr-FR" sz="3200" dirty="0" smtClean="0"/>
                        </a:p>
                        <a:p>
                          <a:pPr lvl="0" algn="r" rtl="1">
                            <a:buFont typeface="Arial" pitchFamily="34" charset="0"/>
                            <a:buChar char="•"/>
                          </a:pPr>
                          <a:r>
                            <a:rPr lang="ar-SA" sz="3200" dirty="0" smtClean="0"/>
                            <a:t>نظام الإنتاج في الوقت </a:t>
                          </a:r>
                          <a:r>
                            <a:rPr lang="ar-SA" sz="3200" dirty="0" err="1" smtClean="0"/>
                            <a:t>المحدد (</a:t>
                          </a:r>
                          <a:r>
                            <a:rPr lang="fr-FR" sz="2400" b="1" dirty="0" smtClean="0"/>
                            <a:t>JIT</a:t>
                          </a:r>
                          <a:r>
                            <a:rPr lang="ar-SA" sz="3200" dirty="0" err="1" smtClean="0"/>
                            <a:t>).</a:t>
                          </a:r>
                          <a:endParaRPr lang="fr-FR" sz="3200" dirty="0" smtClean="0"/>
                        </a:p>
                        <a:p>
                          <a:pPr lvl="0" algn="r" rtl="1">
                            <a:buFont typeface="Arial" pitchFamily="34" charset="0"/>
                            <a:buChar char="•"/>
                          </a:pPr>
                          <a:r>
                            <a:rPr lang="ar-DZ" sz="3200" dirty="0" smtClean="0"/>
                            <a:t>عمليات </a:t>
                          </a:r>
                          <a:r>
                            <a:rPr lang="ar-SA" sz="3200" dirty="0" smtClean="0"/>
                            <a:t>تكنولوجيا </a:t>
                          </a:r>
                          <a:r>
                            <a:rPr lang="ar-SA" sz="3200" dirty="0" err="1" smtClean="0"/>
                            <a:t>الإنتاج (</a:t>
                          </a:r>
                          <a:r>
                            <a:rPr lang="fr-FR" sz="2400" b="1" dirty="0" smtClean="0"/>
                            <a:t>OPT</a:t>
                          </a:r>
                          <a:r>
                            <a:rPr lang="ar-SA" sz="3200" dirty="0" err="1" smtClean="0"/>
                            <a:t>).</a:t>
                          </a:r>
                          <a:endParaRPr lang="fr-FR" sz="32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8C763A" w:rsidRDefault="008C763A" w:rsidP="008C763A">
      <w:pPr>
        <w:bidi/>
        <w:jc w:val="center"/>
        <w:rPr>
          <w:rFonts w:hint="cs"/>
          <w:sz w:val="48"/>
          <w:szCs w:val="48"/>
          <w:rtl/>
          <w:lang w:bidi="ar-DZ"/>
        </w:rPr>
      </w:pPr>
      <w:r w:rsidRPr="008C763A">
        <w:rPr>
          <w:sz w:val="48"/>
          <w:szCs w:val="48"/>
          <w:rtl/>
          <w:lang w:bidi="ar-DZ"/>
        </w:rPr>
        <w:drawing>
          <wp:inline distT="0" distB="0" distL="0" distR="0">
            <wp:extent cx="5760720" cy="3036535"/>
            <wp:effectExtent l="0" t="0" r="0" b="0"/>
            <wp:docPr id="21" name="Objet 2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694700" cy="4056553"/>
                      <a:chOff x="720000" y="540000"/>
                      <a:chExt cx="7694700" cy="4056553"/>
                    </a:xfrm>
                  </a:grpSpPr>
                  <a:sp>
                    <a:nvSpPr>
                      <a:cNvPr id="4" name="Titre 1"/>
                      <a:cNvSpPr>
                        <a:spLocks noGrp="1"/>
                      </a:cNvSpPr>
                    </a:nvSpPr>
                    <a:spPr>
                      <a:xfrm>
                        <a:off x="720000" y="540000"/>
                        <a:ext cx="7694700" cy="572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spcFirstLastPara="1" wrap="square" lIns="91425" tIns="91425" rIns="91425" bIns="91425" anchor="t" anchorCtr="0">
                          <a:noAutofit/>
                        </a:bodyPr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9pPr>
                        </a:lstStyle>
                        <a:p>
                          <a:pPr algn="ctr" rtl="1"/>
                          <a:r>
                            <a:rPr lang="ar-DZ" b="1" smtClean="0"/>
                            <a:t>مخطط </a:t>
                          </a:r>
                          <a:r>
                            <a:rPr lang="fr-FR" b="1" dirty="0" smtClean="0"/>
                            <a:t>GANTT</a:t>
                          </a:r>
                          <a:endParaRPr lang="fr-FR" b="1" dirty="0"/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32097" name="Rectangle 1"/>
                      <a:cNvSpPr>
                        <a:spLocks noChangeArrowheads="1"/>
                      </a:cNvSpPr>
                    </a:nvSpPr>
                    <a:spPr bwMode="auto">
                      <a:xfrm>
                        <a:off x="755576" y="1918897"/>
                        <a:ext cx="7632848" cy="267765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  <a:spAutoFit/>
                        </a:bodyPr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rgbClr val="000000"/>
                              </a:solidFill>
                              <a:latin typeface="Arial"/>
                              <a:ea typeface="Arial"/>
                              <a:cs typeface="Arial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rgbClr val="000000"/>
                              </a:solidFill>
                              <a:latin typeface="Arial"/>
                              <a:ea typeface="Arial"/>
                              <a:cs typeface="Arial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rgbClr val="000000"/>
                              </a:solidFill>
                              <a:latin typeface="Arial"/>
                              <a:ea typeface="Arial"/>
                              <a:cs typeface="Arial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rgbClr val="000000"/>
                              </a:solidFill>
                              <a:latin typeface="Arial"/>
                              <a:ea typeface="Arial"/>
                              <a:cs typeface="Arial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rgbClr val="000000"/>
                              </a:solidFill>
                              <a:latin typeface="Arial"/>
                              <a:ea typeface="Arial"/>
                              <a:cs typeface="Arial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rgbClr val="000000"/>
                              </a:solidFill>
                              <a:latin typeface="Arial"/>
                              <a:ea typeface="Arial"/>
                              <a:cs typeface="Arial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rgbClr val="000000"/>
                              </a:solidFill>
                              <a:latin typeface="Arial"/>
                              <a:ea typeface="Arial"/>
                              <a:cs typeface="Arial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rgbClr val="000000"/>
                              </a:solidFill>
                              <a:latin typeface="Arial"/>
                              <a:ea typeface="Arial"/>
                              <a:cs typeface="Arial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rgbClr val="000000"/>
                              </a:solidFill>
                              <a:latin typeface="Arial"/>
                              <a:ea typeface="Arial"/>
                              <a:cs typeface="Arial"/>
                              <a:sym typeface="Arial"/>
                            </a:defRPr>
                          </a:lvl9pPr>
                        </a:lstStyle>
                        <a:p>
                          <a:pPr marL="0" marR="0" lvl="0" indent="0" algn="justLow" defTabSz="914400" rtl="1" eaLnBrk="1" fontAlgn="base" latinLnBrk="0" hangingPunct="1">
                            <a:lnSpc>
                              <a:spcPct val="15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Char char="•"/>
                            <a:tabLst/>
                          </a:pPr>
                          <a:r>
                            <a:rPr kumimoji="0" lang="fr-FR" sz="2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Calibri" pitchFamily="34" charset="0"/>
                              <a:ea typeface="Calibri" pitchFamily="34" charset="0"/>
                              <a:cs typeface="Arial" pitchFamily="34" charset="0"/>
                            </a:rPr>
                            <a:t> </a:t>
                          </a:r>
                          <a:r>
                            <a:rPr kumimoji="0" lang="ar-SA" sz="2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Calibri" pitchFamily="34" charset="0"/>
                              <a:ea typeface="Calibri" pitchFamily="34" charset="0"/>
                              <a:cs typeface="Arial" pitchFamily="34" charset="0"/>
                            </a:rPr>
                            <a:t>المدة الزمنية لكل مهمة</a:t>
                          </a:r>
                          <a:r>
                            <a:rPr lang="ar-DZ" sz="2800" dirty="0" err="1" smtClean="0">
                              <a:solidFill>
                                <a:schemeClr val="tx1"/>
                              </a:solidFill>
                              <a:latin typeface="Calibri" pitchFamily="34" charset="0"/>
                              <a:ea typeface="Calibri" pitchFamily="34" charset="0"/>
                              <a:cs typeface="Arial" pitchFamily="34" charset="0"/>
                            </a:rPr>
                            <a:t>.</a:t>
                          </a:r>
                          <a:endParaRPr kumimoji="0" lang="fr-FR" sz="2800" b="0" i="0" u="none" strike="noStrike" cap="none" normalizeH="0" baseline="0" dirty="0" smtClean="0">
                            <a:ln>
                              <a:noFill/>
                            </a:ln>
                            <a:solidFill>
                              <a:schemeClr val="tx1"/>
                            </a:solidFill>
                            <a:effectLst/>
                            <a:latin typeface="Arial" pitchFamily="34" charset="0"/>
                            <a:cs typeface="Arial" pitchFamily="34" charset="0"/>
                          </a:endParaRPr>
                        </a:p>
                        <a:p>
                          <a:pPr marL="0" marR="0" lvl="0" indent="0" algn="justLow" defTabSz="914400" rtl="1" eaLnBrk="0" fontAlgn="base" latinLnBrk="0" hangingPunct="0">
                            <a:lnSpc>
                              <a:spcPct val="15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Char char="•"/>
                            <a:tabLst/>
                          </a:pPr>
                          <a:r>
                            <a:rPr kumimoji="0" lang="fr-FR" sz="2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Calibri" pitchFamily="34" charset="0"/>
                              <a:ea typeface="Calibri" pitchFamily="34" charset="0"/>
                              <a:cs typeface="Arial" pitchFamily="34" charset="0"/>
                            </a:rPr>
                            <a:t> </a:t>
                          </a:r>
                          <a:r>
                            <a:rPr kumimoji="0" lang="ar-SA" sz="2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Calibri" pitchFamily="34" charset="0"/>
                              <a:ea typeface="Calibri" pitchFamily="34" charset="0"/>
                              <a:cs typeface="Arial" pitchFamily="34" charset="0"/>
                            </a:rPr>
                            <a:t>قيود الأسبقية الموجودة التي تربط مختلف المهام</a:t>
                          </a:r>
                          <a:r>
                            <a:rPr lang="ar-DZ" sz="2800" dirty="0" err="1" smtClean="0">
                              <a:solidFill>
                                <a:schemeClr val="tx1"/>
                              </a:solidFill>
                              <a:latin typeface="Calibri" pitchFamily="34" charset="0"/>
                              <a:ea typeface="Calibri" pitchFamily="34" charset="0"/>
                              <a:cs typeface="Arial" pitchFamily="34" charset="0"/>
                            </a:rPr>
                            <a:t>.</a:t>
                          </a:r>
                          <a:endParaRPr kumimoji="0" lang="fr-FR" sz="2800" b="0" i="0" u="none" strike="noStrike" cap="none" normalizeH="0" baseline="0" dirty="0" smtClean="0">
                            <a:ln>
                              <a:noFill/>
                            </a:ln>
                            <a:solidFill>
                              <a:schemeClr val="tx1"/>
                            </a:solidFill>
                            <a:effectLst/>
                            <a:latin typeface="Arial" pitchFamily="34" charset="0"/>
                            <a:cs typeface="Arial" pitchFamily="34" charset="0"/>
                          </a:endParaRPr>
                        </a:p>
                        <a:p>
                          <a:pPr marL="0" marR="0" lvl="0" indent="0" algn="justLow" defTabSz="914400" rtl="1" eaLnBrk="0" fontAlgn="base" latinLnBrk="0" hangingPunct="0">
                            <a:lnSpc>
                              <a:spcPct val="15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Char char="•"/>
                            <a:tabLst/>
                          </a:pPr>
                          <a:r>
                            <a:rPr kumimoji="0" lang="fr-FR" sz="2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Calibri" pitchFamily="34" charset="0"/>
                              <a:ea typeface="Calibri" pitchFamily="34" charset="0"/>
                              <a:cs typeface="Arial" pitchFamily="34" charset="0"/>
                            </a:rPr>
                            <a:t> </a:t>
                          </a:r>
                          <a:r>
                            <a:rPr kumimoji="0" lang="ar-SA" sz="2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Calibri" pitchFamily="34" charset="0"/>
                              <a:ea typeface="Calibri" pitchFamily="34" charset="0"/>
                              <a:cs typeface="Arial" pitchFamily="34" charset="0"/>
                            </a:rPr>
                            <a:t>المدة الزمنية للعملية الإنتاجية أو المشروع والتي يجب احترامها</a:t>
                          </a:r>
                          <a:r>
                            <a:rPr kumimoji="0" lang="ar-DZ" sz="2800" b="0" i="0" u="none" strike="noStrike" cap="none" normalizeH="0" baseline="0" dirty="0" err="1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Calibri" pitchFamily="34" charset="0"/>
                              <a:ea typeface="Calibri" pitchFamily="34" charset="0"/>
                              <a:cs typeface="Arial" pitchFamily="34" charset="0"/>
                            </a:rPr>
                            <a:t>.</a:t>
                          </a:r>
                          <a:r>
                            <a:rPr kumimoji="0" lang="ar-SA" sz="2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Calibri" pitchFamily="34" charset="0"/>
                              <a:ea typeface="Calibri" pitchFamily="34" charset="0"/>
                              <a:cs typeface="Arial" pitchFamily="34" charset="0"/>
                            </a:rPr>
                            <a:t> </a:t>
                          </a:r>
                          <a:endParaRPr kumimoji="0" lang="fr-FR" sz="2800" b="0" i="0" u="none" strike="noStrike" cap="none" normalizeH="0" baseline="0" dirty="0" smtClean="0">
                            <a:ln>
                              <a:noFill/>
                            </a:ln>
                            <a:solidFill>
                              <a:schemeClr val="tx1"/>
                            </a:solidFill>
                            <a:effectLst/>
                            <a:latin typeface="Arial" pitchFamily="34" charset="0"/>
                            <a:cs typeface="Arial" pitchFamily="34" charset="0"/>
                          </a:endParaRPr>
                        </a:p>
                        <a:p>
                          <a:pPr marL="0" marR="0" lvl="0" indent="0" algn="justLow" defTabSz="914400" rtl="1" eaLnBrk="0" fontAlgn="base" latinLnBrk="0" hangingPunct="0">
                            <a:lnSpc>
                              <a:spcPct val="15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Char char="•"/>
                            <a:tabLst/>
                          </a:pPr>
                          <a:r>
                            <a:rPr kumimoji="0" lang="fr-FR" sz="2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Calibri" pitchFamily="34" charset="0"/>
                              <a:ea typeface="Calibri" pitchFamily="34" charset="0"/>
                              <a:cs typeface="Arial" pitchFamily="34" charset="0"/>
                            </a:rPr>
                            <a:t> </a:t>
                          </a:r>
                          <a:r>
                            <a:rPr kumimoji="0" lang="ar-SA" sz="2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Calibri" pitchFamily="34" charset="0"/>
                              <a:ea typeface="Calibri" pitchFamily="34" charset="0"/>
                              <a:cs typeface="Arial" pitchFamily="34" charset="0"/>
                            </a:rPr>
                            <a:t>قدرات المعالجة</a:t>
                          </a:r>
                          <a:r>
                            <a:rPr kumimoji="0" lang="ar-DZ" sz="2800" b="0" i="0" u="none" strike="noStrike" cap="none" normalizeH="0" baseline="0" dirty="0" err="1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Calibri" pitchFamily="34" charset="0"/>
                              <a:ea typeface="Calibri" pitchFamily="34" charset="0"/>
                              <a:cs typeface="Arial" pitchFamily="34" charset="0"/>
                            </a:rPr>
                            <a:t>.</a:t>
                          </a:r>
                          <a:endParaRPr kumimoji="0" lang="ar-SA" sz="2800" b="0" i="0" u="none" strike="noStrike" cap="none" normalizeH="0" baseline="0" dirty="0" smtClean="0">
                            <a:ln>
                              <a:noFill/>
                            </a:ln>
                            <a:solidFill>
                              <a:schemeClr val="tx1"/>
                            </a:solidFill>
                            <a:effectLst/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8C763A" w:rsidRDefault="008C763A" w:rsidP="008C763A">
      <w:pPr>
        <w:bidi/>
        <w:jc w:val="center"/>
        <w:rPr>
          <w:rFonts w:hint="cs"/>
          <w:sz w:val="48"/>
          <w:szCs w:val="48"/>
          <w:rtl/>
          <w:lang w:bidi="ar-DZ"/>
        </w:rPr>
      </w:pPr>
      <w:r w:rsidRPr="008C763A">
        <w:rPr>
          <w:sz w:val="48"/>
          <w:szCs w:val="48"/>
          <w:rtl/>
          <w:lang w:bidi="ar-DZ"/>
        </w:rPr>
        <w:drawing>
          <wp:inline distT="0" distB="0" distL="0" distR="0">
            <wp:extent cx="5648325" cy="2695575"/>
            <wp:effectExtent l="0" t="0" r="0" b="0"/>
            <wp:docPr id="22" name="Objet 2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694700" cy="4194983"/>
                      <a:chOff x="720000" y="540000"/>
                      <a:chExt cx="7694700" cy="4194983"/>
                    </a:xfrm>
                  </a:grpSpPr>
                  <a:sp>
                    <a:nvSpPr>
                      <a:cNvPr id="2" name="Titre 1"/>
                      <a:cNvSpPr>
                        <a:spLocks noGrp="1"/>
                      </a:cNvSpPr>
                    </a:nvSpPr>
                    <a:spPr>
                      <a:xfrm>
                        <a:off x="720000" y="540000"/>
                        <a:ext cx="7694700" cy="572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spcFirstLastPara="1" wrap="square" lIns="91425" tIns="91425" rIns="91425" bIns="91425" anchor="t" anchorCtr="0">
                          <a:noAutofit/>
                        </a:bodyPr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434343"/>
                            </a:buClr>
                            <a:buSzPts val="2800"/>
                            <a:buFont typeface="Poppins ExtraBold"/>
                            <a:buNone/>
                            <a:defRPr sz="2800" b="0" i="0" u="none" strike="noStrike" cap="none">
                              <a:solidFill>
                                <a:srgbClr val="434343"/>
                              </a:solidFill>
                              <a:latin typeface="Poppins ExtraBold"/>
                              <a:ea typeface="Poppins ExtraBold"/>
                              <a:cs typeface="Poppins ExtraBold"/>
                              <a:sym typeface="Poppins ExtraBold"/>
                            </a:defRPr>
                          </a:lvl9pPr>
                        </a:lstStyle>
                        <a:p>
                          <a:pPr algn="ctr" rtl="1"/>
                          <a:r>
                            <a:rPr lang="ar-DZ" dirty="0" smtClean="0"/>
                            <a:t>مثال عن خريطة </a:t>
                          </a:r>
                          <a:r>
                            <a:rPr lang="fr-FR" b="1" dirty="0" smtClean="0"/>
                            <a:t>GANTT</a:t>
                          </a:r>
                          <a:r>
                            <a:rPr lang="ar-DZ" dirty="0" smtClean="0"/>
                            <a:t> </a:t>
                          </a:r>
                          <a:endParaRPr lang="fr-FR" dirty="0"/>
                        </a:p>
                      </a:txBody>
                      <a:useSpRect/>
                    </a:txSp>
                  </a:sp>
                  <a:pic>
                    <a:nvPicPr>
                      <a:cNvPr id="4" name="table"/>
                      <a:cNvPicPr>
                        <a:picLocks noChangeAspect="1"/>
                      </a:cNvPicPr>
                    </a:nvPicPr>
                    <a:blipFill>
                      <a:blip r:embed="rId5"/>
                      <a:stretch>
                        <a:fillRect/>
                      </a:stretch>
                    </a:blipFill>
                    <a:spPr>
                      <a:xfrm>
                        <a:off x="1331639" y="1491630"/>
                        <a:ext cx="6858594" cy="3243353"/>
                      </a:xfrm>
                      <a:prstGeom prst="rect">
                        <a:avLst/>
                      </a:prstGeom>
                    </a:spPr>
                  </a:pic>
                </lc:lockedCanvas>
              </a:graphicData>
            </a:graphic>
          </wp:inline>
        </w:drawing>
      </w:r>
    </w:p>
    <w:p w:rsidR="008C763A" w:rsidRPr="008C763A" w:rsidRDefault="008C763A" w:rsidP="008C763A">
      <w:pPr>
        <w:pStyle w:val="Paragraphedeliste"/>
        <w:numPr>
          <w:ilvl w:val="0"/>
          <w:numId w:val="1"/>
        </w:numPr>
        <w:bidi/>
        <w:rPr>
          <w:rFonts w:hint="cs"/>
          <w:sz w:val="48"/>
          <w:szCs w:val="48"/>
          <w:rtl/>
          <w:lang w:bidi="ar-DZ"/>
        </w:rPr>
      </w:pPr>
      <w:proofErr w:type="gramStart"/>
      <w:r w:rsidRPr="008C763A">
        <w:rPr>
          <w:rFonts w:hint="cs"/>
          <w:sz w:val="48"/>
          <w:szCs w:val="48"/>
          <w:rtl/>
          <w:lang w:bidi="ar-DZ"/>
        </w:rPr>
        <w:lastRenderedPageBreak/>
        <w:t>تكييف</w:t>
      </w:r>
      <w:proofErr w:type="gramEnd"/>
      <w:r w:rsidRPr="008C763A">
        <w:rPr>
          <w:rFonts w:hint="cs"/>
          <w:sz w:val="48"/>
          <w:szCs w:val="48"/>
          <w:rtl/>
          <w:lang w:bidi="ar-DZ"/>
        </w:rPr>
        <w:t xml:space="preserve"> المنتج </w:t>
      </w:r>
    </w:p>
    <w:p w:rsidR="008C763A" w:rsidRDefault="008C763A" w:rsidP="008C763A">
      <w:pPr>
        <w:bidi/>
        <w:rPr>
          <w:rFonts w:hint="cs"/>
          <w:sz w:val="48"/>
          <w:szCs w:val="48"/>
          <w:rtl/>
          <w:lang w:bidi="ar-DZ"/>
        </w:rPr>
      </w:pPr>
      <w:r w:rsidRPr="008C763A">
        <w:rPr>
          <w:sz w:val="48"/>
          <w:szCs w:val="48"/>
          <w:rtl/>
          <w:lang w:bidi="ar-DZ"/>
        </w:rPr>
        <w:drawing>
          <wp:inline distT="0" distB="0" distL="0" distR="0">
            <wp:extent cx="5760720" cy="3165762"/>
            <wp:effectExtent l="19050" t="0" r="0" b="0"/>
            <wp:docPr id="24" name="Objet 2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992888" cy="4392488"/>
                      <a:chOff x="683568" y="483518"/>
                      <a:chExt cx="7992888" cy="4392488"/>
                    </a:xfrm>
                  </a:grpSpPr>
                  <a:sp>
                    <a:nvSpPr>
                      <a:cNvPr id="6" name="Ellipse 5"/>
                      <a:cNvSpPr/>
                    </a:nvSpPr>
                    <a:spPr>
                      <a:xfrm>
                        <a:off x="683568" y="2211710"/>
                        <a:ext cx="1800200" cy="1008112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lvl="0" algn="ctr" rtl="1"/>
                          <a:r>
                            <a:rPr lang="ar-DZ" b="1" dirty="0" smtClean="0">
                              <a:solidFill>
                                <a:schemeClr val="tx1"/>
                              </a:solidFill>
                            </a:rPr>
                            <a:t>تنفيذ التطوير</a:t>
                          </a:r>
                        </a:p>
                        <a:p>
                          <a:pPr lvl="0" algn="ctr" rtl="1"/>
                          <a:r>
                            <a:rPr lang="ar-DZ" b="1" dirty="0" smtClean="0">
                              <a:solidFill>
                                <a:schemeClr val="tx1"/>
                              </a:solidFill>
                            </a:rPr>
                            <a:t>بشكل مستمر</a:t>
                          </a:r>
                          <a:endParaRPr lang="fr-FR" b="1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7" name="Ellipse 6"/>
                      <a:cNvSpPr/>
                    </a:nvSpPr>
                    <a:spPr>
                      <a:xfrm>
                        <a:off x="6876256" y="2139702"/>
                        <a:ext cx="1800200" cy="1008112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/>
                          <a:r>
                            <a:rPr lang="ar-DZ" b="1" dirty="0" smtClean="0">
                              <a:solidFill>
                                <a:schemeClr val="tx1"/>
                              </a:solidFill>
                            </a:rPr>
                            <a:t>تعزيز ثقافة </a:t>
                          </a:r>
                          <a:r>
                            <a:rPr lang="ar-DZ" b="1" dirty="0" err="1" smtClean="0">
                              <a:solidFill>
                                <a:schemeClr val="tx1"/>
                              </a:solidFill>
                            </a:rPr>
                            <a:t>الإبتكار</a:t>
                          </a:r>
                          <a:endParaRPr lang="fr-FR" b="1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10" name="Connecteur droit avec flèche 9"/>
                      <a:cNvCxnSpPr>
                        <a:stCxn id="16" idx="6"/>
                        <a:endCxn id="7" idx="2"/>
                      </a:cNvCxnSpPr>
                    </a:nvCxnSpPr>
                    <a:spPr>
                      <a:xfrm flipV="1">
                        <a:off x="6084168" y="2643758"/>
                        <a:ext cx="792088" cy="36004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1" name="Connecteur droit avec flèche 10"/>
                      <a:cNvCxnSpPr>
                        <a:endCxn id="6" idx="6"/>
                      </a:cNvCxnSpPr>
                    </a:nvCxnSpPr>
                    <a:spPr>
                      <a:xfrm flipH="1">
                        <a:off x="2483768" y="2676894"/>
                        <a:ext cx="832772" cy="38872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2" name="Connecteur droit avec flèche 11"/>
                      <a:cNvCxnSpPr/>
                    </a:nvCxnSpPr>
                    <a:spPr>
                      <a:xfrm>
                        <a:off x="4716016" y="3291830"/>
                        <a:ext cx="0" cy="576064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3" name="Ellipse 12"/>
                      <a:cNvSpPr/>
                    </a:nvSpPr>
                    <a:spPr>
                      <a:xfrm>
                        <a:off x="3779912" y="3867894"/>
                        <a:ext cx="1800200" cy="1008112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lvl="0" algn="ctr" rtl="1"/>
                          <a:r>
                            <a:rPr lang="ar-DZ" b="1" dirty="0" smtClean="0">
                              <a:solidFill>
                                <a:schemeClr val="tx1"/>
                              </a:solidFill>
                            </a:rPr>
                            <a:t>الإطلاع على </a:t>
                          </a:r>
                          <a:r>
                            <a:rPr lang="ar-DZ" b="1" dirty="0" err="1" smtClean="0">
                              <a:solidFill>
                                <a:schemeClr val="tx1"/>
                              </a:solidFill>
                            </a:rPr>
                            <a:t>إتجاهات</a:t>
                          </a:r>
                          <a:r>
                            <a:rPr lang="ar-DZ" b="1" dirty="0" smtClean="0">
                              <a:solidFill>
                                <a:schemeClr val="tx1"/>
                              </a:solidFill>
                            </a:rPr>
                            <a:t> السوق</a:t>
                          </a:r>
                          <a:endParaRPr lang="fr-FR" b="1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4" name="Ellipse 13"/>
                      <a:cNvSpPr/>
                    </a:nvSpPr>
                    <a:spPr>
                      <a:xfrm>
                        <a:off x="3779912" y="483518"/>
                        <a:ext cx="1800200" cy="1008112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lvl="0" algn="ctr" rtl="1"/>
                          <a:r>
                            <a:rPr lang="ar-DZ" b="1" dirty="0" smtClean="0">
                              <a:solidFill>
                                <a:schemeClr val="tx1"/>
                              </a:solidFill>
                            </a:rPr>
                            <a:t>البحث في تعليقات </a:t>
                          </a:r>
                        </a:p>
                        <a:p>
                          <a:pPr lvl="0" algn="ctr" rtl="1"/>
                          <a:r>
                            <a:rPr lang="ar-DZ" b="1" dirty="0" smtClean="0">
                              <a:solidFill>
                                <a:schemeClr val="tx1"/>
                              </a:solidFill>
                            </a:rPr>
                            <a:t>العملاء</a:t>
                          </a: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15" name="Connecteur droit avec flèche 14"/>
                      <a:cNvCxnSpPr>
                        <a:endCxn id="14" idx="4"/>
                      </a:cNvCxnSpPr>
                    </a:nvCxnSpPr>
                    <a:spPr>
                      <a:xfrm flipH="1" flipV="1">
                        <a:off x="4680012" y="1491630"/>
                        <a:ext cx="36004" cy="576064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6" name="Ellipse 15"/>
                      <a:cNvSpPr/>
                    </a:nvSpPr>
                    <a:spPr>
                      <a:xfrm>
                        <a:off x="3347864" y="2067694"/>
                        <a:ext cx="2736304" cy="1224136"/>
                      </a:xfrm>
                      <a:prstGeom prst="ellipse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</a:defPPr>
                          <a:lvl1pPr marR="0" lvl="0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1pPr>
                          <a:lvl2pPr marR="0" lvl="1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2pPr>
                          <a:lvl3pPr marR="0" lvl="2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3pPr>
                          <a:lvl4pPr marR="0" lvl="3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4pPr>
                          <a:lvl5pPr marR="0" lvl="4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5pPr>
                          <a:lvl6pPr marR="0" lvl="5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6pPr>
                          <a:lvl7pPr marR="0" lvl="6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7pPr>
                          <a:lvl8pPr marR="0" lvl="7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8pPr>
                          <a:lvl9pPr marR="0" lvl="8" algn="l" rtl="0">
                            <a:lnSpc>
                              <a:spcPct val="100000"/>
                            </a:lnSpc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buClr>
                              <a:srgbClr val="000000"/>
                            </a:buClr>
                            <a:buFont typeface="Arial"/>
                            <a:defRPr sz="1400" b="0" i="0" u="none" strike="noStrike" cap="none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  <a:sym typeface="Arial"/>
                            </a:defRPr>
                          </a:lvl9pPr>
                        </a:lstStyle>
                        <a:p>
                          <a:pPr algn="ctr"/>
                          <a:r>
                            <a:rPr lang="ar-DZ" sz="2800" b="1" dirty="0" smtClean="0"/>
                            <a:t>تكييف المنتج</a:t>
                          </a:r>
                          <a:endParaRPr lang="fr-FR" sz="2800" b="1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8C763A" w:rsidRDefault="008C763A" w:rsidP="008C763A">
      <w:pPr>
        <w:bidi/>
        <w:rPr>
          <w:rFonts w:hint="cs"/>
          <w:sz w:val="48"/>
          <w:szCs w:val="48"/>
          <w:rtl/>
          <w:lang w:bidi="ar-DZ"/>
        </w:rPr>
      </w:pPr>
      <w:proofErr w:type="spellStart"/>
      <w:r>
        <w:rPr>
          <w:rFonts w:hint="cs"/>
          <w:sz w:val="48"/>
          <w:szCs w:val="48"/>
          <w:rtl/>
          <w:lang w:bidi="ar-DZ"/>
        </w:rPr>
        <w:t>4-</w:t>
      </w:r>
      <w:proofErr w:type="spellEnd"/>
      <w:r>
        <w:rPr>
          <w:rFonts w:hint="cs"/>
          <w:sz w:val="48"/>
          <w:szCs w:val="48"/>
          <w:rtl/>
          <w:lang w:bidi="ar-DZ"/>
        </w:rPr>
        <w:t xml:space="preserve"> </w:t>
      </w:r>
      <w:proofErr w:type="gramStart"/>
      <w:r>
        <w:rPr>
          <w:rFonts w:hint="cs"/>
          <w:sz w:val="48"/>
          <w:szCs w:val="48"/>
          <w:rtl/>
          <w:lang w:bidi="ar-DZ"/>
        </w:rPr>
        <w:t>التعبئة</w:t>
      </w:r>
      <w:proofErr w:type="gramEnd"/>
      <w:r>
        <w:rPr>
          <w:rFonts w:hint="cs"/>
          <w:sz w:val="48"/>
          <w:szCs w:val="48"/>
          <w:rtl/>
          <w:lang w:bidi="ar-DZ"/>
        </w:rPr>
        <w:t xml:space="preserve"> والتغليف</w:t>
      </w:r>
    </w:p>
    <w:p w:rsidR="008C763A" w:rsidRDefault="008C763A" w:rsidP="008C763A">
      <w:pPr>
        <w:bidi/>
        <w:rPr>
          <w:rFonts w:hint="cs"/>
          <w:sz w:val="48"/>
          <w:szCs w:val="48"/>
          <w:rtl/>
          <w:lang w:bidi="ar-DZ"/>
        </w:rPr>
      </w:pPr>
    </w:p>
    <w:p w:rsidR="008C763A" w:rsidRPr="008C763A" w:rsidRDefault="008C763A" w:rsidP="008C763A">
      <w:pPr>
        <w:bidi/>
        <w:jc w:val="center"/>
        <w:rPr>
          <w:rFonts w:hint="cs"/>
          <w:sz w:val="48"/>
          <w:szCs w:val="48"/>
          <w:lang w:bidi="ar-DZ"/>
        </w:rPr>
      </w:pPr>
    </w:p>
    <w:sectPr w:rsidR="008C763A" w:rsidRPr="008C763A" w:rsidSect="008C763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A2376"/>
    <w:multiLevelType w:val="hybridMultilevel"/>
    <w:tmpl w:val="424257CC"/>
    <w:lvl w:ilvl="0" w:tplc="B84CC55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DB7BA5"/>
    <w:multiLevelType w:val="hybridMultilevel"/>
    <w:tmpl w:val="768AF7C6"/>
    <w:lvl w:ilvl="0" w:tplc="E578CD7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763A"/>
    <w:rsid w:val="003A4174"/>
    <w:rsid w:val="008B5BB7"/>
    <w:rsid w:val="008C763A"/>
    <w:rsid w:val="00B861BA"/>
    <w:rsid w:val="00D30D28"/>
    <w:rsid w:val="00F82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BB7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C7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763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C76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32</Words>
  <Characters>182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1</cp:revision>
  <dcterms:created xsi:type="dcterms:W3CDTF">2024-05-10T14:50:00Z</dcterms:created>
  <dcterms:modified xsi:type="dcterms:W3CDTF">2024-05-10T15:00:00Z</dcterms:modified>
</cp:coreProperties>
</file>