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EE7" w:rsidRPr="00935BF0" w:rsidRDefault="00965EE7" w:rsidP="007655FF">
      <w:pPr>
        <w:bidi/>
        <w:jc w:val="center"/>
        <w:rPr>
          <w:rFonts w:ascii="Sakkal Majalla" w:hAnsi="Sakkal Majalla" w:cs="Sakkal Majalla"/>
          <w:sz w:val="36"/>
          <w:szCs w:val="36"/>
          <w:rtl/>
          <w:lang w:bidi="ar-DZ"/>
        </w:rPr>
      </w:pPr>
    </w:p>
    <w:p w:rsidR="00965EE7" w:rsidRPr="00935BF0" w:rsidRDefault="00965EE7" w:rsidP="00965EE7">
      <w:pPr>
        <w:bidi/>
        <w:spacing w:after="0"/>
        <w:jc w:val="center"/>
        <w:rPr>
          <w:rFonts w:ascii="Sakkal Majalla" w:hAnsi="Sakkal Majalla" w:cs="Sakkal Majalla"/>
          <w:sz w:val="36"/>
          <w:szCs w:val="36"/>
          <w:rtl/>
          <w:lang w:bidi="ar-DZ"/>
        </w:rPr>
      </w:pPr>
      <w:r w:rsidRPr="00935BF0">
        <w:rPr>
          <w:rFonts w:ascii="Sakkal Majalla" w:hAnsi="Sakkal Majalla" w:cs="Sakkal Majalla"/>
          <w:sz w:val="36"/>
          <w:szCs w:val="36"/>
          <w:rtl/>
          <w:lang w:bidi="ar-DZ"/>
        </w:rPr>
        <w:t>جامعة جيجل</w:t>
      </w:r>
    </w:p>
    <w:p w:rsidR="003D5A26" w:rsidRPr="00935BF0" w:rsidRDefault="003D5A26" w:rsidP="00965EE7">
      <w:pPr>
        <w:bidi/>
        <w:spacing w:after="0"/>
        <w:jc w:val="center"/>
        <w:rPr>
          <w:rFonts w:ascii="Sakkal Majalla" w:hAnsi="Sakkal Majalla" w:cs="Sakkal Majalla"/>
          <w:sz w:val="36"/>
          <w:szCs w:val="36"/>
          <w:rtl/>
          <w:lang w:bidi="ar-DZ"/>
        </w:rPr>
      </w:pPr>
      <w:r w:rsidRPr="00935BF0">
        <w:rPr>
          <w:rFonts w:ascii="Sakkal Majalla" w:hAnsi="Sakkal Majalla" w:cs="Sakkal Majalla"/>
          <w:sz w:val="36"/>
          <w:szCs w:val="36"/>
          <w:rtl/>
          <w:lang w:bidi="ar-DZ"/>
        </w:rPr>
        <w:t>كلية الحقوق والعلوم السياسية</w:t>
      </w:r>
    </w:p>
    <w:p w:rsidR="003D5A26" w:rsidRPr="00935BF0" w:rsidRDefault="003D5A26" w:rsidP="00965EE7">
      <w:pPr>
        <w:bidi/>
        <w:spacing w:after="0"/>
        <w:jc w:val="center"/>
        <w:rPr>
          <w:rFonts w:ascii="Sakkal Majalla" w:hAnsi="Sakkal Majalla" w:cs="Sakkal Majalla"/>
          <w:sz w:val="36"/>
          <w:szCs w:val="36"/>
          <w:rtl/>
          <w:lang w:bidi="ar-DZ"/>
        </w:rPr>
      </w:pPr>
      <w:r w:rsidRPr="00935BF0">
        <w:rPr>
          <w:rFonts w:ascii="Sakkal Majalla" w:hAnsi="Sakkal Majalla" w:cs="Sakkal Majalla"/>
          <w:sz w:val="36"/>
          <w:szCs w:val="36"/>
          <w:rtl/>
          <w:lang w:bidi="ar-DZ"/>
        </w:rPr>
        <w:t>قسم الحقوق</w:t>
      </w:r>
    </w:p>
    <w:p w:rsidR="003D5A26" w:rsidRPr="00935BF0" w:rsidRDefault="003D5A26" w:rsidP="007655FF">
      <w:pPr>
        <w:bidi/>
        <w:jc w:val="center"/>
        <w:rPr>
          <w:rFonts w:ascii="Sakkal Majalla" w:hAnsi="Sakkal Majalla" w:cs="Sakkal Majalla"/>
          <w:sz w:val="36"/>
          <w:szCs w:val="36"/>
          <w:rtl/>
          <w:lang w:bidi="ar-DZ"/>
        </w:rPr>
      </w:pPr>
    </w:p>
    <w:p w:rsidR="003D5A26" w:rsidRPr="00935BF0" w:rsidRDefault="003D5A26" w:rsidP="007655FF">
      <w:pPr>
        <w:bidi/>
        <w:jc w:val="center"/>
        <w:rPr>
          <w:rFonts w:ascii="Sakkal Majalla" w:hAnsi="Sakkal Majalla" w:cs="Sakkal Majalla"/>
          <w:b/>
          <w:bCs/>
          <w:sz w:val="36"/>
          <w:szCs w:val="36"/>
          <w:u w:val="single"/>
          <w:rtl/>
          <w:lang w:bidi="ar-DZ"/>
        </w:rPr>
      </w:pPr>
      <w:r w:rsidRPr="00935BF0">
        <w:rPr>
          <w:rFonts w:ascii="Sakkal Majalla" w:hAnsi="Sakkal Majalla" w:cs="Sakkal Majalla"/>
          <w:b/>
          <w:bCs/>
          <w:sz w:val="36"/>
          <w:szCs w:val="36"/>
          <w:u w:val="single"/>
          <w:rtl/>
          <w:lang w:bidi="ar-DZ"/>
        </w:rPr>
        <w:t>امتحان في مادة الحماية الجزائية للأسرة –السنة الأولى ماستر تخصص قانون الأسرة –السداسي الثاني</w:t>
      </w:r>
    </w:p>
    <w:p w:rsidR="003D5A26" w:rsidRPr="00935BF0" w:rsidRDefault="003D5A26" w:rsidP="007D5DC8">
      <w:pPr>
        <w:bidi/>
        <w:jc w:val="center"/>
        <w:rPr>
          <w:rFonts w:ascii="Sakkal Majalla" w:hAnsi="Sakkal Majalla" w:cs="Sakkal Majalla"/>
          <w:b/>
          <w:bCs/>
          <w:sz w:val="36"/>
          <w:szCs w:val="36"/>
          <w:rtl/>
          <w:lang w:bidi="ar-DZ"/>
        </w:rPr>
      </w:pPr>
      <w:proofErr w:type="gramStart"/>
      <w:r w:rsidRPr="00935BF0">
        <w:rPr>
          <w:rFonts w:ascii="Sakkal Majalla" w:hAnsi="Sakkal Majalla" w:cs="Sakkal Majalla"/>
          <w:b/>
          <w:bCs/>
          <w:sz w:val="36"/>
          <w:szCs w:val="36"/>
          <w:rtl/>
          <w:lang w:bidi="ar-DZ"/>
        </w:rPr>
        <w:t>بتاريخ</w:t>
      </w:r>
      <w:proofErr w:type="gramEnd"/>
      <w:r w:rsidRPr="00935BF0">
        <w:rPr>
          <w:rFonts w:ascii="Sakkal Majalla" w:hAnsi="Sakkal Majalla" w:cs="Sakkal Majalla"/>
          <w:b/>
          <w:bCs/>
          <w:sz w:val="36"/>
          <w:szCs w:val="36"/>
          <w:rtl/>
          <w:lang w:bidi="ar-DZ"/>
        </w:rPr>
        <w:t xml:space="preserve">: </w:t>
      </w:r>
      <w:r w:rsidR="007D5DC8" w:rsidRPr="00935BF0">
        <w:rPr>
          <w:rFonts w:ascii="Sakkal Majalla" w:hAnsi="Sakkal Majalla" w:cs="Sakkal Majalla"/>
          <w:b/>
          <w:bCs/>
          <w:sz w:val="36"/>
          <w:szCs w:val="36"/>
          <w:lang w:bidi="ar-DZ"/>
        </w:rPr>
        <w:t>16</w:t>
      </w:r>
      <w:r w:rsidRPr="00935BF0">
        <w:rPr>
          <w:rFonts w:ascii="Sakkal Majalla" w:hAnsi="Sakkal Majalla" w:cs="Sakkal Majalla"/>
          <w:b/>
          <w:bCs/>
          <w:sz w:val="36"/>
          <w:szCs w:val="36"/>
          <w:rtl/>
          <w:lang w:bidi="ar-DZ"/>
        </w:rPr>
        <w:t>/05/202</w:t>
      </w:r>
      <w:r w:rsidR="007D5DC8" w:rsidRPr="00935BF0">
        <w:rPr>
          <w:rFonts w:ascii="Sakkal Majalla" w:hAnsi="Sakkal Majalla" w:cs="Sakkal Majalla"/>
          <w:b/>
          <w:bCs/>
          <w:sz w:val="36"/>
          <w:szCs w:val="36"/>
          <w:rtl/>
          <w:lang w:bidi="ar-DZ"/>
        </w:rPr>
        <w:t>6</w:t>
      </w:r>
    </w:p>
    <w:p w:rsidR="00965EE7" w:rsidRPr="00935BF0" w:rsidRDefault="003D5A26" w:rsidP="001F7B11">
      <w:pPr>
        <w:bidi/>
        <w:jc w:val="both"/>
        <w:rPr>
          <w:rFonts w:ascii="Sakkal Majalla" w:hAnsi="Sakkal Majalla" w:cs="Sakkal Majalla"/>
          <w:sz w:val="36"/>
          <w:szCs w:val="36"/>
          <w:rtl/>
          <w:lang w:bidi="ar-DZ"/>
        </w:rPr>
      </w:pPr>
      <w:proofErr w:type="gramStart"/>
      <w:r w:rsidRPr="00935BF0">
        <w:rPr>
          <w:rFonts w:ascii="Sakkal Majalla" w:hAnsi="Sakkal Majalla" w:cs="Sakkal Majalla"/>
          <w:sz w:val="36"/>
          <w:szCs w:val="36"/>
          <w:u w:val="single"/>
          <w:rtl/>
          <w:lang w:bidi="ar-DZ"/>
        </w:rPr>
        <w:t>السؤال</w:t>
      </w:r>
      <w:proofErr w:type="gramEnd"/>
      <w:r w:rsidR="007D5DC8" w:rsidRPr="00935BF0">
        <w:rPr>
          <w:rFonts w:ascii="Sakkal Majalla" w:hAnsi="Sakkal Majalla" w:cs="Sakkal Majalla"/>
          <w:sz w:val="36"/>
          <w:szCs w:val="36"/>
          <w:u w:val="single"/>
          <w:rtl/>
          <w:lang w:bidi="ar-DZ"/>
        </w:rPr>
        <w:t xml:space="preserve"> الأول</w:t>
      </w:r>
      <w:r w:rsidRPr="00935BF0">
        <w:rPr>
          <w:rFonts w:ascii="Sakkal Majalla" w:hAnsi="Sakkal Majalla" w:cs="Sakkal Majalla"/>
          <w:sz w:val="36"/>
          <w:szCs w:val="36"/>
          <w:rtl/>
          <w:lang w:bidi="ar-DZ"/>
        </w:rPr>
        <w:t xml:space="preserve">: </w:t>
      </w:r>
      <w:r w:rsidR="007D5DC8" w:rsidRPr="00935BF0">
        <w:rPr>
          <w:rFonts w:ascii="Sakkal Majalla" w:hAnsi="Sakkal Majalla" w:cs="Sakkal Majalla"/>
          <w:sz w:val="36"/>
          <w:szCs w:val="36"/>
          <w:rtl/>
          <w:lang w:bidi="ar-DZ"/>
        </w:rPr>
        <w:t>ما هي الآثار المترتبة عن الصفح في الجرائم الماسة بالأسرة (في حدود الجرائم التي درستها)؟</w:t>
      </w:r>
    </w:p>
    <w:p w:rsidR="007D5DC8" w:rsidRPr="00935BF0" w:rsidRDefault="007D5DC8" w:rsidP="007D5DC8">
      <w:pPr>
        <w:bidi/>
        <w:jc w:val="both"/>
        <w:rPr>
          <w:rFonts w:ascii="Sakkal Majalla" w:hAnsi="Sakkal Majalla" w:cs="Sakkal Majalla"/>
          <w:sz w:val="36"/>
          <w:szCs w:val="36"/>
          <w:rtl/>
          <w:lang w:bidi="ar-DZ"/>
        </w:rPr>
      </w:pPr>
      <w:r w:rsidRPr="00935BF0">
        <w:rPr>
          <w:rFonts w:ascii="Sakkal Majalla" w:hAnsi="Sakkal Majalla" w:cs="Sakkal Majalla"/>
          <w:sz w:val="36"/>
          <w:szCs w:val="36"/>
          <w:u w:val="single"/>
          <w:rtl/>
          <w:lang w:bidi="ar-DZ"/>
        </w:rPr>
        <w:t>السؤال الثاني</w:t>
      </w:r>
      <w:r w:rsidRPr="00935BF0">
        <w:rPr>
          <w:rFonts w:ascii="Sakkal Majalla" w:hAnsi="Sakkal Majalla" w:cs="Sakkal Majalla"/>
          <w:sz w:val="36"/>
          <w:szCs w:val="36"/>
          <w:rtl/>
          <w:lang w:bidi="ar-DZ"/>
        </w:rPr>
        <w:t xml:space="preserve">: نظرا للأهمية الكبيرة للعدالة </w:t>
      </w:r>
      <w:proofErr w:type="spellStart"/>
      <w:r w:rsidRPr="00935BF0">
        <w:rPr>
          <w:rFonts w:ascii="Sakkal Majalla" w:hAnsi="Sakkal Majalla" w:cs="Sakkal Majalla"/>
          <w:sz w:val="36"/>
          <w:szCs w:val="36"/>
          <w:rtl/>
          <w:lang w:bidi="ar-DZ"/>
        </w:rPr>
        <w:t>التصالحية</w:t>
      </w:r>
      <w:proofErr w:type="spellEnd"/>
      <w:r w:rsidRPr="00935BF0">
        <w:rPr>
          <w:rFonts w:ascii="Sakkal Majalla" w:hAnsi="Sakkal Majalla" w:cs="Sakkal Majalla"/>
          <w:sz w:val="36"/>
          <w:szCs w:val="36"/>
          <w:rtl/>
          <w:lang w:bidi="ar-DZ"/>
        </w:rPr>
        <w:t>، تبنى المشرع الجزائي خيار الوساطة الجزائية في بعض الجرائم الماسة بالأسرة، ما هي هذه الجرائم؟ ومن يقوم بهذه الوساطة؟</w:t>
      </w:r>
      <w:r w:rsidR="00935BF0">
        <w:rPr>
          <w:rFonts w:ascii="Sakkal Majalla" w:hAnsi="Sakkal Majalla" w:cs="Sakkal Majalla"/>
          <w:sz w:val="36"/>
          <w:szCs w:val="36"/>
          <w:rtl/>
          <w:lang w:bidi="ar-DZ"/>
        </w:rPr>
        <w:t xml:space="preserve"> وما هي الآثار المترتبة في حال</w:t>
      </w:r>
      <w:r w:rsidR="009B3B93">
        <w:rPr>
          <w:rFonts w:ascii="Sakkal Majalla" w:hAnsi="Sakkal Majalla" w:cs="Sakkal Majalla"/>
          <w:sz w:val="36"/>
          <w:szCs w:val="36"/>
          <w:rtl/>
          <w:lang w:bidi="ar-DZ"/>
        </w:rPr>
        <w:t xml:space="preserve"> فشل</w:t>
      </w:r>
      <w:r w:rsidR="00493E0D" w:rsidRPr="00935BF0">
        <w:rPr>
          <w:rFonts w:ascii="Sakkal Majalla" w:hAnsi="Sakkal Majalla" w:cs="Sakkal Majalla"/>
          <w:sz w:val="36"/>
          <w:szCs w:val="36"/>
          <w:rtl/>
          <w:lang w:bidi="ar-DZ"/>
        </w:rPr>
        <w:t xml:space="preserve"> الوساطة؟</w:t>
      </w:r>
    </w:p>
    <w:p w:rsidR="007D5DC8" w:rsidRPr="00935BF0" w:rsidRDefault="007D5DC8" w:rsidP="007D5DC8">
      <w:pPr>
        <w:bidi/>
        <w:jc w:val="both"/>
        <w:rPr>
          <w:rFonts w:ascii="Sakkal Majalla" w:hAnsi="Sakkal Majalla" w:cs="Sakkal Majalla"/>
          <w:sz w:val="36"/>
          <w:szCs w:val="36"/>
          <w:rtl/>
          <w:lang w:bidi="ar-DZ"/>
        </w:rPr>
      </w:pPr>
      <w:r w:rsidRPr="00935BF0">
        <w:rPr>
          <w:rFonts w:ascii="Sakkal Majalla" w:hAnsi="Sakkal Majalla" w:cs="Sakkal Majalla"/>
          <w:sz w:val="36"/>
          <w:szCs w:val="36"/>
          <w:u w:val="single"/>
          <w:rtl/>
          <w:lang w:bidi="ar-DZ"/>
        </w:rPr>
        <w:t>السؤال الثالث</w:t>
      </w:r>
      <w:r w:rsidRPr="00935BF0">
        <w:rPr>
          <w:rFonts w:ascii="Sakkal Majalla" w:hAnsi="Sakkal Majalla" w:cs="Sakkal Majalla"/>
          <w:sz w:val="36"/>
          <w:szCs w:val="36"/>
          <w:rtl/>
          <w:lang w:bidi="ar-DZ"/>
        </w:rPr>
        <w:t xml:space="preserve">: </w:t>
      </w:r>
      <w:proofErr w:type="spellStart"/>
      <w:r w:rsidRPr="00935BF0">
        <w:rPr>
          <w:rFonts w:ascii="Sakkal Majalla" w:hAnsi="Sakkal Majalla" w:cs="Sakkal Majalla"/>
          <w:sz w:val="36"/>
          <w:szCs w:val="36"/>
          <w:rtl/>
          <w:lang w:bidi="ar-DZ"/>
        </w:rPr>
        <w:t>مالمقصود</w:t>
      </w:r>
      <w:proofErr w:type="spellEnd"/>
      <w:r w:rsidRPr="00935BF0">
        <w:rPr>
          <w:rFonts w:ascii="Sakkal Majalla" w:hAnsi="Sakkal Majalla" w:cs="Sakkal Majalla"/>
          <w:sz w:val="36"/>
          <w:szCs w:val="36"/>
          <w:rtl/>
          <w:lang w:bidi="ar-DZ"/>
        </w:rPr>
        <w:t xml:space="preserve"> بطبيعة المكان في جريمة ترك الطفل وتعريضه للخطر؟</w:t>
      </w:r>
    </w:p>
    <w:p w:rsidR="007655FF" w:rsidRPr="00935BF0" w:rsidRDefault="007655FF" w:rsidP="007655FF">
      <w:pPr>
        <w:bidi/>
        <w:jc w:val="center"/>
        <w:rPr>
          <w:rFonts w:ascii="Sakkal Majalla" w:hAnsi="Sakkal Majalla" w:cs="Sakkal Majalla"/>
          <w:sz w:val="36"/>
          <w:szCs w:val="36"/>
          <w:rtl/>
          <w:lang w:bidi="ar-DZ"/>
        </w:rPr>
      </w:pPr>
    </w:p>
    <w:p w:rsidR="003D5A26" w:rsidRPr="00935BF0" w:rsidRDefault="003D5A26" w:rsidP="007655FF">
      <w:pPr>
        <w:bidi/>
        <w:jc w:val="center"/>
        <w:rPr>
          <w:rFonts w:ascii="Sakkal Majalla" w:hAnsi="Sakkal Majalla" w:cs="Sakkal Majalla"/>
          <w:b/>
          <w:bCs/>
          <w:sz w:val="36"/>
          <w:szCs w:val="36"/>
          <w:rtl/>
          <w:lang w:bidi="ar-DZ"/>
        </w:rPr>
      </w:pPr>
      <w:proofErr w:type="gramStart"/>
      <w:r w:rsidRPr="00935BF0">
        <w:rPr>
          <w:rFonts w:ascii="Sakkal Majalla" w:hAnsi="Sakkal Majalla" w:cs="Sakkal Majalla"/>
          <w:b/>
          <w:bCs/>
          <w:sz w:val="36"/>
          <w:szCs w:val="36"/>
          <w:rtl/>
          <w:lang w:bidi="ar-DZ"/>
        </w:rPr>
        <w:t>بالتوفيق</w:t>
      </w:r>
      <w:proofErr w:type="gramEnd"/>
      <w:r w:rsidR="001F7B11" w:rsidRPr="00935BF0">
        <w:rPr>
          <w:rFonts w:ascii="Sakkal Majalla" w:hAnsi="Sakkal Majalla" w:cs="Sakkal Majalla"/>
          <w:b/>
          <w:bCs/>
          <w:sz w:val="36"/>
          <w:szCs w:val="36"/>
          <w:rtl/>
          <w:lang w:bidi="ar-DZ"/>
        </w:rPr>
        <w:t xml:space="preserve"> للجميع وعطلة سعيدة</w:t>
      </w:r>
    </w:p>
    <w:p w:rsidR="003D5A26" w:rsidRPr="00935BF0" w:rsidRDefault="003D5A26" w:rsidP="007655FF">
      <w:pPr>
        <w:bidi/>
        <w:jc w:val="center"/>
        <w:rPr>
          <w:rFonts w:ascii="Sakkal Majalla" w:hAnsi="Sakkal Majalla" w:cs="Sakkal Majalla"/>
          <w:sz w:val="36"/>
          <w:szCs w:val="36"/>
          <w:rtl/>
          <w:lang w:bidi="ar-DZ"/>
        </w:rPr>
      </w:pPr>
      <w:r w:rsidRPr="00935BF0">
        <w:rPr>
          <w:rFonts w:ascii="Sakkal Majalla" w:hAnsi="Sakkal Majalla" w:cs="Sakkal Majalla"/>
          <w:sz w:val="36"/>
          <w:szCs w:val="36"/>
          <w:rtl/>
          <w:lang w:bidi="ar-DZ"/>
        </w:rPr>
        <w:t xml:space="preserve">الأستاذة </w:t>
      </w:r>
      <w:proofErr w:type="spellStart"/>
      <w:r w:rsidRPr="00935BF0">
        <w:rPr>
          <w:rFonts w:ascii="Sakkal Majalla" w:hAnsi="Sakkal Majalla" w:cs="Sakkal Majalla"/>
          <w:sz w:val="36"/>
          <w:szCs w:val="36"/>
          <w:rtl/>
          <w:lang w:bidi="ar-DZ"/>
        </w:rPr>
        <w:t>رواحنة</w:t>
      </w:r>
      <w:proofErr w:type="spellEnd"/>
    </w:p>
    <w:p w:rsidR="003D5A26" w:rsidRPr="00935BF0" w:rsidRDefault="003D5A26" w:rsidP="00D50FC8">
      <w:pPr>
        <w:bidi/>
        <w:jc w:val="both"/>
        <w:rPr>
          <w:rFonts w:ascii="Sakkal Majalla" w:hAnsi="Sakkal Majalla" w:cs="Sakkal Majalla"/>
          <w:sz w:val="36"/>
          <w:szCs w:val="36"/>
          <w:rtl/>
          <w:lang w:bidi="ar-DZ"/>
        </w:rPr>
      </w:pPr>
    </w:p>
    <w:p w:rsidR="003D5A26" w:rsidRPr="00935BF0" w:rsidRDefault="003D5A26" w:rsidP="00D50FC8">
      <w:pPr>
        <w:bidi/>
        <w:jc w:val="both"/>
        <w:rPr>
          <w:rFonts w:ascii="Sakkal Majalla" w:hAnsi="Sakkal Majalla" w:cs="Sakkal Majalla"/>
          <w:sz w:val="36"/>
          <w:szCs w:val="36"/>
          <w:rtl/>
          <w:lang w:bidi="ar-DZ"/>
        </w:rPr>
      </w:pPr>
    </w:p>
    <w:p w:rsidR="00016A01" w:rsidRPr="00935BF0" w:rsidRDefault="00016A01" w:rsidP="00D50FC8">
      <w:pPr>
        <w:bidi/>
        <w:jc w:val="both"/>
        <w:rPr>
          <w:rFonts w:ascii="Sakkal Majalla" w:hAnsi="Sakkal Majalla" w:cs="Sakkal Majalla"/>
          <w:sz w:val="36"/>
          <w:szCs w:val="36"/>
          <w:rtl/>
          <w:lang w:bidi="ar-DZ"/>
        </w:rPr>
      </w:pPr>
    </w:p>
    <w:p w:rsidR="00016A01" w:rsidRPr="00935BF0" w:rsidRDefault="00016A01" w:rsidP="00D50FC8">
      <w:pPr>
        <w:bidi/>
        <w:jc w:val="both"/>
        <w:rPr>
          <w:rFonts w:ascii="Sakkal Majalla" w:hAnsi="Sakkal Majalla" w:cs="Sakkal Majalla"/>
          <w:sz w:val="36"/>
          <w:szCs w:val="36"/>
          <w:rtl/>
          <w:lang w:bidi="ar-DZ"/>
        </w:rPr>
      </w:pPr>
    </w:p>
    <w:p w:rsidR="007655FF" w:rsidRPr="00935BF0" w:rsidRDefault="007655FF" w:rsidP="007655FF">
      <w:pPr>
        <w:bidi/>
        <w:jc w:val="both"/>
        <w:rPr>
          <w:rFonts w:ascii="Sakkal Majalla" w:hAnsi="Sakkal Majalla" w:cs="Sakkal Majalla"/>
          <w:sz w:val="36"/>
          <w:szCs w:val="36"/>
          <w:rtl/>
          <w:lang w:bidi="ar-DZ"/>
        </w:rPr>
      </w:pPr>
    </w:p>
    <w:p w:rsidR="003D5A26" w:rsidRPr="00935BF0" w:rsidRDefault="00780DD3" w:rsidP="00780DD3">
      <w:pPr>
        <w:bidi/>
        <w:jc w:val="center"/>
        <w:rPr>
          <w:rFonts w:ascii="Sakkal Majalla" w:hAnsi="Sakkal Majalla" w:cs="Sakkal Majalla"/>
          <w:b/>
          <w:bCs/>
          <w:sz w:val="36"/>
          <w:szCs w:val="36"/>
          <w:u w:val="single"/>
          <w:rtl/>
          <w:lang w:bidi="ar-DZ"/>
        </w:rPr>
      </w:pPr>
      <w:r w:rsidRPr="00935BF0">
        <w:rPr>
          <w:rFonts w:ascii="Sakkal Majalla" w:hAnsi="Sakkal Majalla" w:cs="Sakkal Majalla"/>
          <w:sz w:val="36"/>
          <w:szCs w:val="36"/>
          <w:rtl/>
          <w:lang w:bidi="ar-DZ"/>
        </w:rPr>
        <w:t>ا</w:t>
      </w:r>
      <w:r w:rsidR="003D5A26" w:rsidRPr="00935BF0">
        <w:rPr>
          <w:rFonts w:ascii="Sakkal Majalla" w:hAnsi="Sakkal Majalla" w:cs="Sakkal Majalla"/>
          <w:b/>
          <w:bCs/>
          <w:sz w:val="36"/>
          <w:szCs w:val="36"/>
          <w:u w:val="single"/>
          <w:rtl/>
          <w:lang w:bidi="ar-DZ"/>
        </w:rPr>
        <w:t>لإجابة النموذجية لامتحان مادة الحماية الجزائية للأسرة</w:t>
      </w:r>
    </w:p>
    <w:p w:rsidR="00016A01" w:rsidRPr="00935BF0" w:rsidRDefault="006E2C95" w:rsidP="00D50FC8">
      <w:pPr>
        <w:bidi/>
        <w:jc w:val="both"/>
        <w:rPr>
          <w:rFonts w:ascii="Sakkal Majalla" w:hAnsi="Sakkal Majalla" w:cs="Sakkal Majalla"/>
          <w:b/>
          <w:bCs/>
          <w:sz w:val="36"/>
          <w:szCs w:val="36"/>
          <w:rtl/>
          <w:lang w:bidi="ar-DZ"/>
        </w:rPr>
      </w:pPr>
      <w:proofErr w:type="gramStart"/>
      <w:r w:rsidRPr="00935BF0">
        <w:rPr>
          <w:rFonts w:ascii="Sakkal Majalla" w:hAnsi="Sakkal Majalla" w:cs="Sakkal Majalla"/>
          <w:b/>
          <w:bCs/>
          <w:sz w:val="36"/>
          <w:szCs w:val="36"/>
          <w:u w:val="single"/>
          <w:rtl/>
          <w:lang w:bidi="ar-DZ"/>
        </w:rPr>
        <w:t>الجواب</w:t>
      </w:r>
      <w:proofErr w:type="gramEnd"/>
      <w:r w:rsidRPr="00935BF0">
        <w:rPr>
          <w:rFonts w:ascii="Sakkal Majalla" w:hAnsi="Sakkal Majalla" w:cs="Sakkal Majalla"/>
          <w:b/>
          <w:bCs/>
          <w:sz w:val="36"/>
          <w:szCs w:val="36"/>
          <w:u w:val="single"/>
          <w:rtl/>
          <w:lang w:bidi="ar-DZ"/>
        </w:rPr>
        <w:t xml:space="preserve"> الأول: </w:t>
      </w:r>
      <w:r w:rsidRPr="00935BF0">
        <w:rPr>
          <w:rFonts w:ascii="Sakkal Majalla" w:hAnsi="Sakkal Majalla" w:cs="Sakkal Majalla"/>
          <w:b/>
          <w:bCs/>
          <w:sz w:val="36"/>
          <w:szCs w:val="36"/>
          <w:rtl/>
          <w:lang w:bidi="ar-DZ"/>
        </w:rPr>
        <w:t>الآثار المترتبة عن الصفح في الجرام الماسة بالأسرة</w:t>
      </w:r>
      <w:r w:rsidR="00091CF4">
        <w:rPr>
          <w:rFonts w:ascii="Sakkal Majalla" w:hAnsi="Sakkal Majalla" w:cs="Sakkal Majalla" w:hint="cs"/>
          <w:b/>
          <w:bCs/>
          <w:sz w:val="36"/>
          <w:szCs w:val="36"/>
          <w:rtl/>
          <w:lang w:bidi="ar-DZ"/>
        </w:rPr>
        <w:t>. (6 ن)</w:t>
      </w:r>
    </w:p>
    <w:p w:rsidR="00DB2A75" w:rsidRPr="00935BF0" w:rsidRDefault="00DB2A75" w:rsidP="0049632D">
      <w:pPr>
        <w:bidi/>
        <w:ind w:firstLine="708"/>
        <w:jc w:val="both"/>
        <w:rPr>
          <w:rFonts w:ascii="Sakkal Majalla" w:eastAsia="Times New Roman" w:hAnsi="Sakkal Majalla" w:cs="Sakkal Majalla"/>
          <w:sz w:val="36"/>
          <w:szCs w:val="36"/>
          <w:rtl/>
          <w:lang w:eastAsia="fr-FR"/>
        </w:rPr>
      </w:pPr>
      <w:r w:rsidRPr="00935BF0">
        <w:rPr>
          <w:rFonts w:ascii="Sakkal Majalla" w:hAnsi="Sakkal Majalla" w:cs="Sakkal Majalla"/>
          <w:b/>
          <w:bCs/>
          <w:sz w:val="36"/>
          <w:szCs w:val="36"/>
          <w:rtl/>
          <w:lang w:bidi="ar-DZ"/>
        </w:rPr>
        <w:t xml:space="preserve">أولا/ في جريمة عدم تسديد النفقة: </w:t>
      </w:r>
      <w:r w:rsidRPr="00935BF0">
        <w:rPr>
          <w:rFonts w:ascii="Sakkal Majalla" w:eastAsia="Times New Roman" w:hAnsi="Sakkal Majalla" w:cs="Sakkal Majalla"/>
          <w:sz w:val="36"/>
          <w:szCs w:val="36"/>
          <w:rtl/>
          <w:lang w:eastAsia="fr-FR"/>
        </w:rPr>
        <w:t xml:space="preserve">تقضي الفقرة الأخيرة من المادة 331 ق.ع </w:t>
      </w:r>
      <w:proofErr w:type="gramStart"/>
      <w:r w:rsidRPr="00935BF0">
        <w:rPr>
          <w:rFonts w:ascii="Sakkal Majalla" w:eastAsia="Times New Roman" w:hAnsi="Sakkal Majalla" w:cs="Sakkal Majalla"/>
          <w:sz w:val="36"/>
          <w:szCs w:val="36"/>
          <w:rtl/>
          <w:lang w:eastAsia="fr-FR"/>
        </w:rPr>
        <w:t>على</w:t>
      </w:r>
      <w:proofErr w:type="gramEnd"/>
      <w:r w:rsidRPr="00935BF0">
        <w:rPr>
          <w:rFonts w:ascii="Sakkal Majalla" w:eastAsia="Times New Roman" w:hAnsi="Sakkal Majalla" w:cs="Sakkal Majalla"/>
          <w:sz w:val="36"/>
          <w:szCs w:val="36"/>
          <w:rtl/>
          <w:lang w:eastAsia="fr-FR"/>
        </w:rPr>
        <w:t xml:space="preserve"> أن صفح الضحية يضع حدا للمتابعة الجزائية، وهذا بعد دفع المبالغ المستحقة.</w:t>
      </w:r>
    </w:p>
    <w:p w:rsidR="0049632D" w:rsidRDefault="00DB2A75" w:rsidP="0049632D">
      <w:pPr>
        <w:bidi/>
        <w:ind w:firstLine="708"/>
        <w:jc w:val="both"/>
        <w:rPr>
          <w:rFonts w:ascii="Sakkal Majalla" w:hAnsi="Sakkal Majalla" w:cs="Sakkal Majalla"/>
          <w:color w:val="303030"/>
          <w:sz w:val="36"/>
          <w:szCs w:val="36"/>
          <w:rtl/>
          <w:lang w:bidi="ar-DZ"/>
        </w:rPr>
      </w:pPr>
      <w:r w:rsidRPr="00935BF0">
        <w:rPr>
          <w:rFonts w:ascii="Sakkal Majalla" w:hAnsi="Sakkal Majalla" w:cs="Sakkal Majalla"/>
          <w:sz w:val="36"/>
          <w:szCs w:val="36"/>
          <w:rtl/>
          <w:lang w:bidi="ar-DZ"/>
        </w:rPr>
        <w:t xml:space="preserve">ثانيا/ في جريمة الضرب والجرح </w:t>
      </w:r>
      <w:proofErr w:type="spellStart"/>
      <w:r w:rsidRPr="00935BF0">
        <w:rPr>
          <w:rFonts w:ascii="Sakkal Majalla" w:hAnsi="Sakkal Majalla" w:cs="Sakkal Majalla"/>
          <w:sz w:val="36"/>
          <w:szCs w:val="36"/>
          <w:rtl/>
          <w:lang w:bidi="ar-DZ"/>
        </w:rPr>
        <w:t>العمدي</w:t>
      </w:r>
      <w:proofErr w:type="spellEnd"/>
      <w:r w:rsidRPr="00935BF0">
        <w:rPr>
          <w:rFonts w:ascii="Sakkal Majalla" w:hAnsi="Sakkal Majalla" w:cs="Sakkal Majalla"/>
          <w:sz w:val="36"/>
          <w:szCs w:val="36"/>
          <w:rtl/>
          <w:lang w:bidi="ar-DZ"/>
        </w:rPr>
        <w:t xml:space="preserve"> بين الزوجين: </w:t>
      </w:r>
      <w:r w:rsidR="0049632D">
        <w:rPr>
          <w:rFonts w:ascii="Sakkal Majalla" w:hAnsi="Sakkal Majalla" w:cs="Sakkal Majalla" w:hint="cs"/>
          <w:sz w:val="36"/>
          <w:szCs w:val="36"/>
          <w:rtl/>
          <w:lang w:bidi="ar-DZ"/>
        </w:rPr>
        <w:t>(المادة 266 مكرر ف الأخيرة وما قبل الأخيرة).</w:t>
      </w:r>
    </w:p>
    <w:p w:rsidR="0049632D" w:rsidRDefault="0049632D" w:rsidP="0049632D">
      <w:pPr>
        <w:bidi/>
        <w:ind w:firstLine="708"/>
        <w:jc w:val="both"/>
        <w:rPr>
          <w:rFonts w:ascii="Sakkal Majalla" w:hAnsi="Sakkal Majalla" w:cs="Sakkal Majalla"/>
          <w:color w:val="303030"/>
          <w:sz w:val="36"/>
          <w:szCs w:val="36"/>
          <w:rtl/>
        </w:rPr>
      </w:pPr>
      <w:r>
        <w:rPr>
          <w:rFonts w:ascii="Sakkal Majalla" w:hAnsi="Sakkal Majalla" w:cs="Sakkal Majalla" w:hint="cs"/>
          <w:color w:val="303030"/>
          <w:sz w:val="36"/>
          <w:szCs w:val="36"/>
          <w:rtl/>
          <w:lang w:bidi="ar-DZ"/>
        </w:rPr>
        <w:t>*</w:t>
      </w:r>
      <w:r w:rsidR="00DB2A75" w:rsidRPr="00935BF0">
        <w:rPr>
          <w:rFonts w:ascii="Sakkal Majalla" w:hAnsi="Sakkal Majalla" w:cs="Sakkal Majalla"/>
          <w:color w:val="303030"/>
          <w:sz w:val="36"/>
          <w:szCs w:val="36"/>
          <w:rtl/>
        </w:rPr>
        <w:t xml:space="preserve">صفح الضحية من الأسباب التي تؤدي إلى وضع حد للمتابعة الجزائية وهذا في الحالتين الأولى والثانية، </w:t>
      </w:r>
    </w:p>
    <w:p w:rsidR="0049632D" w:rsidRDefault="0049632D" w:rsidP="0049632D">
      <w:pPr>
        <w:bidi/>
        <w:ind w:firstLine="708"/>
        <w:jc w:val="both"/>
        <w:rPr>
          <w:rFonts w:ascii="Sakkal Majalla" w:hAnsi="Sakkal Majalla" w:cs="Sakkal Majalla"/>
          <w:color w:val="303030"/>
          <w:sz w:val="36"/>
          <w:szCs w:val="36"/>
          <w:rtl/>
        </w:rPr>
      </w:pPr>
      <w:r>
        <w:rPr>
          <w:rFonts w:ascii="Sakkal Majalla" w:hAnsi="Sakkal Majalla" w:cs="Sakkal Majalla" w:hint="cs"/>
          <w:color w:val="303030"/>
          <w:sz w:val="36"/>
          <w:szCs w:val="36"/>
          <w:rtl/>
        </w:rPr>
        <w:t>*</w:t>
      </w:r>
      <w:r w:rsidR="00DB2A75" w:rsidRPr="00935BF0">
        <w:rPr>
          <w:rFonts w:ascii="Sakkal Majalla" w:hAnsi="Sakkal Majalla" w:cs="Sakkal Majalla"/>
          <w:color w:val="303030"/>
          <w:sz w:val="36"/>
          <w:szCs w:val="36"/>
          <w:rtl/>
        </w:rPr>
        <w:t xml:space="preserve">بينما في الحالة الثالثة أي إذا أدى العنف الجسدي إلى عاهة مستديمة، فإن ذلك الصفح يخفض من العقوبة، لتصبح السجن المؤقت من خمس (05) إلى عشر (10) سنوات عوضا عن السجن المؤقت من 10 إلى 20 سنة، </w:t>
      </w:r>
    </w:p>
    <w:p w:rsidR="00DB2A75" w:rsidRPr="00935BF0" w:rsidRDefault="00091CF4" w:rsidP="0049632D">
      <w:pPr>
        <w:bidi/>
        <w:ind w:firstLine="708"/>
        <w:jc w:val="both"/>
        <w:rPr>
          <w:rFonts w:ascii="Sakkal Majalla" w:hAnsi="Sakkal Majalla" w:cs="Sakkal Majalla"/>
          <w:sz w:val="36"/>
          <w:szCs w:val="36"/>
          <w:rtl/>
          <w:lang w:bidi="ar-DZ"/>
        </w:rPr>
      </w:pPr>
      <w:r>
        <w:rPr>
          <w:rFonts w:ascii="Sakkal Majalla" w:hAnsi="Sakkal Majalla" w:cs="Sakkal Majalla" w:hint="cs"/>
          <w:color w:val="303030"/>
          <w:sz w:val="36"/>
          <w:szCs w:val="36"/>
          <w:rtl/>
        </w:rPr>
        <w:t>*</w:t>
      </w:r>
      <w:r w:rsidR="00DB2A75" w:rsidRPr="00935BF0">
        <w:rPr>
          <w:rFonts w:ascii="Sakkal Majalla" w:hAnsi="Sakkal Majalla" w:cs="Sakkal Majalla"/>
          <w:color w:val="303030"/>
          <w:sz w:val="36"/>
          <w:szCs w:val="36"/>
          <w:rtl/>
        </w:rPr>
        <w:t xml:space="preserve">أما في الحالة الأخيرة فلا أثر للصفح على المتابعة، لأن الصفح حق خاص بالضحية، وهنا الضحية </w:t>
      </w:r>
      <w:proofErr w:type="spellStart"/>
      <w:r w:rsidR="00DB2A75" w:rsidRPr="00935BF0">
        <w:rPr>
          <w:rFonts w:ascii="Sakkal Majalla" w:hAnsi="Sakkal Majalla" w:cs="Sakkal Majalla"/>
          <w:color w:val="303030"/>
          <w:sz w:val="36"/>
          <w:szCs w:val="36"/>
          <w:rtl/>
        </w:rPr>
        <w:t>متوفية</w:t>
      </w:r>
      <w:proofErr w:type="spellEnd"/>
      <w:r w:rsidR="00DB2A75" w:rsidRPr="00935BF0">
        <w:rPr>
          <w:rFonts w:ascii="Sakkal Majalla" w:hAnsi="Sakkal Majalla" w:cs="Sakkal Majalla"/>
          <w:color w:val="303030"/>
          <w:sz w:val="36"/>
          <w:szCs w:val="36"/>
          <w:rtl/>
        </w:rPr>
        <w:t>.</w:t>
      </w:r>
    </w:p>
    <w:p w:rsidR="00DB2A75" w:rsidRDefault="00DB2A75" w:rsidP="0049632D">
      <w:pPr>
        <w:pStyle w:val="NormalWeb"/>
        <w:shd w:val="clear" w:color="auto" w:fill="FFFFFF"/>
        <w:bidi/>
        <w:spacing w:before="0" w:beforeAutospacing="0" w:after="200" w:afterAutospacing="0" w:line="276" w:lineRule="auto"/>
        <w:ind w:firstLine="708"/>
        <w:jc w:val="both"/>
        <w:textAlignment w:val="baseline"/>
        <w:rPr>
          <w:rFonts w:ascii="Sakkal Majalla" w:hAnsi="Sakkal Majalla" w:cs="Sakkal Majalla" w:hint="cs"/>
          <w:color w:val="303030"/>
          <w:sz w:val="36"/>
          <w:szCs w:val="36"/>
          <w:rtl/>
          <w:lang w:bidi="ar-DZ"/>
        </w:rPr>
      </w:pPr>
      <w:proofErr w:type="gramStart"/>
      <w:r w:rsidRPr="00935BF0">
        <w:rPr>
          <w:rFonts w:ascii="Sakkal Majalla" w:hAnsi="Sakkal Majalla" w:cs="Sakkal Majalla"/>
          <w:color w:val="303030"/>
          <w:sz w:val="36"/>
          <w:szCs w:val="36"/>
          <w:rtl/>
        </w:rPr>
        <w:t>ثالثا</w:t>
      </w:r>
      <w:proofErr w:type="gramEnd"/>
      <w:r w:rsidR="001F5D9C" w:rsidRPr="00935BF0">
        <w:rPr>
          <w:rFonts w:ascii="Sakkal Majalla" w:hAnsi="Sakkal Majalla" w:cs="Sakkal Majalla"/>
          <w:color w:val="303030"/>
          <w:sz w:val="36"/>
          <w:szCs w:val="36"/>
          <w:rtl/>
        </w:rPr>
        <w:t>/</w:t>
      </w:r>
      <w:r w:rsidRPr="00935BF0">
        <w:rPr>
          <w:rFonts w:ascii="Sakkal Majalla" w:hAnsi="Sakkal Majalla" w:cs="Sakkal Majalla"/>
          <w:color w:val="303030"/>
          <w:sz w:val="36"/>
          <w:szCs w:val="36"/>
          <w:rtl/>
        </w:rPr>
        <w:t xml:space="preserve"> في جريمة </w:t>
      </w:r>
      <w:r w:rsidRPr="0049632D">
        <w:rPr>
          <w:rFonts w:ascii="Sakkal Majalla" w:hAnsi="Sakkal Majalla" w:cs="Sakkal Majalla"/>
          <w:color w:val="303030"/>
          <w:sz w:val="36"/>
          <w:szCs w:val="36"/>
          <w:rtl/>
        </w:rPr>
        <w:t>العنف</w:t>
      </w:r>
      <w:r w:rsidRPr="0049632D">
        <w:rPr>
          <w:rStyle w:val="lev"/>
          <w:rFonts w:ascii="Sakkal Majalla" w:hAnsi="Sakkal Majalla" w:cs="Sakkal Majalla"/>
          <w:color w:val="303030"/>
          <w:sz w:val="36"/>
          <w:szCs w:val="36"/>
          <w:rtl/>
        </w:rPr>
        <w:t xml:space="preserve"> اللفظي أو النفسي المتكرر بين الزوجين: </w:t>
      </w:r>
      <w:r w:rsidR="0049632D">
        <w:rPr>
          <w:rStyle w:val="lev"/>
          <w:rFonts w:ascii="Sakkal Majalla" w:hAnsi="Sakkal Majalla" w:cs="Sakkal Majalla" w:hint="cs"/>
          <w:color w:val="303030"/>
          <w:sz w:val="36"/>
          <w:szCs w:val="36"/>
          <w:rtl/>
        </w:rPr>
        <w:t xml:space="preserve">(المادة 266 مكرر 1 ف الأخيرة)، </w:t>
      </w:r>
      <w:r w:rsidRPr="00935BF0">
        <w:rPr>
          <w:rFonts w:ascii="Sakkal Majalla" w:hAnsi="Sakkal Majalla" w:cs="Sakkal Majalla"/>
          <w:color w:val="303030"/>
          <w:sz w:val="36"/>
          <w:szCs w:val="36"/>
          <w:rtl/>
        </w:rPr>
        <w:t xml:space="preserve">صفح الضحية من الأسباب </w:t>
      </w:r>
      <w:r w:rsidR="0049632D">
        <w:rPr>
          <w:rFonts w:ascii="Sakkal Majalla" w:hAnsi="Sakkal Majalla" w:cs="Sakkal Majalla"/>
          <w:color w:val="303030"/>
          <w:sz w:val="36"/>
          <w:szCs w:val="36"/>
          <w:rtl/>
        </w:rPr>
        <w:t>التي تضع حدا للمتابعة الجزائية</w:t>
      </w:r>
      <w:r w:rsidR="0049632D">
        <w:rPr>
          <w:rFonts w:ascii="Sakkal Majalla" w:hAnsi="Sakkal Majalla" w:cs="Sakkal Majalla" w:hint="cs"/>
          <w:color w:val="303030"/>
          <w:sz w:val="36"/>
          <w:szCs w:val="36"/>
          <w:rtl/>
        </w:rPr>
        <w:t>.</w:t>
      </w:r>
    </w:p>
    <w:p w:rsidR="00091CF4" w:rsidRPr="00935BF0" w:rsidRDefault="00091CF4" w:rsidP="00091CF4">
      <w:pPr>
        <w:pStyle w:val="NormalWeb"/>
        <w:shd w:val="clear" w:color="auto" w:fill="FFFFFF"/>
        <w:bidi/>
        <w:spacing w:before="0" w:beforeAutospacing="0" w:after="200" w:afterAutospacing="0" w:line="276" w:lineRule="auto"/>
        <w:ind w:firstLine="708"/>
        <w:jc w:val="both"/>
        <w:textAlignment w:val="baseline"/>
        <w:rPr>
          <w:rFonts w:ascii="Sakkal Majalla" w:hAnsi="Sakkal Majalla" w:cs="Sakkal Majalla"/>
          <w:color w:val="303030"/>
          <w:sz w:val="36"/>
          <w:szCs w:val="36"/>
          <w:rtl/>
          <w:lang w:bidi="ar-DZ"/>
        </w:rPr>
      </w:pPr>
      <w:r>
        <w:rPr>
          <w:rFonts w:ascii="Sakkal Majalla" w:hAnsi="Sakkal Majalla" w:cs="Sakkal Majalla" w:hint="cs"/>
          <w:color w:val="303030"/>
          <w:sz w:val="36"/>
          <w:szCs w:val="36"/>
          <w:rtl/>
          <w:lang w:bidi="ar-DZ"/>
        </w:rPr>
        <w:t xml:space="preserve">رابعا/ في جريمة الإكراه المالي د الزوجة: (المادة 330 </w:t>
      </w:r>
      <w:proofErr w:type="gramStart"/>
      <w:r>
        <w:rPr>
          <w:rFonts w:ascii="Sakkal Majalla" w:hAnsi="Sakkal Majalla" w:cs="Sakkal Majalla" w:hint="cs"/>
          <w:color w:val="303030"/>
          <w:sz w:val="36"/>
          <w:szCs w:val="36"/>
          <w:rtl/>
          <w:lang w:bidi="ar-DZ"/>
        </w:rPr>
        <w:t>مكرر</w:t>
      </w:r>
      <w:proofErr w:type="gramEnd"/>
      <w:r>
        <w:rPr>
          <w:rFonts w:ascii="Sakkal Majalla" w:hAnsi="Sakkal Majalla" w:cs="Sakkal Majalla" w:hint="cs"/>
          <w:color w:val="303030"/>
          <w:sz w:val="36"/>
          <w:szCs w:val="36"/>
          <w:rtl/>
          <w:lang w:bidi="ar-DZ"/>
        </w:rPr>
        <w:t xml:space="preserve"> ف2) يع صفح الحية حدا للمتابعة الجزائية.</w:t>
      </w:r>
    </w:p>
    <w:p w:rsidR="00DB2A75" w:rsidRPr="00935BF0" w:rsidRDefault="00091CF4" w:rsidP="00091CF4">
      <w:pPr>
        <w:pStyle w:val="NormalWeb"/>
        <w:shd w:val="clear" w:color="auto" w:fill="FFFFFF"/>
        <w:bidi/>
        <w:spacing w:before="0" w:beforeAutospacing="0" w:after="200" w:afterAutospacing="0" w:line="276" w:lineRule="auto"/>
        <w:ind w:firstLine="708"/>
        <w:jc w:val="both"/>
        <w:textAlignment w:val="baseline"/>
        <w:rPr>
          <w:rFonts w:ascii="Sakkal Majalla" w:hAnsi="Sakkal Majalla" w:cs="Sakkal Majalla"/>
          <w:sz w:val="36"/>
          <w:szCs w:val="36"/>
          <w:rtl/>
          <w:lang w:bidi="ar-DZ"/>
        </w:rPr>
      </w:pPr>
      <w:r>
        <w:rPr>
          <w:rFonts w:ascii="Sakkal Majalla" w:hAnsi="Sakkal Majalla" w:cs="Sakkal Majalla" w:hint="cs"/>
          <w:color w:val="303030"/>
          <w:sz w:val="36"/>
          <w:szCs w:val="36"/>
          <w:rtl/>
          <w:lang w:bidi="ar-DZ"/>
        </w:rPr>
        <w:t>خامس</w:t>
      </w:r>
      <w:r w:rsidR="001F5D9C" w:rsidRPr="00935BF0">
        <w:rPr>
          <w:rFonts w:ascii="Sakkal Majalla" w:hAnsi="Sakkal Majalla" w:cs="Sakkal Majalla"/>
          <w:color w:val="303030"/>
          <w:sz w:val="36"/>
          <w:szCs w:val="36"/>
          <w:rtl/>
        </w:rPr>
        <w:t xml:space="preserve">ا/ جنحة إبعاد قاصر: </w:t>
      </w:r>
      <w:r w:rsidR="001F5D9C" w:rsidRPr="00935BF0">
        <w:rPr>
          <w:rFonts w:ascii="Sakkal Majalla" w:hAnsi="Sakkal Majalla" w:cs="Sakkal Majalla"/>
          <w:sz w:val="36"/>
          <w:szCs w:val="36"/>
          <w:rtl/>
          <w:lang w:bidi="ar-DZ"/>
        </w:rPr>
        <w:t>صفح الضحية وممثلها القانوني يضع حدا المتابعة الجزائية (المادة 326 ف2 من المعدلة بالقانون 24-06).</w:t>
      </w:r>
    </w:p>
    <w:p w:rsidR="001F5D9C" w:rsidRPr="00935BF0" w:rsidRDefault="001F5D9C" w:rsidP="0049632D">
      <w:pPr>
        <w:pStyle w:val="NormalWeb"/>
        <w:shd w:val="clear" w:color="auto" w:fill="FFFFFF"/>
        <w:bidi/>
        <w:spacing w:before="0" w:beforeAutospacing="0" w:after="200" w:afterAutospacing="0" w:line="276" w:lineRule="auto"/>
        <w:jc w:val="both"/>
        <w:textAlignment w:val="baseline"/>
        <w:rPr>
          <w:rFonts w:ascii="Sakkal Majalla" w:hAnsi="Sakkal Majalla" w:cs="Sakkal Majalla"/>
          <w:sz w:val="36"/>
          <w:szCs w:val="36"/>
          <w:rtl/>
          <w:lang w:bidi="ar-DZ"/>
        </w:rPr>
      </w:pPr>
      <w:proofErr w:type="gramStart"/>
      <w:r w:rsidRPr="00935BF0">
        <w:rPr>
          <w:rFonts w:ascii="Sakkal Majalla" w:hAnsi="Sakkal Majalla" w:cs="Sakkal Majalla"/>
          <w:sz w:val="36"/>
          <w:szCs w:val="36"/>
          <w:rtl/>
          <w:lang w:bidi="ar-DZ"/>
        </w:rPr>
        <w:t>الجواب</w:t>
      </w:r>
      <w:proofErr w:type="gramEnd"/>
      <w:r w:rsidRPr="00935BF0">
        <w:rPr>
          <w:rFonts w:ascii="Sakkal Majalla" w:hAnsi="Sakkal Majalla" w:cs="Sakkal Majalla"/>
          <w:sz w:val="36"/>
          <w:szCs w:val="36"/>
          <w:rtl/>
          <w:lang w:bidi="ar-DZ"/>
        </w:rPr>
        <w:t xml:space="preserve"> الثاني: الجرائم الأسرية التي </w:t>
      </w:r>
      <w:r w:rsidR="0049632D">
        <w:rPr>
          <w:rFonts w:ascii="Sakkal Majalla" w:hAnsi="Sakkal Majalla" w:cs="Sakkal Majalla" w:hint="cs"/>
          <w:sz w:val="36"/>
          <w:szCs w:val="36"/>
          <w:rtl/>
          <w:lang w:bidi="ar-DZ"/>
        </w:rPr>
        <w:t>تجوز فيها</w:t>
      </w:r>
      <w:r w:rsidRPr="00935BF0">
        <w:rPr>
          <w:rFonts w:ascii="Sakkal Majalla" w:hAnsi="Sakkal Majalla" w:cs="Sakkal Majalla"/>
          <w:sz w:val="36"/>
          <w:szCs w:val="36"/>
          <w:rtl/>
          <w:lang w:bidi="ar-DZ"/>
        </w:rPr>
        <w:t xml:space="preserve"> الوساطة الجزائية </w:t>
      </w:r>
      <w:r w:rsidR="0049632D">
        <w:rPr>
          <w:rFonts w:ascii="Sakkal Majalla" w:hAnsi="Sakkal Majalla" w:cs="Sakkal Majalla" w:hint="cs"/>
          <w:sz w:val="36"/>
          <w:szCs w:val="36"/>
          <w:rtl/>
          <w:lang w:bidi="ar-DZ"/>
        </w:rPr>
        <w:t>كبديل للدعوى العمومية</w:t>
      </w:r>
      <w:r w:rsidR="00091CF4">
        <w:rPr>
          <w:rFonts w:ascii="Sakkal Majalla" w:hAnsi="Sakkal Majalla" w:cs="Sakkal Majalla" w:hint="cs"/>
          <w:sz w:val="36"/>
          <w:szCs w:val="36"/>
          <w:rtl/>
          <w:lang w:bidi="ar-DZ"/>
        </w:rPr>
        <w:t>. (7 ن)</w:t>
      </w:r>
    </w:p>
    <w:p w:rsidR="001F5D9C" w:rsidRPr="00935BF0" w:rsidRDefault="009E7354" w:rsidP="001F5D9C">
      <w:pPr>
        <w:pStyle w:val="NormalWeb"/>
        <w:shd w:val="clear" w:color="auto" w:fill="FFFFFF"/>
        <w:bidi/>
        <w:spacing w:before="0" w:beforeAutospacing="0" w:after="200" w:afterAutospacing="0" w:line="276" w:lineRule="auto"/>
        <w:jc w:val="both"/>
        <w:textAlignment w:val="baseline"/>
        <w:rPr>
          <w:rFonts w:ascii="Sakkal Majalla" w:hAnsi="Sakkal Majalla" w:cs="Sakkal Majalla"/>
          <w:sz w:val="36"/>
          <w:szCs w:val="36"/>
          <w:rtl/>
          <w:lang w:bidi="ar-DZ"/>
        </w:rPr>
      </w:pPr>
      <w:r w:rsidRPr="00935BF0">
        <w:rPr>
          <w:rFonts w:ascii="Sakkal Majalla" w:hAnsi="Sakkal Majalla" w:cs="Sakkal Majalla"/>
          <w:sz w:val="36"/>
          <w:szCs w:val="36"/>
          <w:rtl/>
          <w:lang w:bidi="ar-DZ"/>
        </w:rPr>
        <w:lastRenderedPageBreak/>
        <w:tab/>
        <w:t>حسب المادة 61 من قانون الإجراءات الجزائية 25-14</w:t>
      </w:r>
      <w:r w:rsidR="001F5D9C" w:rsidRPr="00935BF0">
        <w:rPr>
          <w:rFonts w:ascii="Sakkal Majalla" w:hAnsi="Sakkal Majalla" w:cs="Sakkal Majalla"/>
          <w:sz w:val="36"/>
          <w:szCs w:val="36"/>
          <w:rtl/>
          <w:lang w:bidi="ar-DZ"/>
        </w:rPr>
        <w:t xml:space="preserve"> هي: </w:t>
      </w:r>
      <w:r w:rsidRPr="00935BF0">
        <w:rPr>
          <w:rFonts w:ascii="Sakkal Majalla" w:hAnsi="Sakkal Majalla" w:cs="Sakkal Majalla"/>
          <w:sz w:val="36"/>
          <w:szCs w:val="36"/>
          <w:rtl/>
          <w:lang w:bidi="ar-DZ"/>
        </w:rPr>
        <w:t xml:space="preserve">جرائم ترك الأسرة، عدم تسديد النفقة، جنحة الضرب والجرح </w:t>
      </w:r>
      <w:proofErr w:type="spellStart"/>
      <w:r w:rsidRPr="00935BF0">
        <w:rPr>
          <w:rFonts w:ascii="Sakkal Majalla" w:hAnsi="Sakkal Majalla" w:cs="Sakkal Majalla"/>
          <w:sz w:val="36"/>
          <w:szCs w:val="36"/>
          <w:rtl/>
          <w:lang w:bidi="ar-DZ"/>
        </w:rPr>
        <w:t>العمدي</w:t>
      </w:r>
      <w:proofErr w:type="spellEnd"/>
      <w:r w:rsidRPr="00935BF0">
        <w:rPr>
          <w:rFonts w:ascii="Sakkal Majalla" w:hAnsi="Sakkal Majalla" w:cs="Sakkal Majalla"/>
          <w:sz w:val="36"/>
          <w:szCs w:val="36"/>
          <w:rtl/>
          <w:lang w:bidi="ar-DZ"/>
        </w:rPr>
        <w:t xml:space="preserve"> بي</w:t>
      </w:r>
      <w:r w:rsidR="0049632D">
        <w:rPr>
          <w:rFonts w:ascii="Sakkal Majalla" w:hAnsi="Sakkal Majalla" w:cs="Sakkal Majalla"/>
          <w:sz w:val="36"/>
          <w:szCs w:val="36"/>
          <w:rtl/>
          <w:lang w:bidi="ar-DZ"/>
        </w:rPr>
        <w:t xml:space="preserve">ن الزوجين المرتكبة </w:t>
      </w:r>
      <w:r w:rsidR="0049632D">
        <w:rPr>
          <w:rFonts w:ascii="Sakkal Majalla" w:hAnsi="Sakkal Majalla" w:cs="Sakkal Majalla" w:hint="cs"/>
          <w:sz w:val="36"/>
          <w:szCs w:val="36"/>
          <w:rtl/>
          <w:lang w:bidi="ar-DZ"/>
        </w:rPr>
        <w:t>من غير</w:t>
      </w:r>
      <w:r w:rsidRPr="00935BF0">
        <w:rPr>
          <w:rFonts w:ascii="Sakkal Majalla" w:hAnsi="Sakkal Majalla" w:cs="Sakkal Majalla"/>
          <w:sz w:val="36"/>
          <w:szCs w:val="36"/>
          <w:rtl/>
          <w:lang w:bidi="ar-DZ"/>
        </w:rPr>
        <w:t xml:space="preserve"> سبق الإصرار أو الترصد أو استعمال السلاح (الحالة الأولى والثانية).</w:t>
      </w:r>
      <w:r w:rsidR="00091CF4">
        <w:rPr>
          <w:rFonts w:ascii="Sakkal Majalla" w:hAnsi="Sakkal Majalla" w:cs="Sakkal Majalla" w:hint="cs"/>
          <w:sz w:val="36"/>
          <w:szCs w:val="36"/>
          <w:rtl/>
          <w:lang w:bidi="ar-DZ"/>
        </w:rPr>
        <w:t xml:space="preserve"> (3ن)</w:t>
      </w:r>
    </w:p>
    <w:p w:rsidR="009E7354" w:rsidRPr="00935BF0" w:rsidRDefault="009E7354" w:rsidP="009E7354">
      <w:pPr>
        <w:pStyle w:val="NormalWeb"/>
        <w:shd w:val="clear" w:color="auto" w:fill="FFFFFF"/>
        <w:bidi/>
        <w:spacing w:before="0" w:beforeAutospacing="0" w:after="200" w:afterAutospacing="0" w:line="276" w:lineRule="auto"/>
        <w:jc w:val="both"/>
        <w:textAlignment w:val="baseline"/>
        <w:rPr>
          <w:rStyle w:val="s7"/>
          <w:rFonts w:ascii="Sakkal Majalla" w:hAnsi="Sakkal Majalla" w:cs="Sakkal Majalla"/>
          <w:sz w:val="36"/>
          <w:szCs w:val="36"/>
          <w:rtl/>
        </w:rPr>
      </w:pPr>
      <w:r w:rsidRPr="00935BF0">
        <w:rPr>
          <w:rFonts w:ascii="Sakkal Majalla" w:hAnsi="Sakkal Majalla" w:cs="Sakkal Majalla"/>
          <w:sz w:val="36"/>
          <w:szCs w:val="36"/>
          <w:rtl/>
          <w:lang w:bidi="ar-DZ"/>
        </w:rPr>
        <w:t>*</w:t>
      </w:r>
      <w:r w:rsidRPr="00935BF0">
        <w:rPr>
          <w:rFonts w:ascii="Sakkal Majalla" w:hAnsi="Sakkal Majalla" w:cs="Sakkal Majalla"/>
          <w:sz w:val="36"/>
          <w:szCs w:val="36"/>
          <w:rtl/>
        </w:rPr>
        <w:t xml:space="preserve"> </w:t>
      </w:r>
      <w:r w:rsidRPr="00935BF0">
        <w:rPr>
          <w:rStyle w:val="s7"/>
          <w:rFonts w:ascii="Sakkal Majalla" w:hAnsi="Sakkal Majalla" w:cs="Sakkal Majalla"/>
          <w:sz w:val="36"/>
          <w:szCs w:val="36"/>
          <w:rtl/>
        </w:rPr>
        <w:t>يتولى وكيل الجمهورية إجراء الوساطة أو يفوض للقيام بذلك احد الوسطاء الذي يؤدي اليمين قبل مباشرة مهامه.</w:t>
      </w:r>
      <w:r w:rsidR="00091CF4">
        <w:rPr>
          <w:rStyle w:val="s7"/>
          <w:rFonts w:ascii="Sakkal Majalla" w:hAnsi="Sakkal Majalla" w:cs="Sakkal Majalla" w:hint="cs"/>
          <w:sz w:val="36"/>
          <w:szCs w:val="36"/>
          <w:rtl/>
        </w:rPr>
        <w:t xml:space="preserve"> (2ن)</w:t>
      </w:r>
    </w:p>
    <w:p w:rsidR="009E7354" w:rsidRPr="00935BF0" w:rsidRDefault="00493E0D" w:rsidP="009E7354">
      <w:pPr>
        <w:pStyle w:val="NormalWeb"/>
        <w:shd w:val="clear" w:color="auto" w:fill="FFFFFF"/>
        <w:bidi/>
        <w:spacing w:before="0" w:beforeAutospacing="0" w:after="200" w:afterAutospacing="0" w:line="276" w:lineRule="auto"/>
        <w:jc w:val="both"/>
        <w:textAlignment w:val="baseline"/>
        <w:rPr>
          <w:rStyle w:val="s7"/>
          <w:rFonts w:ascii="Sakkal Majalla" w:hAnsi="Sakkal Majalla" w:cs="Sakkal Majalla"/>
          <w:sz w:val="36"/>
          <w:szCs w:val="36"/>
          <w:rtl/>
        </w:rPr>
      </w:pPr>
      <w:r w:rsidRPr="00935BF0">
        <w:rPr>
          <w:rStyle w:val="s7"/>
          <w:rFonts w:ascii="Sakkal Majalla" w:hAnsi="Sakkal Majalla" w:cs="Sakkal Majalla"/>
          <w:sz w:val="36"/>
          <w:szCs w:val="36"/>
          <w:rtl/>
        </w:rPr>
        <w:t>*</w:t>
      </w:r>
      <w:proofErr w:type="gramStart"/>
      <w:r w:rsidRPr="00935BF0">
        <w:rPr>
          <w:rStyle w:val="s7"/>
          <w:rFonts w:ascii="Sakkal Majalla" w:hAnsi="Sakkal Majalla" w:cs="Sakkal Majalla"/>
          <w:sz w:val="36"/>
          <w:szCs w:val="36"/>
          <w:rtl/>
        </w:rPr>
        <w:t>في</w:t>
      </w:r>
      <w:proofErr w:type="gramEnd"/>
      <w:r w:rsidRPr="00935BF0">
        <w:rPr>
          <w:rStyle w:val="s7"/>
          <w:rFonts w:ascii="Sakkal Majalla" w:hAnsi="Sakkal Majalla" w:cs="Sakkal Majalla"/>
          <w:sz w:val="36"/>
          <w:szCs w:val="36"/>
          <w:rtl/>
        </w:rPr>
        <w:t xml:space="preserve"> حال فشل اتفاق الوساطة (عدم التوصل إلى اتفاق أو عدم تنفيذ الاتفاق في الآجال المحددة)</w:t>
      </w:r>
      <w:r w:rsidR="009E7354" w:rsidRPr="00935BF0">
        <w:rPr>
          <w:rStyle w:val="s7"/>
          <w:rFonts w:ascii="Sakkal Majalla" w:hAnsi="Sakkal Majalla" w:cs="Sakkal Majalla"/>
          <w:sz w:val="36"/>
          <w:szCs w:val="36"/>
          <w:rtl/>
        </w:rPr>
        <w:t xml:space="preserve"> يمكن لوكيل الجمهورية تحريك الدعوى العمومية حسب ما يتمتع </w:t>
      </w:r>
      <w:proofErr w:type="spellStart"/>
      <w:r w:rsidR="009E7354" w:rsidRPr="00935BF0">
        <w:rPr>
          <w:rStyle w:val="s7"/>
          <w:rFonts w:ascii="Sakkal Majalla" w:hAnsi="Sakkal Majalla" w:cs="Sakkal Majalla"/>
          <w:sz w:val="36"/>
          <w:szCs w:val="36"/>
          <w:rtl/>
        </w:rPr>
        <w:t>به</w:t>
      </w:r>
      <w:proofErr w:type="spellEnd"/>
      <w:r w:rsidR="009E7354" w:rsidRPr="00935BF0">
        <w:rPr>
          <w:rStyle w:val="s7"/>
          <w:rFonts w:ascii="Sakkal Majalla" w:hAnsi="Sakkal Majalla" w:cs="Sakkal Majalla"/>
          <w:sz w:val="36"/>
          <w:szCs w:val="36"/>
          <w:rtl/>
        </w:rPr>
        <w:t xml:space="preserve"> من خاصية </w:t>
      </w:r>
      <w:proofErr w:type="spellStart"/>
      <w:r w:rsidR="009E7354" w:rsidRPr="00935BF0">
        <w:rPr>
          <w:rStyle w:val="s7"/>
          <w:rFonts w:ascii="Sakkal Majalla" w:hAnsi="Sakkal Majalla" w:cs="Sakkal Majalla"/>
          <w:sz w:val="36"/>
          <w:szCs w:val="36"/>
          <w:rtl/>
        </w:rPr>
        <w:t>الملاءمة</w:t>
      </w:r>
      <w:proofErr w:type="spellEnd"/>
      <w:r w:rsidR="009E7354" w:rsidRPr="00935BF0">
        <w:rPr>
          <w:rStyle w:val="s7"/>
          <w:rFonts w:ascii="Sakkal Majalla" w:hAnsi="Sakkal Majalla" w:cs="Sakkal Majalla"/>
          <w:sz w:val="36"/>
          <w:szCs w:val="36"/>
          <w:rtl/>
        </w:rPr>
        <w:t>.</w:t>
      </w:r>
      <w:r w:rsidR="00091CF4">
        <w:rPr>
          <w:rStyle w:val="s7"/>
          <w:rFonts w:ascii="Sakkal Majalla" w:hAnsi="Sakkal Majalla" w:cs="Sakkal Majalla" w:hint="cs"/>
          <w:sz w:val="36"/>
          <w:szCs w:val="36"/>
          <w:rtl/>
        </w:rPr>
        <w:t xml:space="preserve"> (2 ن)</w:t>
      </w:r>
    </w:p>
    <w:p w:rsidR="00935BF0" w:rsidRPr="00935BF0" w:rsidRDefault="00935BF0" w:rsidP="009E7354">
      <w:pPr>
        <w:pStyle w:val="NormalWeb"/>
        <w:shd w:val="clear" w:color="auto" w:fill="FFFFFF"/>
        <w:bidi/>
        <w:spacing w:before="0" w:beforeAutospacing="0" w:after="200" w:afterAutospacing="0" w:line="276" w:lineRule="auto"/>
        <w:jc w:val="both"/>
        <w:textAlignment w:val="baseline"/>
        <w:rPr>
          <w:rStyle w:val="s7"/>
          <w:rFonts w:ascii="Sakkal Majalla" w:hAnsi="Sakkal Majalla" w:cs="Sakkal Majalla"/>
          <w:sz w:val="36"/>
          <w:szCs w:val="36"/>
          <w:rtl/>
        </w:rPr>
      </w:pPr>
      <w:r w:rsidRPr="00935BF0">
        <w:rPr>
          <w:rStyle w:val="s7"/>
          <w:rFonts w:ascii="Sakkal Majalla" w:hAnsi="Sakkal Majalla" w:cs="Sakkal Majalla"/>
          <w:sz w:val="36"/>
          <w:szCs w:val="36"/>
          <w:u w:val="single"/>
          <w:rtl/>
        </w:rPr>
        <w:t>الجواب الثالث</w:t>
      </w:r>
      <w:r w:rsidRPr="00935BF0">
        <w:rPr>
          <w:rStyle w:val="s7"/>
          <w:rFonts w:ascii="Sakkal Majalla" w:hAnsi="Sakkal Majalla" w:cs="Sakkal Majalla"/>
          <w:sz w:val="36"/>
          <w:szCs w:val="36"/>
          <w:rtl/>
        </w:rPr>
        <w:t xml:space="preserve">: </w:t>
      </w:r>
      <w:r w:rsidR="00091CF4">
        <w:rPr>
          <w:rStyle w:val="s7"/>
          <w:rFonts w:ascii="Sakkal Majalla" w:hAnsi="Sakkal Majalla" w:cs="Sakkal Majalla" w:hint="cs"/>
          <w:sz w:val="36"/>
          <w:szCs w:val="36"/>
          <w:rtl/>
        </w:rPr>
        <w:t xml:space="preserve"> (4 ن).</w:t>
      </w:r>
    </w:p>
    <w:p w:rsidR="00935BF0" w:rsidRPr="00935BF0" w:rsidRDefault="00935BF0" w:rsidP="00935BF0">
      <w:pPr>
        <w:bidi/>
        <w:spacing w:after="240"/>
        <w:ind w:firstLine="708"/>
        <w:jc w:val="both"/>
        <w:rPr>
          <w:rFonts w:ascii="Sakkal Majalla" w:hAnsi="Sakkal Majalla" w:cs="Sakkal Majalla"/>
          <w:sz w:val="36"/>
          <w:szCs w:val="36"/>
          <w:rtl/>
          <w:lang w:bidi="ar-DZ"/>
        </w:rPr>
      </w:pPr>
      <w:r w:rsidRPr="00935BF0">
        <w:rPr>
          <w:rFonts w:ascii="Sakkal Majalla" w:hAnsi="Sakkal Majalla" w:cs="Sakkal Majalla"/>
          <w:sz w:val="36"/>
          <w:szCs w:val="36"/>
          <w:rtl/>
          <w:lang w:bidi="ar-DZ"/>
        </w:rPr>
        <w:t xml:space="preserve">إن تحديد طبيعة المكان من الأهمية بمكان لما له من علاقة بالعقوبة المحددة قانونا، وتتحكم في تحديد المكان الخالي عدة عوامل يأتي العامل الجغرافي على رأسها وتليه الظروف، حيث يرتبط بوجود الناس أو خلوه منهم، سواء كان شارعا عموميا أو غابة أو شاطئ أو منزلا خاصا، والعبرة لاعتبار المكان خاليا أو غير خال هو بلحظة نقل الطفل وتركه هناك، لأن الشارع قد يكون مأهولا بالناس في أوقات معينة من اليوم وقد يكون خاليا منهم في الليل مثلا، وعلى خلاف هذا الرأي هناك من يرى أن المكان المأهول هو المكان الذي يتواجد فيه الأشخاص بحكم العادة، ومن ثم يعتبر </w:t>
      </w:r>
      <w:proofErr w:type="gramStart"/>
      <w:r w:rsidRPr="00935BF0">
        <w:rPr>
          <w:rFonts w:ascii="Sakkal Majalla" w:hAnsi="Sakkal Majalla" w:cs="Sakkal Majalla"/>
          <w:sz w:val="36"/>
          <w:szCs w:val="36"/>
          <w:rtl/>
          <w:lang w:bidi="ar-DZ"/>
        </w:rPr>
        <w:t>المكان</w:t>
      </w:r>
      <w:proofErr w:type="gramEnd"/>
      <w:r w:rsidRPr="00935BF0">
        <w:rPr>
          <w:rFonts w:ascii="Sakkal Majalla" w:hAnsi="Sakkal Majalla" w:cs="Sakkal Majalla"/>
          <w:sz w:val="36"/>
          <w:szCs w:val="36"/>
          <w:rtl/>
          <w:lang w:bidi="ar-DZ"/>
        </w:rPr>
        <w:t xml:space="preserve"> مأهولا ولو لم يتواجد أثناء فعل الترك أي شخص، وعلى ذلك المسألة متروكة للسلطة التقديرية للقاضي.</w:t>
      </w:r>
    </w:p>
    <w:p w:rsidR="009E7354" w:rsidRPr="00935BF0" w:rsidRDefault="009E7354" w:rsidP="00935BF0">
      <w:pPr>
        <w:pStyle w:val="NormalWeb"/>
        <w:shd w:val="clear" w:color="auto" w:fill="FFFFFF"/>
        <w:bidi/>
        <w:spacing w:before="0" w:beforeAutospacing="0" w:after="200" w:afterAutospacing="0" w:line="276" w:lineRule="auto"/>
        <w:jc w:val="both"/>
        <w:textAlignment w:val="baseline"/>
        <w:rPr>
          <w:rFonts w:ascii="Sakkal Majalla" w:hAnsi="Sakkal Majalla" w:cs="Sakkal Majalla"/>
          <w:b/>
          <w:bCs/>
          <w:color w:val="303030"/>
          <w:sz w:val="36"/>
          <w:szCs w:val="36"/>
          <w:rtl/>
        </w:rPr>
      </w:pPr>
      <w:r w:rsidRPr="00935BF0">
        <w:rPr>
          <w:rStyle w:val="s7"/>
          <w:rFonts w:ascii="Sakkal Majalla" w:hAnsi="Sakkal Majalla" w:cs="Sakkal Majalla"/>
          <w:sz w:val="36"/>
          <w:szCs w:val="36"/>
          <w:rtl/>
        </w:rPr>
        <w:t xml:space="preserve"> </w:t>
      </w:r>
    </w:p>
    <w:p w:rsidR="00DB2A75" w:rsidRPr="00935BF0" w:rsidRDefault="00DB2A75" w:rsidP="00DB2A75">
      <w:pPr>
        <w:bidi/>
        <w:jc w:val="both"/>
        <w:rPr>
          <w:rFonts w:ascii="Sakkal Majalla" w:hAnsi="Sakkal Majalla" w:cs="Sakkal Majalla"/>
          <w:sz w:val="36"/>
          <w:szCs w:val="36"/>
          <w:rtl/>
        </w:rPr>
      </w:pPr>
    </w:p>
    <w:p w:rsidR="00DB2A75" w:rsidRPr="00935BF0" w:rsidRDefault="00DB2A75" w:rsidP="00DB2A75">
      <w:pPr>
        <w:bidi/>
        <w:jc w:val="both"/>
        <w:rPr>
          <w:rFonts w:ascii="Sakkal Majalla" w:hAnsi="Sakkal Majalla" w:cs="Sakkal Majalla"/>
          <w:sz w:val="36"/>
          <w:szCs w:val="36"/>
          <w:lang w:bidi="ar-DZ"/>
        </w:rPr>
      </w:pPr>
    </w:p>
    <w:sectPr w:rsidR="00DB2A75" w:rsidRPr="00935BF0" w:rsidSect="00965EE7">
      <w:pgSz w:w="11906" w:h="16838"/>
      <w:pgMar w:top="851" w:right="1134"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B51EDE"/>
    <w:multiLevelType w:val="hybridMultilevel"/>
    <w:tmpl w:val="5EAEC4DE"/>
    <w:lvl w:ilvl="0" w:tplc="7A4E7E0E">
      <w:start w:val="2"/>
      <w:numFmt w:val="bullet"/>
      <w:lvlText w:val="-"/>
      <w:lvlJc w:val="left"/>
      <w:pPr>
        <w:ind w:left="720" w:hanging="360"/>
      </w:pPr>
      <w:rPr>
        <w:rFonts w:ascii="Sakkal Majalla" w:eastAsiaTheme="minorHAns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374F8"/>
    <w:rsid w:val="00016A01"/>
    <w:rsid w:val="00091CF4"/>
    <w:rsid w:val="001F5D9C"/>
    <w:rsid w:val="001F7B11"/>
    <w:rsid w:val="0023424D"/>
    <w:rsid w:val="00250358"/>
    <w:rsid w:val="002C79C7"/>
    <w:rsid w:val="003D5A26"/>
    <w:rsid w:val="004374F8"/>
    <w:rsid w:val="00493E0D"/>
    <w:rsid w:val="0049632D"/>
    <w:rsid w:val="006433B6"/>
    <w:rsid w:val="006E2C95"/>
    <w:rsid w:val="007655FF"/>
    <w:rsid w:val="00780DD3"/>
    <w:rsid w:val="007D5DC8"/>
    <w:rsid w:val="00817D0D"/>
    <w:rsid w:val="00887E1A"/>
    <w:rsid w:val="00935BF0"/>
    <w:rsid w:val="00965EE7"/>
    <w:rsid w:val="009B3B93"/>
    <w:rsid w:val="009E7354"/>
    <w:rsid w:val="00C0772B"/>
    <w:rsid w:val="00CE092D"/>
    <w:rsid w:val="00D50FC8"/>
    <w:rsid w:val="00DB2A75"/>
    <w:rsid w:val="00E76BA5"/>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A2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016A0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tyle1">
    <w:name w:val="style1"/>
    <w:basedOn w:val="Normal"/>
    <w:rsid w:val="00016A0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7">
    <w:name w:val="s7"/>
    <w:basedOn w:val="Policepardfaut"/>
    <w:rsid w:val="00016A01"/>
  </w:style>
  <w:style w:type="paragraph" w:styleId="Paragraphedeliste">
    <w:name w:val="List Paragraph"/>
    <w:basedOn w:val="Normal"/>
    <w:uiPriority w:val="34"/>
    <w:qFormat/>
    <w:rsid w:val="007655FF"/>
    <w:pPr>
      <w:ind w:left="720"/>
      <w:contextualSpacing/>
    </w:pPr>
  </w:style>
  <w:style w:type="character" w:styleId="lev">
    <w:name w:val="Strong"/>
    <w:basedOn w:val="Policepardfaut"/>
    <w:uiPriority w:val="22"/>
    <w:qFormat/>
    <w:rsid w:val="00DB2A7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A2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016A0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tyle1">
    <w:name w:val="style1"/>
    <w:basedOn w:val="Normal"/>
    <w:rsid w:val="00016A0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7">
    <w:name w:val="s7"/>
    <w:basedOn w:val="Policepardfaut"/>
    <w:rsid w:val="00016A01"/>
  </w:style>
  <w:style w:type="paragraph" w:styleId="Paragraphedeliste">
    <w:name w:val="List Paragraph"/>
    <w:basedOn w:val="Normal"/>
    <w:uiPriority w:val="34"/>
    <w:qFormat/>
    <w:rsid w:val="007655F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756</TotalTime>
  <Pages>3</Pages>
  <Words>454</Words>
  <Characters>2502</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ultra pc</cp:lastModifiedBy>
  <cp:revision>15</cp:revision>
  <dcterms:created xsi:type="dcterms:W3CDTF">2023-05-23T14:02:00Z</dcterms:created>
  <dcterms:modified xsi:type="dcterms:W3CDTF">2026-05-19T20:06:00Z</dcterms:modified>
</cp:coreProperties>
</file>