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2D6" w:rsidRDefault="00F652D6" w:rsidP="00F652D6">
      <w:pPr>
        <w:autoSpaceDE w:val="0"/>
        <w:autoSpaceDN w:val="0"/>
        <w:adjustRightInd w:val="0"/>
        <w:spacing w:line="360" w:lineRule="auto"/>
        <w:jc w:val="center"/>
        <w:rPr>
          <w:b/>
          <w:bCs/>
          <w:sz w:val="28"/>
          <w:szCs w:val="28"/>
          <w:lang w:val="fr-FR"/>
        </w:rPr>
      </w:pPr>
      <w:r w:rsidRPr="00F652D6">
        <w:rPr>
          <w:b/>
          <w:bCs/>
          <w:sz w:val="28"/>
          <w:szCs w:val="28"/>
          <w:lang w:val="fr-FR"/>
        </w:rPr>
        <w:t xml:space="preserve">CHROMATOGRAPHIE EN PHASE GAZEUSE </w:t>
      </w:r>
      <w:r>
        <w:rPr>
          <w:b/>
          <w:bCs/>
          <w:sz w:val="28"/>
          <w:szCs w:val="28"/>
          <w:lang w:val="fr-FR"/>
        </w:rPr>
        <w:t>(CPG)</w:t>
      </w:r>
    </w:p>
    <w:p w:rsidR="00F652D6" w:rsidRPr="00F652D6" w:rsidRDefault="00F652D6" w:rsidP="00F652D6">
      <w:pPr>
        <w:autoSpaceDE w:val="0"/>
        <w:autoSpaceDN w:val="0"/>
        <w:adjustRightInd w:val="0"/>
        <w:spacing w:line="360" w:lineRule="auto"/>
        <w:jc w:val="center"/>
        <w:rPr>
          <w:b/>
          <w:bCs/>
          <w:sz w:val="28"/>
          <w:szCs w:val="28"/>
          <w:lang w:val="fr-FR"/>
        </w:rPr>
      </w:pPr>
    </w:p>
    <w:p w:rsidR="003F6978" w:rsidRDefault="00F652D6" w:rsidP="003F6978">
      <w:pPr>
        <w:autoSpaceDE w:val="0"/>
        <w:autoSpaceDN w:val="0"/>
        <w:adjustRightInd w:val="0"/>
        <w:spacing w:line="360" w:lineRule="auto"/>
        <w:jc w:val="both"/>
        <w:rPr>
          <w:lang w:val="fr-FR"/>
        </w:rPr>
      </w:pPr>
      <w:r w:rsidRPr="00F01252">
        <w:rPr>
          <w:lang w:val="fr-FR"/>
        </w:rPr>
        <w:t>Le principe de la séparation par C.P.G. consiste à partager l'échantillon à analyser entre deux phases. L'une de ces phases est un liquide stationnaire uniformément réparti sous forme d'une pellicule mince sur un solide inerte, tandis que l'autre phase est un gaz mobile qui s'écoule à travers l'ensemble stationnaire.</w:t>
      </w:r>
    </w:p>
    <w:p w:rsidR="003F6978" w:rsidRPr="003F6978" w:rsidRDefault="003F6978" w:rsidP="003F6978">
      <w:pPr>
        <w:autoSpaceDE w:val="0"/>
        <w:autoSpaceDN w:val="0"/>
        <w:adjustRightInd w:val="0"/>
        <w:spacing w:line="360" w:lineRule="auto"/>
        <w:jc w:val="both"/>
        <w:rPr>
          <w:lang w:val="fr-FR"/>
        </w:rPr>
      </w:pPr>
    </w:p>
    <w:p w:rsidR="00511E36" w:rsidRPr="00511E36" w:rsidRDefault="00511E36" w:rsidP="00511E36">
      <w:pPr>
        <w:autoSpaceDE w:val="0"/>
        <w:autoSpaceDN w:val="0"/>
        <w:adjustRightInd w:val="0"/>
        <w:spacing w:line="360" w:lineRule="auto"/>
        <w:jc w:val="both"/>
        <w:rPr>
          <w:rFonts w:asciiTheme="majorBidi" w:hAnsiTheme="majorBidi" w:cstheme="majorBidi"/>
        </w:rPr>
      </w:pPr>
      <w:r w:rsidRPr="001919A0">
        <w:rPr>
          <w:rFonts w:asciiTheme="majorBidi" w:hAnsiTheme="majorBidi" w:cstheme="majorBidi"/>
        </w:rPr>
        <w:t xml:space="preserve">Après extraction et purification, </w:t>
      </w:r>
      <w:r w:rsidRPr="00511E36">
        <w:rPr>
          <w:rFonts w:asciiTheme="majorBidi" w:hAnsiTheme="majorBidi" w:cstheme="majorBidi"/>
          <w:b/>
          <w:bCs/>
          <w:u w:val="single"/>
        </w:rPr>
        <w:t>les résidus pesticides sont déterminés et dosés le plus souvent avec</w:t>
      </w:r>
      <w:r w:rsidRPr="00511E36">
        <w:rPr>
          <w:rFonts w:asciiTheme="majorBidi" w:hAnsiTheme="majorBidi" w:cstheme="majorBidi"/>
          <w:b/>
          <w:bCs/>
        </w:rPr>
        <w:t xml:space="preserve"> </w:t>
      </w:r>
      <w:r w:rsidRPr="00511E36">
        <w:rPr>
          <w:rFonts w:asciiTheme="majorBidi" w:hAnsiTheme="majorBidi" w:cstheme="majorBidi"/>
          <w:b/>
          <w:bCs/>
          <w:u w:val="single"/>
        </w:rPr>
        <w:t>des méthodes chromatographiques</w:t>
      </w:r>
      <w:r w:rsidRPr="00511E36">
        <w:rPr>
          <w:rFonts w:asciiTheme="majorBidi" w:hAnsiTheme="majorBidi" w:cstheme="majorBidi"/>
          <w:b/>
          <w:bCs/>
        </w:rPr>
        <w:t xml:space="preserve"> </w:t>
      </w:r>
      <w:r w:rsidRPr="001919A0">
        <w:rPr>
          <w:rFonts w:asciiTheme="majorBidi" w:hAnsiTheme="majorBidi" w:cstheme="majorBidi"/>
        </w:rPr>
        <w:t>qui consistent en la séparation des composés sur une colonne suivie de</w:t>
      </w:r>
      <w:r w:rsidRPr="001919A0">
        <w:rPr>
          <w:rFonts w:asciiTheme="majorBidi" w:hAnsiTheme="majorBidi" w:cstheme="majorBidi"/>
          <w:b/>
          <w:bCs/>
        </w:rPr>
        <w:t xml:space="preserve"> l’identification et de la quantification</w:t>
      </w:r>
      <w:r w:rsidRPr="001919A0">
        <w:rPr>
          <w:rFonts w:asciiTheme="majorBidi" w:hAnsiTheme="majorBidi" w:cstheme="majorBidi"/>
        </w:rPr>
        <w:t xml:space="preserve"> de ceux-ci à l’aide d’un détecteur.</w:t>
      </w:r>
    </w:p>
    <w:p w:rsidR="00511E36" w:rsidRPr="00511E36" w:rsidRDefault="00511E36" w:rsidP="00511E36">
      <w:pPr>
        <w:autoSpaceDE w:val="0"/>
        <w:autoSpaceDN w:val="0"/>
        <w:adjustRightInd w:val="0"/>
        <w:spacing w:line="360" w:lineRule="auto"/>
        <w:jc w:val="both"/>
        <w:rPr>
          <w:rFonts w:asciiTheme="majorBidi" w:hAnsiTheme="majorBidi" w:cstheme="majorBidi"/>
          <w:b/>
          <w:bCs/>
        </w:rPr>
      </w:pPr>
      <w:r w:rsidRPr="001919A0">
        <w:rPr>
          <w:rFonts w:asciiTheme="majorBidi" w:hAnsiTheme="majorBidi" w:cstheme="majorBidi"/>
          <w:b/>
          <w:bCs/>
        </w:rPr>
        <w:t>Chromatographie en phase gazeuse (CPG)</w:t>
      </w:r>
      <w:r>
        <w:rPr>
          <w:rFonts w:asciiTheme="majorBidi" w:hAnsiTheme="majorBidi" w:cstheme="majorBidi"/>
          <w:b/>
          <w:bCs/>
        </w:rPr>
        <w:t xml:space="preserve"> </w:t>
      </w:r>
      <w:r w:rsidRPr="001919A0">
        <w:rPr>
          <w:rFonts w:asciiTheme="majorBidi" w:hAnsiTheme="majorBidi" w:cstheme="majorBidi"/>
        </w:rPr>
        <w:t>est utilisée pour le dosage de composés ayant une certaine volatilité</w:t>
      </w:r>
      <w:r w:rsidR="003F6978">
        <w:rPr>
          <w:rFonts w:asciiTheme="majorBidi" w:hAnsiTheme="majorBidi" w:cstheme="majorBidi"/>
        </w:rPr>
        <w:t xml:space="preserve"> </w:t>
      </w:r>
      <w:r w:rsidRPr="001919A0">
        <w:rPr>
          <w:rFonts w:asciiTheme="majorBidi" w:hAnsiTheme="majorBidi" w:cstheme="majorBidi"/>
        </w:rPr>
        <w:t>La détection se fait généralement au moyen de détecteurs spécifiques</w:t>
      </w:r>
      <w:r>
        <w:rPr>
          <w:rFonts w:asciiTheme="majorBidi" w:hAnsiTheme="majorBidi" w:cstheme="majorBidi"/>
        </w:rPr>
        <w:t>.</w:t>
      </w:r>
    </w:p>
    <w:p w:rsidR="00F652D6" w:rsidRPr="00511E36" w:rsidRDefault="00F652D6" w:rsidP="00F652D6">
      <w:pPr>
        <w:autoSpaceDE w:val="0"/>
        <w:autoSpaceDN w:val="0"/>
        <w:adjustRightInd w:val="0"/>
        <w:spacing w:line="360" w:lineRule="auto"/>
        <w:jc w:val="both"/>
        <w:rPr>
          <w:b/>
          <w:bCs/>
          <w:sz w:val="28"/>
          <w:szCs w:val="28"/>
          <w:u w:val="single"/>
        </w:rPr>
      </w:pPr>
    </w:p>
    <w:p w:rsidR="00F652D6" w:rsidRPr="006B2F8C" w:rsidRDefault="00F652D6" w:rsidP="00F652D6">
      <w:pPr>
        <w:autoSpaceDE w:val="0"/>
        <w:autoSpaceDN w:val="0"/>
        <w:adjustRightInd w:val="0"/>
        <w:spacing w:line="360" w:lineRule="auto"/>
        <w:jc w:val="both"/>
        <w:rPr>
          <w:sz w:val="28"/>
          <w:szCs w:val="28"/>
          <w:u w:val="single"/>
          <w:lang w:val="fr-FR"/>
        </w:rPr>
      </w:pPr>
      <w:r>
        <w:rPr>
          <w:b/>
          <w:bCs/>
          <w:sz w:val="28"/>
          <w:szCs w:val="28"/>
          <w:u w:val="single"/>
          <w:lang w:val="fr-FR"/>
        </w:rPr>
        <w:t xml:space="preserve">A/  </w:t>
      </w:r>
      <w:r w:rsidRPr="006B2F8C">
        <w:rPr>
          <w:b/>
          <w:bCs/>
          <w:sz w:val="28"/>
          <w:szCs w:val="28"/>
          <w:u w:val="single"/>
          <w:lang w:val="fr-FR"/>
        </w:rPr>
        <w:t>Description d'un chromatographe</w:t>
      </w:r>
    </w:p>
    <w:p w:rsidR="00F652D6" w:rsidRPr="00F01252" w:rsidRDefault="00F652D6" w:rsidP="00F652D6">
      <w:pPr>
        <w:autoSpaceDE w:val="0"/>
        <w:autoSpaceDN w:val="0"/>
        <w:adjustRightInd w:val="0"/>
        <w:spacing w:line="360" w:lineRule="auto"/>
        <w:jc w:val="both"/>
        <w:rPr>
          <w:lang w:val="fr-FR"/>
        </w:rPr>
      </w:pPr>
      <w:r w:rsidRPr="00F01252">
        <w:rPr>
          <w:lang w:val="fr-FR"/>
        </w:rPr>
        <w:t xml:space="preserve">Un chromatographe est constitué en première approximation de trois organes essentiels : l'injecteur,  la colonne et le détecteur  </w:t>
      </w:r>
    </w:p>
    <w:p w:rsidR="003F6978" w:rsidRPr="00F01252" w:rsidRDefault="003F6978" w:rsidP="003F6978">
      <w:pPr>
        <w:numPr>
          <w:ilvl w:val="0"/>
          <w:numId w:val="1"/>
        </w:numPr>
        <w:autoSpaceDE w:val="0"/>
        <w:autoSpaceDN w:val="0"/>
        <w:adjustRightInd w:val="0"/>
        <w:spacing w:line="360" w:lineRule="auto"/>
        <w:jc w:val="both"/>
        <w:rPr>
          <w:b/>
          <w:bCs/>
          <w:lang w:val="fr-FR"/>
        </w:rPr>
      </w:pPr>
      <w:r w:rsidRPr="00F01252">
        <w:rPr>
          <w:b/>
          <w:bCs/>
          <w:lang w:val="fr-FR"/>
        </w:rPr>
        <w:t>Injecteur:</w:t>
      </w:r>
    </w:p>
    <w:p w:rsidR="003F6978" w:rsidRDefault="003F6978" w:rsidP="003F6978">
      <w:pPr>
        <w:autoSpaceDE w:val="0"/>
        <w:autoSpaceDN w:val="0"/>
        <w:adjustRightInd w:val="0"/>
        <w:spacing w:line="360" w:lineRule="auto"/>
        <w:jc w:val="both"/>
        <w:rPr>
          <w:lang w:val="fr-FR"/>
        </w:rPr>
      </w:pPr>
      <w:r w:rsidRPr="00F01252">
        <w:rPr>
          <w:lang w:val="fr-FR"/>
        </w:rPr>
        <w:t xml:space="preserve">Il permet d'introduire un liquide qui doit être </w:t>
      </w:r>
      <w:r w:rsidRPr="009418ED">
        <w:rPr>
          <w:b/>
          <w:bCs/>
          <w:lang w:val="fr-FR"/>
        </w:rPr>
        <w:t>vaporisé instantanément</w:t>
      </w:r>
      <w:r w:rsidRPr="00F01252">
        <w:rPr>
          <w:lang w:val="fr-FR"/>
        </w:rPr>
        <w:t xml:space="preserve"> avant d'être</w:t>
      </w:r>
      <w:r>
        <w:rPr>
          <w:lang w:val="fr-FR"/>
        </w:rPr>
        <w:t xml:space="preserve"> </w:t>
      </w:r>
      <w:r w:rsidRPr="00F01252">
        <w:rPr>
          <w:lang w:val="fr-FR"/>
        </w:rPr>
        <w:t xml:space="preserve">transféré dans la colonne. Le </w:t>
      </w:r>
      <w:r w:rsidRPr="009418ED">
        <w:rPr>
          <w:b/>
          <w:bCs/>
          <w:lang w:val="fr-FR"/>
        </w:rPr>
        <w:t>gaz porteur</w:t>
      </w:r>
      <w:r w:rsidRPr="00F01252">
        <w:rPr>
          <w:lang w:val="fr-FR"/>
        </w:rPr>
        <w:t xml:space="preserve">  entre dans une chambre chauffée, obturée par une pastille d’élastomère, le </w:t>
      </w:r>
      <w:r w:rsidRPr="00F01252">
        <w:rPr>
          <w:i/>
          <w:iCs/>
          <w:lang w:val="fr-FR"/>
        </w:rPr>
        <w:t>septum</w:t>
      </w:r>
      <w:r w:rsidRPr="00F01252">
        <w:rPr>
          <w:lang w:val="fr-FR"/>
        </w:rPr>
        <w:t>, qui assure l’étanc</w:t>
      </w:r>
      <w:r>
        <w:rPr>
          <w:lang w:val="fr-FR"/>
        </w:rPr>
        <w:t>héité. A l’aide d’une seringue</w:t>
      </w:r>
      <w:r w:rsidRPr="00F01252">
        <w:rPr>
          <w:lang w:val="fr-FR"/>
        </w:rPr>
        <w:t xml:space="preserve">, on pique au travers du septum, afin que l’extrémité de l’aiguille arrive </w:t>
      </w:r>
      <w:r w:rsidRPr="00F652D6">
        <w:rPr>
          <w:b/>
          <w:bCs/>
          <w:lang w:val="fr-FR"/>
        </w:rPr>
        <w:t>au-dessous du niveau de l’arrivée du gaz</w:t>
      </w:r>
      <w:r w:rsidRPr="00F01252">
        <w:rPr>
          <w:lang w:val="fr-FR"/>
        </w:rPr>
        <w:t xml:space="preserve"> porteur, puis on pousse le piston pour réaliser l’injection.</w:t>
      </w:r>
    </w:p>
    <w:p w:rsidR="003F6978" w:rsidRPr="00F01252" w:rsidRDefault="003F6978" w:rsidP="003F6978">
      <w:pPr>
        <w:autoSpaceDE w:val="0"/>
        <w:autoSpaceDN w:val="0"/>
        <w:adjustRightInd w:val="0"/>
        <w:spacing w:line="360" w:lineRule="auto"/>
        <w:jc w:val="both"/>
        <w:rPr>
          <w:lang w:val="fr-FR"/>
        </w:rPr>
      </w:pPr>
    </w:p>
    <w:p w:rsidR="003F6978" w:rsidRPr="003F6978" w:rsidRDefault="003F6978" w:rsidP="003F6978">
      <w:pPr>
        <w:pStyle w:val="Paragraphedeliste"/>
        <w:numPr>
          <w:ilvl w:val="0"/>
          <w:numId w:val="1"/>
        </w:numPr>
        <w:autoSpaceDE w:val="0"/>
        <w:autoSpaceDN w:val="0"/>
        <w:adjustRightInd w:val="0"/>
        <w:spacing w:line="360" w:lineRule="auto"/>
        <w:jc w:val="both"/>
        <w:rPr>
          <w:b/>
          <w:bCs/>
          <w:lang w:val="fr-FR"/>
        </w:rPr>
      </w:pPr>
      <w:r w:rsidRPr="003F6978">
        <w:rPr>
          <w:b/>
          <w:bCs/>
          <w:lang w:val="fr-FR"/>
        </w:rPr>
        <w:t>Colonne:</w:t>
      </w:r>
    </w:p>
    <w:p w:rsidR="003F6978" w:rsidRDefault="003F6978" w:rsidP="003F6978">
      <w:pPr>
        <w:autoSpaceDE w:val="0"/>
        <w:autoSpaceDN w:val="0"/>
        <w:adjustRightInd w:val="0"/>
        <w:spacing w:line="360" w:lineRule="auto"/>
        <w:jc w:val="both"/>
        <w:rPr>
          <w:lang w:val="fr-FR"/>
        </w:rPr>
      </w:pPr>
      <w:r w:rsidRPr="00F01252">
        <w:rPr>
          <w:lang w:val="fr-FR"/>
        </w:rPr>
        <w:t>C'est l'organe principal. Elle est constituée d'un tube généralement métallique de</w:t>
      </w:r>
      <w:r>
        <w:rPr>
          <w:lang w:val="fr-FR"/>
        </w:rPr>
        <w:t xml:space="preserve"> </w:t>
      </w:r>
      <w:r w:rsidRPr="00F01252">
        <w:rPr>
          <w:lang w:val="fr-FR"/>
        </w:rPr>
        <w:t xml:space="preserve">diamètre intérieur de l'ordre du </w:t>
      </w:r>
      <w:r w:rsidRPr="006B2F8C">
        <w:rPr>
          <w:b/>
          <w:bCs/>
          <w:lang w:val="fr-FR"/>
        </w:rPr>
        <w:t>millimètre</w:t>
      </w:r>
      <w:r w:rsidRPr="00F01252">
        <w:rPr>
          <w:lang w:val="fr-FR"/>
        </w:rPr>
        <w:t>. Ce tube contient la phase stationnaire</w:t>
      </w:r>
      <w:r>
        <w:rPr>
          <w:lang w:val="fr-FR"/>
        </w:rPr>
        <w:t xml:space="preserve"> </w:t>
      </w:r>
      <w:r w:rsidRPr="00F01252">
        <w:rPr>
          <w:lang w:val="fr-FR"/>
        </w:rPr>
        <w:t>constituée par un liquide peu volatil adsorbant fixé sur un solide inerte (alumine etc... soigneusement calibrée)</w:t>
      </w:r>
      <w:r>
        <w:rPr>
          <w:lang w:val="fr-FR"/>
        </w:rPr>
        <w:t>.</w:t>
      </w:r>
    </w:p>
    <w:p w:rsidR="003F6978" w:rsidRDefault="003F6978" w:rsidP="003F6978">
      <w:pPr>
        <w:autoSpaceDE w:val="0"/>
        <w:autoSpaceDN w:val="0"/>
        <w:adjustRightInd w:val="0"/>
        <w:spacing w:line="360" w:lineRule="auto"/>
        <w:jc w:val="both"/>
        <w:rPr>
          <w:rFonts w:asciiTheme="majorBidi" w:hAnsiTheme="majorBidi" w:cstheme="majorBidi"/>
          <w:lang w:val="fr-FR"/>
        </w:rPr>
      </w:pPr>
    </w:p>
    <w:p w:rsidR="003F6978" w:rsidRDefault="003F6978" w:rsidP="003F6978">
      <w:pPr>
        <w:autoSpaceDE w:val="0"/>
        <w:autoSpaceDN w:val="0"/>
        <w:adjustRightInd w:val="0"/>
        <w:spacing w:line="360" w:lineRule="auto"/>
        <w:jc w:val="both"/>
        <w:rPr>
          <w:lang w:val="fr-FR"/>
        </w:rPr>
      </w:pPr>
      <w:r w:rsidRPr="001919A0">
        <w:rPr>
          <w:rFonts w:asciiTheme="majorBidi" w:hAnsiTheme="majorBidi" w:cstheme="majorBidi"/>
        </w:rPr>
        <w:t>La séparation des divers composés</w:t>
      </w:r>
      <w:r>
        <w:rPr>
          <w:rFonts w:asciiTheme="majorBidi" w:hAnsiTheme="majorBidi" w:cstheme="majorBidi"/>
        </w:rPr>
        <w:t xml:space="preserve"> </w:t>
      </w:r>
      <w:r w:rsidRPr="001919A0">
        <w:rPr>
          <w:rFonts w:asciiTheme="majorBidi" w:hAnsiTheme="majorBidi" w:cstheme="majorBidi"/>
        </w:rPr>
        <w:t>est réalisée au moyen de colonnes capillaires de longueurs variables (25 m à 50 m), diamètre interne (0,25 μm</w:t>
      </w:r>
      <w:r>
        <w:rPr>
          <w:rFonts w:asciiTheme="majorBidi" w:hAnsiTheme="majorBidi" w:cstheme="majorBidi"/>
        </w:rPr>
        <w:t xml:space="preserve"> </w:t>
      </w:r>
      <w:r w:rsidRPr="001919A0">
        <w:rPr>
          <w:rFonts w:asciiTheme="majorBidi" w:hAnsiTheme="majorBidi" w:cstheme="majorBidi"/>
        </w:rPr>
        <w:t>à 1,5 μm) avec des phases très peu polaires (type DB1, DB5) à moyennement polaire (type DB17, DB608) ou</w:t>
      </w:r>
      <w:r>
        <w:rPr>
          <w:rFonts w:asciiTheme="majorBidi" w:hAnsiTheme="majorBidi" w:cstheme="majorBidi"/>
        </w:rPr>
        <w:t xml:space="preserve"> </w:t>
      </w:r>
      <w:r w:rsidRPr="001919A0">
        <w:rPr>
          <w:rFonts w:asciiTheme="majorBidi" w:hAnsiTheme="majorBidi" w:cstheme="majorBidi"/>
        </w:rPr>
        <w:t>même très polaire (type DBwax).</w:t>
      </w:r>
    </w:p>
    <w:p w:rsidR="003F6978" w:rsidRPr="00F01252" w:rsidRDefault="003F6978" w:rsidP="003F6978">
      <w:pPr>
        <w:autoSpaceDE w:val="0"/>
        <w:autoSpaceDN w:val="0"/>
        <w:adjustRightInd w:val="0"/>
        <w:spacing w:line="360" w:lineRule="auto"/>
        <w:jc w:val="both"/>
        <w:rPr>
          <w:lang w:val="fr-FR"/>
        </w:rPr>
      </w:pPr>
      <w:r>
        <w:rPr>
          <w:lang w:val="fr-FR"/>
        </w:rPr>
        <w:tab/>
      </w:r>
      <w:r>
        <w:rPr>
          <w:lang w:val="fr-FR"/>
        </w:rPr>
        <w:tab/>
      </w:r>
    </w:p>
    <w:p w:rsidR="00F652D6" w:rsidRPr="00F01252" w:rsidRDefault="00F652D6" w:rsidP="00F652D6">
      <w:pPr>
        <w:autoSpaceDE w:val="0"/>
        <w:autoSpaceDN w:val="0"/>
        <w:adjustRightInd w:val="0"/>
        <w:spacing w:line="360" w:lineRule="auto"/>
        <w:jc w:val="both"/>
        <w:rPr>
          <w:b/>
          <w:bCs/>
          <w:lang w:val="fr-FR"/>
        </w:rPr>
      </w:pPr>
    </w:p>
    <w:p w:rsidR="00F652D6" w:rsidRPr="00F01252" w:rsidRDefault="00F652D6" w:rsidP="00F652D6">
      <w:pPr>
        <w:autoSpaceDE w:val="0"/>
        <w:autoSpaceDN w:val="0"/>
        <w:adjustRightInd w:val="0"/>
        <w:spacing w:line="360" w:lineRule="auto"/>
        <w:jc w:val="both"/>
        <w:rPr>
          <w:b/>
          <w:bCs/>
          <w:lang w:val="fr-FR"/>
        </w:rPr>
      </w:pPr>
      <w:r>
        <w:rPr>
          <w:noProof/>
          <w:color w:val="0000FF"/>
          <w:lang w:val="fr-FR" w:eastAsia="fr-FR"/>
        </w:rPr>
        <w:drawing>
          <wp:inline distT="0" distB="0" distL="0" distR="0">
            <wp:extent cx="5626100" cy="3937000"/>
            <wp:effectExtent l="19050" t="0" r="0" b="0"/>
            <wp:docPr id="1" name="irc_mi" descr="http://www.123bio.net/cours/chromato/images/chromatogaz.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123bio.net/cours/chromato/images/chromatogaz.gif"/>
                    <pic:cNvPicPr>
                      <a:picLocks noChangeAspect="1" noChangeArrowheads="1"/>
                    </pic:cNvPicPr>
                  </pic:nvPicPr>
                  <pic:blipFill>
                    <a:blip r:embed="rId8" r:link="rId9"/>
                    <a:srcRect/>
                    <a:stretch>
                      <a:fillRect/>
                    </a:stretch>
                  </pic:blipFill>
                  <pic:spPr bwMode="auto">
                    <a:xfrm>
                      <a:off x="0" y="0"/>
                      <a:ext cx="5626100" cy="3937000"/>
                    </a:xfrm>
                    <a:prstGeom prst="rect">
                      <a:avLst/>
                    </a:prstGeom>
                    <a:noFill/>
                    <a:ln w="9525">
                      <a:noFill/>
                      <a:miter lim="800000"/>
                      <a:headEnd/>
                      <a:tailEnd/>
                    </a:ln>
                  </pic:spPr>
                </pic:pic>
              </a:graphicData>
            </a:graphic>
          </wp:inline>
        </w:drawing>
      </w:r>
    </w:p>
    <w:p w:rsidR="00F652D6" w:rsidRPr="00F01252" w:rsidRDefault="00F652D6" w:rsidP="00F652D6">
      <w:pPr>
        <w:autoSpaceDE w:val="0"/>
        <w:autoSpaceDN w:val="0"/>
        <w:adjustRightInd w:val="0"/>
        <w:spacing w:line="360" w:lineRule="auto"/>
        <w:jc w:val="both"/>
        <w:rPr>
          <w:b/>
          <w:bCs/>
          <w:lang w:val="fr-FR"/>
        </w:rPr>
      </w:pPr>
    </w:p>
    <w:p w:rsidR="00F652D6" w:rsidRDefault="00F652D6" w:rsidP="00507B68">
      <w:pPr>
        <w:autoSpaceDE w:val="0"/>
        <w:autoSpaceDN w:val="0"/>
        <w:adjustRightInd w:val="0"/>
        <w:spacing w:line="360" w:lineRule="auto"/>
        <w:jc w:val="both"/>
        <w:rPr>
          <w:b/>
          <w:bCs/>
          <w:lang w:val="fr-FR"/>
        </w:rPr>
      </w:pPr>
      <w:r w:rsidRPr="00F01252">
        <w:rPr>
          <w:lang w:val="fr-FR"/>
        </w:rPr>
        <w:t xml:space="preserve">                       </w:t>
      </w:r>
      <w:r w:rsidRPr="00F01252">
        <w:rPr>
          <w:b/>
          <w:bCs/>
          <w:lang w:val="fr-FR"/>
        </w:rPr>
        <w:t>DISPOSITIF D’UN CHROMATOGRAPHE EN PHASE GASEUSE</w:t>
      </w:r>
    </w:p>
    <w:p w:rsidR="00F652D6" w:rsidRDefault="00F652D6" w:rsidP="00F652D6">
      <w:pPr>
        <w:autoSpaceDE w:val="0"/>
        <w:autoSpaceDN w:val="0"/>
        <w:adjustRightInd w:val="0"/>
        <w:spacing w:line="360" w:lineRule="auto"/>
        <w:jc w:val="right"/>
        <w:rPr>
          <w:b/>
          <w:bCs/>
          <w:lang w:val="fr-FR"/>
        </w:rPr>
      </w:pPr>
    </w:p>
    <w:p w:rsidR="00F652D6" w:rsidRPr="00F01252" w:rsidRDefault="00F652D6" w:rsidP="00F652D6">
      <w:pPr>
        <w:autoSpaceDE w:val="0"/>
        <w:autoSpaceDN w:val="0"/>
        <w:adjustRightInd w:val="0"/>
        <w:spacing w:line="360" w:lineRule="auto"/>
        <w:ind w:firstLine="720"/>
        <w:jc w:val="both"/>
        <w:rPr>
          <w:lang w:val="fr-FR"/>
        </w:rPr>
      </w:pPr>
      <w:r>
        <w:rPr>
          <w:lang w:val="fr-FR"/>
        </w:rPr>
        <w:t xml:space="preserve">- </w:t>
      </w:r>
      <w:r w:rsidRPr="00F01252">
        <w:rPr>
          <w:lang w:val="fr-FR"/>
        </w:rPr>
        <w:t xml:space="preserve">On distingue les </w:t>
      </w:r>
      <w:r w:rsidRPr="00F01252">
        <w:rPr>
          <w:b/>
          <w:lang w:val="fr-FR"/>
        </w:rPr>
        <w:t>colonnes à remplissage</w:t>
      </w:r>
      <w:r w:rsidRPr="00F01252">
        <w:rPr>
          <w:lang w:val="fr-FR"/>
        </w:rPr>
        <w:t xml:space="preserve"> proprement dit, constituées d’une tubulure en verre, acier ou autre métal (les plus fréquentes sont en acier inoxydables), dont les dimensions varient de 2 à </w:t>
      </w:r>
      <w:smartTag w:uri="urn:schemas-microsoft-com:office:smarttags" w:element="metricconverter">
        <w:smartTagPr>
          <w:attr w:name="ProductID" w:val="6 mm"/>
        </w:smartTagPr>
        <w:r w:rsidRPr="00F01252">
          <w:rPr>
            <w:lang w:val="fr-FR"/>
          </w:rPr>
          <w:t>6 mm</w:t>
        </w:r>
      </w:smartTag>
      <w:r w:rsidRPr="00F01252">
        <w:rPr>
          <w:lang w:val="fr-FR"/>
        </w:rPr>
        <w:t xml:space="preserve"> pour le diamètre intérieur et de 1 à </w:t>
      </w:r>
      <w:smartTag w:uri="urn:schemas-microsoft-com:office:smarttags" w:element="metricconverter">
        <w:smartTagPr>
          <w:attr w:name="ProductID" w:val="10 m"/>
        </w:smartTagPr>
        <w:r w:rsidRPr="00F01252">
          <w:rPr>
            <w:lang w:val="fr-FR"/>
          </w:rPr>
          <w:t>10 m</w:t>
        </w:r>
      </w:smartTag>
      <w:r w:rsidRPr="00F01252">
        <w:rPr>
          <w:lang w:val="fr-FR"/>
        </w:rPr>
        <w:t xml:space="preserve"> pour la longueur. Le support remplissant la colonne est constitué de grains dont les dimensions varient de 60 à 70 </w:t>
      </w:r>
      <w:r w:rsidRPr="00F01252">
        <w:t>μ</w:t>
      </w:r>
      <w:r w:rsidRPr="00F01252">
        <w:rPr>
          <w:lang w:val="fr-FR"/>
        </w:rPr>
        <w:t>m; ils sont à base de silice. La phase stationnaire est un liquide peu volatil, formant environ 10% de la masse du support non imprégné.</w:t>
      </w:r>
    </w:p>
    <w:p w:rsidR="00F652D6" w:rsidRDefault="00F652D6" w:rsidP="00F652D6">
      <w:pPr>
        <w:autoSpaceDE w:val="0"/>
        <w:autoSpaceDN w:val="0"/>
        <w:adjustRightInd w:val="0"/>
        <w:spacing w:line="360" w:lineRule="auto"/>
        <w:ind w:firstLine="720"/>
        <w:jc w:val="both"/>
        <w:rPr>
          <w:lang w:val="fr-FR"/>
        </w:rPr>
      </w:pPr>
    </w:p>
    <w:p w:rsidR="00F652D6" w:rsidRDefault="00F652D6" w:rsidP="001462EF">
      <w:pPr>
        <w:autoSpaceDE w:val="0"/>
        <w:autoSpaceDN w:val="0"/>
        <w:adjustRightInd w:val="0"/>
        <w:spacing w:line="360" w:lineRule="auto"/>
        <w:ind w:firstLine="720"/>
        <w:jc w:val="both"/>
        <w:rPr>
          <w:lang w:val="fr-FR"/>
        </w:rPr>
      </w:pPr>
      <w:r>
        <w:rPr>
          <w:lang w:val="fr-FR"/>
        </w:rPr>
        <w:t xml:space="preserve">-  </w:t>
      </w:r>
      <w:r w:rsidRPr="00F01252">
        <w:rPr>
          <w:lang w:val="fr-FR"/>
        </w:rPr>
        <w:t xml:space="preserve">Par ailleurs, on utilise des </w:t>
      </w:r>
      <w:r w:rsidRPr="00D9297C">
        <w:rPr>
          <w:b/>
          <w:lang w:val="fr-FR"/>
        </w:rPr>
        <w:t>colonnes capillaires</w:t>
      </w:r>
      <w:r w:rsidRPr="00D9297C">
        <w:rPr>
          <w:lang w:val="fr-FR"/>
        </w:rPr>
        <w:t>,</w:t>
      </w:r>
      <w:r w:rsidRPr="00F01252">
        <w:rPr>
          <w:lang w:val="fr-FR"/>
        </w:rPr>
        <w:t xml:space="preserve"> formées d’un tube de métal, de verre, de silice fondue ou de quartz, dont le diamètre intérieur est de l’ordre de </w:t>
      </w:r>
      <w:r w:rsidRPr="00D9297C">
        <w:rPr>
          <w:b/>
          <w:bCs/>
          <w:lang w:val="fr-FR"/>
        </w:rPr>
        <w:t xml:space="preserve">0,2 à </w:t>
      </w:r>
      <w:smartTag w:uri="urn:schemas-microsoft-com:office:smarttags" w:element="metricconverter">
        <w:smartTagPr>
          <w:attr w:name="ProductID" w:val="0,5 mm"/>
        </w:smartTagPr>
        <w:r w:rsidRPr="00D9297C">
          <w:rPr>
            <w:b/>
            <w:bCs/>
            <w:lang w:val="fr-FR"/>
          </w:rPr>
          <w:t>0,5 mm</w:t>
        </w:r>
      </w:smartTag>
      <w:r w:rsidRPr="00F01252">
        <w:rPr>
          <w:lang w:val="fr-FR"/>
        </w:rPr>
        <w:t xml:space="preserve"> et la longueur de 50 à </w:t>
      </w:r>
      <w:smartTag w:uri="urn:schemas-microsoft-com:office:smarttags" w:element="metricconverter">
        <w:smartTagPr>
          <w:attr w:name="ProductID" w:val="100 m"/>
        </w:smartTagPr>
        <w:r w:rsidRPr="00F01252">
          <w:rPr>
            <w:lang w:val="fr-FR"/>
          </w:rPr>
          <w:t>100 m</w:t>
        </w:r>
      </w:smartTag>
      <w:r w:rsidRPr="00F01252">
        <w:rPr>
          <w:lang w:val="fr-FR"/>
        </w:rPr>
        <w:t>, ou davantage. L’adsorbant y est fixé sous forme d’une fine couche, ou bien la phase stationnaire est fixée en film mince, sans support, sur cette même paroi. Dans tous les cas, ces colonnes comportent un canal central largement ouvert</w:t>
      </w:r>
      <w:r>
        <w:rPr>
          <w:lang w:val="fr-FR"/>
        </w:rPr>
        <w:t xml:space="preserve"> pour la </w:t>
      </w:r>
      <w:r w:rsidRPr="00F01252">
        <w:rPr>
          <w:lang w:val="fr-FR"/>
        </w:rPr>
        <w:t>progression du gaz porteur.</w:t>
      </w:r>
    </w:p>
    <w:p w:rsidR="001462EF" w:rsidRPr="001462EF" w:rsidRDefault="001462EF" w:rsidP="001462EF">
      <w:pPr>
        <w:autoSpaceDE w:val="0"/>
        <w:autoSpaceDN w:val="0"/>
        <w:adjustRightInd w:val="0"/>
        <w:spacing w:line="360" w:lineRule="auto"/>
        <w:ind w:firstLine="720"/>
        <w:jc w:val="both"/>
        <w:rPr>
          <w:lang w:val="fr-FR"/>
        </w:rPr>
      </w:pPr>
    </w:p>
    <w:p w:rsidR="00F652D6" w:rsidRPr="00F01252" w:rsidRDefault="00F652D6" w:rsidP="00F652D6">
      <w:pPr>
        <w:autoSpaceDE w:val="0"/>
        <w:autoSpaceDN w:val="0"/>
        <w:adjustRightInd w:val="0"/>
        <w:spacing w:line="360" w:lineRule="auto"/>
        <w:jc w:val="both"/>
        <w:rPr>
          <w:lang w:val="fr-FR"/>
        </w:rPr>
      </w:pPr>
      <w:r w:rsidRPr="00F01252">
        <w:rPr>
          <w:lang w:val="fr-FR"/>
        </w:rPr>
        <w:t>La réussite d'une bonne séparation chromatographique dépend dans une large mesure du choix de la phase stationnaire.</w:t>
      </w:r>
    </w:p>
    <w:p w:rsidR="001462EF" w:rsidRDefault="001462EF" w:rsidP="00F652D6">
      <w:pPr>
        <w:autoSpaceDE w:val="0"/>
        <w:autoSpaceDN w:val="0"/>
        <w:adjustRightInd w:val="0"/>
        <w:spacing w:line="360" w:lineRule="auto"/>
        <w:jc w:val="both"/>
        <w:rPr>
          <w:b/>
          <w:bCs/>
          <w:lang w:val="fr-FR"/>
        </w:rPr>
      </w:pPr>
    </w:p>
    <w:p w:rsidR="00F652D6" w:rsidRPr="005568A3" w:rsidRDefault="00F652D6" w:rsidP="00F652D6">
      <w:pPr>
        <w:autoSpaceDE w:val="0"/>
        <w:autoSpaceDN w:val="0"/>
        <w:adjustRightInd w:val="0"/>
        <w:spacing w:line="360" w:lineRule="auto"/>
        <w:jc w:val="both"/>
        <w:rPr>
          <w:b/>
          <w:bCs/>
          <w:lang w:val="fr-FR"/>
        </w:rPr>
      </w:pPr>
      <w:r w:rsidRPr="005568A3">
        <w:rPr>
          <w:b/>
          <w:bCs/>
          <w:lang w:val="fr-FR"/>
        </w:rPr>
        <w:t>On distingue les phases apolaires et les phases polaires.</w:t>
      </w:r>
    </w:p>
    <w:p w:rsidR="00F652D6" w:rsidRPr="00F01252" w:rsidRDefault="00F652D6" w:rsidP="00F652D6">
      <w:pPr>
        <w:autoSpaceDE w:val="0"/>
        <w:autoSpaceDN w:val="0"/>
        <w:adjustRightInd w:val="0"/>
        <w:spacing w:line="360" w:lineRule="auto"/>
        <w:jc w:val="both"/>
        <w:rPr>
          <w:lang w:val="fr-FR"/>
        </w:rPr>
      </w:pPr>
      <w:r w:rsidRPr="00F01252">
        <w:rPr>
          <w:lang w:val="fr-FR"/>
        </w:rPr>
        <w:t>Les premières sont à base</w:t>
      </w:r>
      <w:r>
        <w:rPr>
          <w:lang w:val="fr-FR"/>
        </w:rPr>
        <w:t xml:space="preserve">  </w:t>
      </w:r>
      <w:r w:rsidRPr="00F01252">
        <w:rPr>
          <w:lang w:val="fr-FR"/>
        </w:rPr>
        <w:t>d’hydrocarbures aliphatiques saturés ou de silicones (squalane, apiezon,...). Les secondes sont des polymères possédant des fonctions polaires:</w:t>
      </w:r>
      <w:r>
        <w:rPr>
          <w:lang w:val="fr-FR"/>
        </w:rPr>
        <w:t xml:space="preserve"> polyols, polyesters</w:t>
      </w:r>
      <w:r w:rsidRPr="00F01252">
        <w:rPr>
          <w:lang w:val="fr-FR"/>
        </w:rPr>
        <w:t xml:space="preserve">. En général, les phases polaires retiennent plus les composés polaires, alors que ceux-ci sortent plus rapidement des colonnes apolaires que les composés du même nom. Les adsorbants les plus classiques sont les adsorbants minéraux, tels le charbon actif, l’alumine, les tamis moléculaires. </w:t>
      </w:r>
    </w:p>
    <w:p w:rsidR="00F652D6" w:rsidRPr="00F01252" w:rsidRDefault="00F652D6" w:rsidP="00F652D6">
      <w:pPr>
        <w:autoSpaceDE w:val="0"/>
        <w:autoSpaceDN w:val="0"/>
        <w:adjustRightInd w:val="0"/>
        <w:spacing w:line="360" w:lineRule="auto"/>
        <w:jc w:val="both"/>
        <w:rPr>
          <w:lang w:val="fr-FR"/>
        </w:rPr>
      </w:pPr>
      <w:r w:rsidRPr="00F01252">
        <w:rPr>
          <w:lang w:val="fr-FR"/>
        </w:rPr>
        <w:t>On utilise aussi des adsorbants organiques à haut poids moléculaire. Ce sont des</w:t>
      </w:r>
      <w:r>
        <w:rPr>
          <w:lang w:val="fr-FR"/>
        </w:rPr>
        <w:t xml:space="preserve"> </w:t>
      </w:r>
      <w:r w:rsidRPr="00F01252">
        <w:rPr>
          <w:lang w:val="fr-FR"/>
        </w:rPr>
        <w:t>copolymères (du type styrène + divinylbenzène). Ils ont l’avantage de permettre toutes sortes d’analyses</w:t>
      </w:r>
      <w:r>
        <w:rPr>
          <w:lang w:val="fr-FR"/>
        </w:rPr>
        <w:t>.</w:t>
      </w:r>
    </w:p>
    <w:p w:rsidR="00F652D6" w:rsidRPr="00984D55" w:rsidRDefault="00F652D6" w:rsidP="00F652D6">
      <w:pPr>
        <w:autoSpaceDE w:val="0"/>
        <w:autoSpaceDN w:val="0"/>
        <w:adjustRightInd w:val="0"/>
        <w:spacing w:line="360" w:lineRule="auto"/>
        <w:jc w:val="both"/>
      </w:pPr>
    </w:p>
    <w:p w:rsidR="00F652D6" w:rsidRPr="005568A3" w:rsidRDefault="00F652D6" w:rsidP="00F652D6">
      <w:pPr>
        <w:autoSpaceDE w:val="0"/>
        <w:autoSpaceDN w:val="0"/>
        <w:adjustRightInd w:val="0"/>
        <w:spacing w:line="360" w:lineRule="auto"/>
        <w:jc w:val="both"/>
        <w:rPr>
          <w:b/>
          <w:bCs/>
          <w:lang w:val="fr-FR"/>
        </w:rPr>
      </w:pPr>
      <w:r w:rsidRPr="005568A3">
        <w:rPr>
          <w:b/>
          <w:bCs/>
          <w:lang w:val="fr-FR"/>
        </w:rPr>
        <w:t>On ne doit jamais effectuer d’analyse CPG sans avoir stabilisé l’ensemble de l’appareil en débit de gaz vecteur et en température pendant au moins deux heures.</w:t>
      </w:r>
    </w:p>
    <w:p w:rsidR="00F652D6" w:rsidRDefault="00F652D6" w:rsidP="00F652D6">
      <w:pPr>
        <w:spacing w:line="360" w:lineRule="auto"/>
        <w:jc w:val="both"/>
        <w:rPr>
          <w:lang w:val="fr-FR"/>
        </w:rPr>
      </w:pPr>
    </w:p>
    <w:p w:rsidR="00F652D6" w:rsidRPr="00F01252" w:rsidRDefault="00F652D6" w:rsidP="00F652D6">
      <w:pPr>
        <w:spacing w:line="360" w:lineRule="auto"/>
        <w:jc w:val="both"/>
        <w:rPr>
          <w:lang w:val="fr-FR"/>
        </w:rPr>
      </w:pPr>
      <w:r w:rsidRPr="00F01252">
        <w:rPr>
          <w:lang w:val="fr-FR"/>
        </w:rPr>
        <w:t>Le choix de la phase stationnaire conditionne la bonne séparation des constituants. Il faudra la choisir polaire ou apolaire en fonction de la nature des substances à séparer</w:t>
      </w:r>
      <w:r w:rsidR="005568A3">
        <w:rPr>
          <w:lang w:val="fr-FR"/>
        </w:rPr>
        <w:t>.</w:t>
      </w:r>
    </w:p>
    <w:p w:rsidR="00F652D6" w:rsidRDefault="00F652D6" w:rsidP="000F2B79">
      <w:pPr>
        <w:autoSpaceDE w:val="0"/>
        <w:autoSpaceDN w:val="0"/>
        <w:adjustRightInd w:val="0"/>
        <w:spacing w:line="360" w:lineRule="auto"/>
        <w:jc w:val="both"/>
        <w:rPr>
          <w:lang w:val="fr-FR"/>
        </w:rPr>
      </w:pPr>
      <w:r w:rsidRPr="00F01252">
        <w:rPr>
          <w:lang w:val="fr-FR"/>
        </w:rPr>
        <w:t>Le gaz employé (phase mobile) est un gaz inerte (hélium ou azote). Le gaz utilisé par notre installation est l'hélium. Ce gaz vecteur ou gaz porteur pousse les constituants à travers la colonne. En chaque point de cette dernière, il se produit un équilibre entre la fraction du constituant en phase stationnaire et en phase mobile</w:t>
      </w:r>
      <w:r w:rsidRPr="003F6978">
        <w:rPr>
          <w:lang w:val="fr-FR"/>
        </w:rPr>
        <w:t xml:space="preserve">. </w:t>
      </w:r>
      <w:r w:rsidRPr="00CD072A">
        <w:rPr>
          <w:lang w:val="fr-FR"/>
        </w:rPr>
        <w:t>Il s'agit de chromatographie de partage.</w:t>
      </w:r>
    </w:p>
    <w:p w:rsidR="00F652D6" w:rsidRPr="00F01252" w:rsidRDefault="00F652D6" w:rsidP="00F652D6">
      <w:pPr>
        <w:autoSpaceDE w:val="0"/>
        <w:autoSpaceDN w:val="0"/>
        <w:adjustRightInd w:val="0"/>
        <w:spacing w:line="360" w:lineRule="auto"/>
        <w:jc w:val="both"/>
        <w:rPr>
          <w:lang w:val="fr-FR"/>
        </w:rPr>
      </w:pPr>
      <w:r w:rsidRPr="00F01252">
        <w:rPr>
          <w:lang w:val="fr-FR"/>
        </w:rPr>
        <w:t>En dehors des périodes d’utilisation, les colonnes doivent être bouchées pour éviter l’humidité pouvant se solubiliser dans la phase stationnaire, ainsi que l’oxydation de celle-ci.</w:t>
      </w:r>
    </w:p>
    <w:p w:rsidR="001462EF" w:rsidRDefault="00F652D6" w:rsidP="000F2B79">
      <w:pPr>
        <w:autoSpaceDE w:val="0"/>
        <w:autoSpaceDN w:val="0"/>
        <w:adjustRightInd w:val="0"/>
        <w:spacing w:line="360" w:lineRule="auto"/>
        <w:jc w:val="both"/>
        <w:rPr>
          <w:lang w:val="fr-FR"/>
        </w:rPr>
      </w:pPr>
      <w:r w:rsidRPr="00F01252">
        <w:rPr>
          <w:lang w:val="fr-FR"/>
        </w:rPr>
        <w:t xml:space="preserve">La température de la colonne est en général inférieure de </w:t>
      </w:r>
      <w:smartTag w:uri="urn:schemas-microsoft-com:office:smarttags" w:element="metricconverter">
        <w:smartTagPr>
          <w:attr w:name="ProductID" w:val="20ﾰC"/>
        </w:smartTagPr>
        <w:r w:rsidRPr="00F01252">
          <w:rPr>
            <w:lang w:val="fr-FR"/>
          </w:rPr>
          <w:t>20°C</w:t>
        </w:r>
      </w:smartTag>
      <w:r w:rsidRPr="00F01252">
        <w:rPr>
          <w:lang w:val="fr-FR"/>
        </w:rPr>
        <w:t xml:space="preserve"> à celle du point</w:t>
      </w:r>
      <w:r w:rsidR="000F2B79">
        <w:rPr>
          <w:lang w:val="fr-FR"/>
        </w:rPr>
        <w:t xml:space="preserve"> </w:t>
      </w:r>
      <w:r w:rsidRPr="00F01252">
        <w:rPr>
          <w:lang w:val="fr-FR"/>
        </w:rPr>
        <w:t>d'ébullition du soluté le plus volatil. Plus la température de colonne est basse, meilleure est la séparation, mais cela risque d'allonger le temps d'analyse</w:t>
      </w:r>
    </w:p>
    <w:p w:rsidR="00F652D6" w:rsidRDefault="00F652D6" w:rsidP="00F652D6">
      <w:pPr>
        <w:autoSpaceDE w:val="0"/>
        <w:autoSpaceDN w:val="0"/>
        <w:adjustRightInd w:val="0"/>
        <w:spacing w:line="360" w:lineRule="auto"/>
        <w:jc w:val="both"/>
        <w:rPr>
          <w:b/>
          <w:bCs/>
          <w:lang w:val="fr-FR"/>
        </w:rPr>
      </w:pPr>
    </w:p>
    <w:p w:rsidR="00F652D6" w:rsidRPr="00730712" w:rsidRDefault="00D21D61" w:rsidP="00730712">
      <w:pPr>
        <w:autoSpaceDE w:val="0"/>
        <w:autoSpaceDN w:val="0"/>
        <w:adjustRightInd w:val="0"/>
        <w:spacing w:line="360" w:lineRule="auto"/>
        <w:jc w:val="both"/>
        <w:rPr>
          <w:b/>
          <w:bCs/>
          <w:sz w:val="32"/>
          <w:szCs w:val="32"/>
          <w:u w:val="single"/>
          <w:lang w:val="fr-FR"/>
        </w:rPr>
      </w:pPr>
      <w:r>
        <w:rPr>
          <w:b/>
          <w:bCs/>
          <w:sz w:val="32"/>
          <w:szCs w:val="32"/>
          <w:u w:val="single"/>
          <w:lang w:val="fr-FR"/>
        </w:rPr>
        <w:t>B</w:t>
      </w:r>
      <w:r w:rsidR="00730712" w:rsidRPr="00730712">
        <w:rPr>
          <w:b/>
          <w:bCs/>
          <w:sz w:val="32"/>
          <w:szCs w:val="32"/>
          <w:u w:val="single"/>
          <w:lang w:val="fr-FR"/>
        </w:rPr>
        <w:t xml:space="preserve">/    </w:t>
      </w:r>
      <w:r w:rsidR="00F652D6" w:rsidRPr="00730712">
        <w:rPr>
          <w:b/>
          <w:bCs/>
          <w:sz w:val="32"/>
          <w:szCs w:val="32"/>
          <w:u w:val="single"/>
          <w:lang w:val="fr-FR"/>
        </w:rPr>
        <w:t>Les Détecteurs:</w:t>
      </w:r>
    </w:p>
    <w:p w:rsidR="003F6978" w:rsidRDefault="00F652D6" w:rsidP="00CD072A">
      <w:pPr>
        <w:autoSpaceDE w:val="0"/>
        <w:autoSpaceDN w:val="0"/>
        <w:adjustRightInd w:val="0"/>
        <w:spacing w:line="360" w:lineRule="auto"/>
        <w:jc w:val="both"/>
        <w:rPr>
          <w:lang w:val="fr-FR"/>
        </w:rPr>
      </w:pPr>
      <w:r w:rsidRPr="00F01252">
        <w:rPr>
          <w:lang w:val="fr-FR"/>
        </w:rPr>
        <w:t>Il permet de mettre en éviden</w:t>
      </w:r>
      <w:r>
        <w:rPr>
          <w:lang w:val="fr-FR"/>
        </w:rPr>
        <w:t>ce le passage des différents  composés</w:t>
      </w:r>
      <w:r w:rsidRPr="00F01252">
        <w:rPr>
          <w:lang w:val="fr-FR"/>
        </w:rPr>
        <w:t xml:space="preserve"> séparés par la colonne. La détection peut être basée sur des techniques de mesures différentes.</w:t>
      </w:r>
    </w:p>
    <w:p w:rsidR="00CD072A" w:rsidRDefault="00CD072A" w:rsidP="003F6978">
      <w:pPr>
        <w:autoSpaceDE w:val="0"/>
        <w:autoSpaceDN w:val="0"/>
        <w:adjustRightInd w:val="0"/>
        <w:spacing w:line="360" w:lineRule="auto"/>
        <w:jc w:val="both"/>
        <w:rPr>
          <w:rFonts w:asciiTheme="majorBidi" w:hAnsiTheme="majorBidi" w:cstheme="majorBidi"/>
        </w:rPr>
      </w:pPr>
    </w:p>
    <w:p w:rsidR="00F652D6" w:rsidRPr="000F2B79" w:rsidRDefault="003F6978" w:rsidP="00CD072A">
      <w:pPr>
        <w:autoSpaceDE w:val="0"/>
        <w:autoSpaceDN w:val="0"/>
        <w:adjustRightInd w:val="0"/>
        <w:spacing w:line="360" w:lineRule="auto"/>
        <w:jc w:val="both"/>
        <w:rPr>
          <w:rFonts w:asciiTheme="majorBidi" w:hAnsiTheme="majorBidi" w:cstheme="majorBidi"/>
          <w:b/>
          <w:bCs/>
        </w:rPr>
      </w:pPr>
      <w:r w:rsidRPr="000F2B79">
        <w:rPr>
          <w:rFonts w:asciiTheme="majorBidi" w:hAnsiTheme="majorBidi" w:cstheme="majorBidi"/>
          <w:b/>
          <w:bCs/>
        </w:rPr>
        <w:t>La détection se fait généralement au moyen de détect</w:t>
      </w:r>
      <w:r w:rsidR="00CD072A" w:rsidRPr="000F2B79">
        <w:rPr>
          <w:rFonts w:asciiTheme="majorBidi" w:hAnsiTheme="majorBidi" w:cstheme="majorBidi"/>
          <w:b/>
          <w:bCs/>
        </w:rPr>
        <w:t>eurs spécifiques</w:t>
      </w:r>
      <w:r w:rsidR="000F2B79">
        <w:rPr>
          <w:rFonts w:asciiTheme="majorBidi" w:hAnsiTheme="majorBidi" w:cstheme="majorBidi"/>
          <w:b/>
          <w:bCs/>
        </w:rPr>
        <w:t>:</w:t>
      </w:r>
    </w:p>
    <w:p w:rsidR="00F652D6" w:rsidRPr="00F01252" w:rsidRDefault="00F652D6" w:rsidP="00F652D6">
      <w:pPr>
        <w:autoSpaceDE w:val="0"/>
        <w:autoSpaceDN w:val="0"/>
        <w:adjustRightInd w:val="0"/>
        <w:spacing w:line="360" w:lineRule="auto"/>
        <w:jc w:val="both"/>
        <w:rPr>
          <w:b/>
          <w:bCs/>
          <w:i/>
          <w:iCs/>
          <w:lang w:val="fr-FR"/>
        </w:rPr>
      </w:pPr>
    </w:p>
    <w:p w:rsidR="00CD072A" w:rsidRPr="00507B68" w:rsidRDefault="00F652D6" w:rsidP="00CD072A">
      <w:pPr>
        <w:pStyle w:val="Paragraphedeliste"/>
        <w:numPr>
          <w:ilvl w:val="0"/>
          <w:numId w:val="2"/>
        </w:numPr>
        <w:autoSpaceDE w:val="0"/>
        <w:autoSpaceDN w:val="0"/>
        <w:adjustRightInd w:val="0"/>
        <w:spacing w:line="360" w:lineRule="auto"/>
        <w:jc w:val="both"/>
        <w:rPr>
          <w:b/>
          <w:bCs/>
          <w:lang w:val="fr-FR"/>
        </w:rPr>
      </w:pPr>
      <w:r w:rsidRPr="00507B68">
        <w:rPr>
          <w:b/>
          <w:bCs/>
          <w:lang w:val="fr-FR"/>
        </w:rPr>
        <w:t>Catharomètre</w:t>
      </w:r>
    </w:p>
    <w:p w:rsidR="00CD072A" w:rsidRPr="00CD072A" w:rsidRDefault="00CD072A" w:rsidP="00CD072A">
      <w:pPr>
        <w:autoSpaceDE w:val="0"/>
        <w:autoSpaceDN w:val="0"/>
        <w:adjustRightInd w:val="0"/>
        <w:spacing w:line="360" w:lineRule="auto"/>
        <w:jc w:val="both"/>
        <w:rPr>
          <w:rFonts w:asciiTheme="majorBidi" w:hAnsiTheme="majorBidi" w:cstheme="majorBidi"/>
        </w:rPr>
      </w:pPr>
      <w:r w:rsidRPr="00CD072A">
        <w:rPr>
          <w:lang w:val="fr-FR"/>
        </w:rPr>
        <w:t>Le détecteur le plus utilisé en CPG est celui à conductibilité thermique appelé catharomètre. Sa température est généralement la même que celle de l'injecteur.</w:t>
      </w:r>
    </w:p>
    <w:p w:rsidR="00F652D6" w:rsidRPr="00F01252" w:rsidRDefault="00F652D6" w:rsidP="00F652D6">
      <w:pPr>
        <w:autoSpaceDE w:val="0"/>
        <w:autoSpaceDN w:val="0"/>
        <w:adjustRightInd w:val="0"/>
        <w:spacing w:line="360" w:lineRule="auto"/>
        <w:jc w:val="both"/>
        <w:rPr>
          <w:lang w:val="fr-FR"/>
        </w:rPr>
      </w:pPr>
      <w:r w:rsidRPr="00F01252">
        <w:rPr>
          <w:lang w:val="fr-FR"/>
        </w:rPr>
        <w:t>Le catharomètre est un appareil simple et robuste, à réponse universelle, mais</w:t>
      </w:r>
      <w:r>
        <w:rPr>
          <w:lang w:val="fr-FR"/>
        </w:rPr>
        <w:t xml:space="preserve"> </w:t>
      </w:r>
      <w:r w:rsidRPr="00F01252">
        <w:rPr>
          <w:lang w:val="fr-FR"/>
        </w:rPr>
        <w:t xml:space="preserve">relativement peu sensible. Il est fondé sur une comparaison continuelle entre le flux de chaleur emporté par le gaz vecteur pur et le flux de chaleur emporté par le gaz vecteur chargé des molécules de soluté. Ces flux de chaleurs sont produits par des </w:t>
      </w:r>
      <w:r>
        <w:rPr>
          <w:b/>
          <w:bCs/>
          <w:lang w:val="fr-FR"/>
        </w:rPr>
        <w:t>résistances</w:t>
      </w:r>
      <w:r w:rsidRPr="00F01252">
        <w:rPr>
          <w:lang w:val="fr-FR"/>
        </w:rPr>
        <w:t>, parcourues par un courant continu de tension fixe, dans une enceinte thermostatée avec précision.</w:t>
      </w:r>
    </w:p>
    <w:p w:rsidR="00F652D6" w:rsidRPr="00F01252" w:rsidRDefault="00F652D6" w:rsidP="00F652D6">
      <w:pPr>
        <w:tabs>
          <w:tab w:val="left" w:pos="3285"/>
        </w:tabs>
        <w:spacing w:line="360" w:lineRule="auto"/>
        <w:jc w:val="both"/>
        <w:rPr>
          <w:lang w:val="fr-FR"/>
        </w:rPr>
      </w:pPr>
    </w:p>
    <w:p w:rsidR="00F652D6" w:rsidRPr="00F01252" w:rsidRDefault="00F652D6" w:rsidP="001462EF">
      <w:pPr>
        <w:autoSpaceDE w:val="0"/>
        <w:autoSpaceDN w:val="0"/>
        <w:adjustRightInd w:val="0"/>
        <w:spacing w:line="360" w:lineRule="auto"/>
        <w:jc w:val="both"/>
        <w:rPr>
          <w:lang w:val="fr-FR"/>
        </w:rPr>
      </w:pPr>
      <w:r w:rsidRPr="00F01252">
        <w:rPr>
          <w:lang w:val="fr-FR"/>
        </w:rPr>
        <w:t>En faisant passer le gaz vecteur contenant les constituants séparés sur la cellule du</w:t>
      </w:r>
    </w:p>
    <w:p w:rsidR="00F652D6" w:rsidRPr="00F01252" w:rsidRDefault="00F652D6" w:rsidP="001462EF">
      <w:pPr>
        <w:autoSpaceDE w:val="0"/>
        <w:autoSpaceDN w:val="0"/>
        <w:adjustRightInd w:val="0"/>
        <w:spacing w:line="360" w:lineRule="auto"/>
        <w:jc w:val="both"/>
        <w:rPr>
          <w:lang w:val="fr-FR"/>
        </w:rPr>
      </w:pPr>
      <w:r w:rsidRPr="00F01252">
        <w:rPr>
          <w:lang w:val="fr-FR"/>
        </w:rPr>
        <w:t>détecteur, nous obtiendrons un signal chaque fois que l'un des constituants se présentera dans la cellule car la conductibilité thermique du gaz vecteur (qui traverse le détecteur) varie quand le constituant X traverse le détecteur.</w:t>
      </w:r>
    </w:p>
    <w:p w:rsidR="00F652D6" w:rsidRPr="00F01252" w:rsidRDefault="00F652D6" w:rsidP="001462EF">
      <w:pPr>
        <w:autoSpaceDE w:val="0"/>
        <w:autoSpaceDN w:val="0"/>
        <w:adjustRightInd w:val="0"/>
        <w:spacing w:line="360" w:lineRule="auto"/>
        <w:jc w:val="both"/>
        <w:rPr>
          <w:lang w:val="fr-FR"/>
        </w:rPr>
      </w:pPr>
      <w:r w:rsidRPr="00F01252">
        <w:rPr>
          <w:lang w:val="fr-FR"/>
        </w:rPr>
        <w:t>Quand un constituant passe dans la cellule de mesure (porté par le gaz vecteur), un</w:t>
      </w:r>
    </w:p>
    <w:p w:rsidR="00F652D6" w:rsidRPr="00F01252" w:rsidRDefault="00F652D6" w:rsidP="001462EF">
      <w:pPr>
        <w:autoSpaceDE w:val="0"/>
        <w:autoSpaceDN w:val="0"/>
        <w:adjustRightInd w:val="0"/>
        <w:spacing w:line="360" w:lineRule="auto"/>
        <w:jc w:val="both"/>
        <w:rPr>
          <w:lang w:val="fr-FR"/>
        </w:rPr>
      </w:pPr>
      <w:r w:rsidRPr="00F01252">
        <w:rPr>
          <w:lang w:val="fr-FR"/>
        </w:rPr>
        <w:t>déséquilibre apparaît. Il est</w:t>
      </w:r>
      <w:r w:rsidRPr="007A473C">
        <w:rPr>
          <w:b/>
          <w:bCs/>
          <w:lang w:val="fr-FR"/>
        </w:rPr>
        <w:t xml:space="preserve"> amplifié et mesuré par l'enregistreur dont la </w:t>
      </w:r>
      <w:r w:rsidRPr="00F01252">
        <w:rPr>
          <w:lang w:val="fr-FR"/>
        </w:rPr>
        <w:t>déviation est proportionnelle à la différence de potentiel apparue.</w:t>
      </w:r>
    </w:p>
    <w:p w:rsidR="00F652D6" w:rsidRPr="00F01252" w:rsidRDefault="00F652D6" w:rsidP="001462EF">
      <w:pPr>
        <w:autoSpaceDE w:val="0"/>
        <w:autoSpaceDN w:val="0"/>
        <w:adjustRightInd w:val="0"/>
        <w:spacing w:line="360" w:lineRule="auto"/>
        <w:jc w:val="both"/>
        <w:rPr>
          <w:lang w:val="fr-FR"/>
        </w:rPr>
      </w:pPr>
      <w:r w:rsidRPr="00F01252">
        <w:rPr>
          <w:lang w:val="fr-FR"/>
        </w:rPr>
        <w:t xml:space="preserve">Pour obtenir la plus grande réponse pour un soluté donné, il est donc nécessaire qu’il y ait la plus grande différence possible entre la conductivité de ce soluté et celle du gaz porteur. A cet effet, on utilise pratiquement toujours l’hydrogène (danger d’explosion) ou l’hélium comme gaz vecteur. </w:t>
      </w:r>
    </w:p>
    <w:p w:rsidR="00F652D6" w:rsidRDefault="00F652D6" w:rsidP="00F652D6">
      <w:pPr>
        <w:autoSpaceDE w:val="0"/>
        <w:autoSpaceDN w:val="0"/>
        <w:adjustRightInd w:val="0"/>
        <w:spacing w:line="360" w:lineRule="auto"/>
        <w:jc w:val="both"/>
        <w:rPr>
          <w:b/>
          <w:bCs/>
          <w:i/>
          <w:iCs/>
          <w:lang w:val="fr-FR"/>
        </w:rPr>
      </w:pPr>
    </w:p>
    <w:p w:rsidR="00F652D6" w:rsidRPr="00507B68" w:rsidRDefault="00F652D6" w:rsidP="00F652D6">
      <w:pPr>
        <w:pStyle w:val="Paragraphedeliste"/>
        <w:numPr>
          <w:ilvl w:val="0"/>
          <w:numId w:val="2"/>
        </w:numPr>
        <w:autoSpaceDE w:val="0"/>
        <w:autoSpaceDN w:val="0"/>
        <w:adjustRightInd w:val="0"/>
        <w:spacing w:line="360" w:lineRule="auto"/>
        <w:jc w:val="both"/>
        <w:rPr>
          <w:b/>
          <w:bCs/>
          <w:lang w:val="fr-FR"/>
        </w:rPr>
      </w:pPr>
      <w:r w:rsidRPr="00507B68">
        <w:rPr>
          <w:b/>
          <w:bCs/>
          <w:lang w:val="fr-FR"/>
        </w:rPr>
        <w:t>Détecteur à ionisation de flamme.</w:t>
      </w:r>
    </w:p>
    <w:p w:rsidR="00F652D6" w:rsidRPr="00F01252" w:rsidRDefault="00F652D6" w:rsidP="00BF37D6">
      <w:pPr>
        <w:autoSpaceDE w:val="0"/>
        <w:autoSpaceDN w:val="0"/>
        <w:adjustRightInd w:val="0"/>
        <w:spacing w:line="360" w:lineRule="auto"/>
        <w:jc w:val="both"/>
        <w:rPr>
          <w:lang w:val="fr-FR"/>
        </w:rPr>
      </w:pPr>
      <w:r w:rsidRPr="00F01252">
        <w:rPr>
          <w:lang w:val="fr-FR"/>
        </w:rPr>
        <w:t>C’est un détecteur beaucoup plus sensible que le catharomètre, mais moins universel, car il ne donne de réponse qu’aux composés organiques</w:t>
      </w:r>
      <w:r w:rsidR="00BF37D6">
        <w:rPr>
          <w:rFonts w:asciiTheme="majorBidi" w:hAnsiTheme="majorBidi" w:cstheme="majorBidi"/>
          <w:lang w:val="fr-FR"/>
        </w:rPr>
        <w:t xml:space="preserve"> </w:t>
      </w:r>
      <w:r w:rsidR="00BF37D6" w:rsidRPr="001919A0">
        <w:rPr>
          <w:rFonts w:asciiTheme="majorBidi" w:hAnsiTheme="majorBidi" w:cstheme="majorBidi"/>
        </w:rPr>
        <w:t>pour les organophosphorés et les organosoufrés</w:t>
      </w:r>
      <w:r w:rsidR="00BF37D6">
        <w:rPr>
          <w:rFonts w:asciiTheme="majorBidi" w:hAnsiTheme="majorBidi" w:cstheme="majorBidi"/>
        </w:rPr>
        <w:t>.</w:t>
      </w:r>
    </w:p>
    <w:p w:rsidR="00F652D6" w:rsidRPr="000F2B79" w:rsidRDefault="00F652D6" w:rsidP="000F2B79">
      <w:pPr>
        <w:autoSpaceDE w:val="0"/>
        <w:autoSpaceDN w:val="0"/>
        <w:adjustRightInd w:val="0"/>
        <w:spacing w:line="360" w:lineRule="auto"/>
        <w:jc w:val="both"/>
        <w:rPr>
          <w:lang w:val="fr-FR"/>
        </w:rPr>
      </w:pPr>
      <w:r w:rsidRPr="00F01252">
        <w:rPr>
          <w:lang w:val="fr-FR"/>
        </w:rPr>
        <w:t xml:space="preserve">Il a aussi l’inconvénient, contrairement au catharomètre, de détruire le soluté qui le traverse, </w:t>
      </w:r>
      <w:r w:rsidRPr="00AA3AE7">
        <w:rPr>
          <w:b/>
          <w:bCs/>
          <w:lang w:val="fr-FR"/>
        </w:rPr>
        <w:t>car son principe est de brûler, dans une flamme d’hydrogène</w:t>
      </w:r>
      <w:r w:rsidRPr="00F01252">
        <w:rPr>
          <w:lang w:val="fr-FR"/>
        </w:rPr>
        <w:t>, l’effluent apporté par de l’azote (gaz vecteur). Sous l’effet d’un champ électrostatique, il se forme des</w:t>
      </w:r>
      <w:r w:rsidRPr="00A84190">
        <w:rPr>
          <w:b/>
          <w:bCs/>
          <w:lang w:val="fr-FR"/>
        </w:rPr>
        <w:t xml:space="preserve"> ions carbone de charge positive </w:t>
      </w:r>
      <w:r w:rsidRPr="00F01252">
        <w:rPr>
          <w:lang w:val="fr-FR"/>
        </w:rPr>
        <w:t xml:space="preserve">qui sont précipités sur une électrode où ils créent un </w:t>
      </w:r>
      <w:r w:rsidRPr="00A84190">
        <w:rPr>
          <w:b/>
          <w:bCs/>
          <w:lang w:val="fr-FR"/>
        </w:rPr>
        <w:t>courant d’ionisation</w:t>
      </w:r>
      <w:r w:rsidRPr="00F01252">
        <w:rPr>
          <w:lang w:val="fr-FR"/>
        </w:rPr>
        <w:t xml:space="preserve"> que l’on amplifie grâce à un électromètre amplificateur. Sur un enregistreur, on obtient par conséquent un signal proportionnel au débit-masse du soluté dans le détecteur. </w:t>
      </w:r>
    </w:p>
    <w:p w:rsidR="00F652D6" w:rsidRPr="00F01252" w:rsidRDefault="00F652D6" w:rsidP="00F652D6">
      <w:pPr>
        <w:autoSpaceDE w:val="0"/>
        <w:autoSpaceDN w:val="0"/>
        <w:adjustRightInd w:val="0"/>
        <w:spacing w:line="360" w:lineRule="auto"/>
        <w:jc w:val="both"/>
        <w:rPr>
          <w:b/>
          <w:bCs/>
          <w:i/>
          <w:iCs/>
          <w:lang w:val="fr-FR"/>
        </w:rPr>
      </w:pPr>
    </w:p>
    <w:p w:rsidR="003F6978" w:rsidRPr="00507B68" w:rsidRDefault="00F652D6" w:rsidP="003F6978">
      <w:pPr>
        <w:pStyle w:val="Paragraphedeliste"/>
        <w:numPr>
          <w:ilvl w:val="0"/>
          <w:numId w:val="2"/>
        </w:numPr>
        <w:autoSpaceDE w:val="0"/>
        <w:autoSpaceDN w:val="0"/>
        <w:adjustRightInd w:val="0"/>
        <w:spacing w:line="360" w:lineRule="auto"/>
        <w:jc w:val="both"/>
        <w:rPr>
          <w:b/>
          <w:bCs/>
          <w:lang w:val="fr-FR"/>
        </w:rPr>
      </w:pPr>
      <w:r w:rsidRPr="00507B68">
        <w:rPr>
          <w:b/>
          <w:bCs/>
          <w:lang w:val="fr-FR"/>
        </w:rPr>
        <w:t>Détecteur à capture d’électrons</w:t>
      </w:r>
      <w:r w:rsidR="003F6978" w:rsidRPr="00507B68">
        <w:rPr>
          <w:rFonts w:asciiTheme="majorBidi" w:hAnsiTheme="majorBidi" w:cstheme="majorBidi"/>
        </w:rPr>
        <w:t xml:space="preserve"> (ECD)</w:t>
      </w:r>
    </w:p>
    <w:p w:rsidR="003F6978" w:rsidRPr="003F6978" w:rsidRDefault="003F6978" w:rsidP="003F6978">
      <w:pPr>
        <w:autoSpaceDE w:val="0"/>
        <w:autoSpaceDN w:val="0"/>
        <w:adjustRightInd w:val="0"/>
        <w:spacing w:line="360" w:lineRule="auto"/>
        <w:jc w:val="both"/>
        <w:rPr>
          <w:b/>
          <w:bCs/>
          <w:i/>
          <w:iCs/>
          <w:lang w:val="fr-FR"/>
        </w:rPr>
      </w:pPr>
      <w:r>
        <w:rPr>
          <w:rFonts w:asciiTheme="majorBidi" w:hAnsiTheme="majorBidi" w:cstheme="majorBidi"/>
        </w:rPr>
        <w:t xml:space="preserve"> P</w:t>
      </w:r>
      <w:r w:rsidRPr="003F6978">
        <w:rPr>
          <w:rFonts w:asciiTheme="majorBidi" w:hAnsiTheme="majorBidi" w:cstheme="majorBidi"/>
        </w:rPr>
        <w:t>our les produits organohalogénés tels que les organochlorés et les</w:t>
      </w:r>
      <w:r>
        <w:rPr>
          <w:b/>
          <w:bCs/>
          <w:i/>
          <w:iCs/>
          <w:lang w:val="fr-FR"/>
        </w:rPr>
        <w:t xml:space="preserve"> </w:t>
      </w:r>
      <w:r w:rsidRPr="003F6978">
        <w:rPr>
          <w:rFonts w:asciiTheme="majorBidi" w:hAnsiTheme="majorBidi" w:cstheme="majorBidi"/>
        </w:rPr>
        <w:t>pyréthrinoïdes ;</w:t>
      </w:r>
    </w:p>
    <w:p w:rsidR="00F652D6" w:rsidRPr="00F01252" w:rsidRDefault="00F652D6" w:rsidP="00F652D6">
      <w:pPr>
        <w:autoSpaceDE w:val="0"/>
        <w:autoSpaceDN w:val="0"/>
        <w:adjustRightInd w:val="0"/>
        <w:spacing w:line="360" w:lineRule="auto"/>
        <w:jc w:val="both"/>
        <w:rPr>
          <w:lang w:val="fr-FR"/>
        </w:rPr>
      </w:pPr>
      <w:r w:rsidRPr="00F01252">
        <w:rPr>
          <w:lang w:val="fr-FR"/>
        </w:rPr>
        <w:t xml:space="preserve">Une source telle que le tritium </w:t>
      </w:r>
      <w:r w:rsidRPr="00F01252">
        <w:rPr>
          <w:rFonts w:eastAsia="SymbolMT"/>
          <w:lang w:val="fr-FR"/>
        </w:rPr>
        <w:t>(</w:t>
      </w:r>
      <w:r w:rsidRPr="00F01252">
        <w:rPr>
          <w:lang w:val="fr-FR"/>
        </w:rPr>
        <w:t>3H</w:t>
      </w:r>
      <w:r w:rsidRPr="00F01252">
        <w:rPr>
          <w:rFonts w:eastAsia="SymbolMT"/>
          <w:lang w:val="fr-FR"/>
        </w:rPr>
        <w:t xml:space="preserve">)  </w:t>
      </w:r>
      <w:r w:rsidRPr="00F01252">
        <w:rPr>
          <w:lang w:val="fr-FR"/>
        </w:rPr>
        <w:t>envoie des électrons libres dans le détecteur. Quand ce détecteur est traversé par des substances ayant une affinité pour les électrons libres, il se produit des ions qui, comme pour le détecteur à ionisation de flamme, dans le champ électrostatique existant, sont recueillis par une électrode et forment un courant d’ionisation à amplifier convenablement.</w:t>
      </w:r>
    </w:p>
    <w:p w:rsidR="00F652D6" w:rsidRPr="00F01252" w:rsidRDefault="00F652D6" w:rsidP="00F652D6">
      <w:pPr>
        <w:autoSpaceDE w:val="0"/>
        <w:autoSpaceDN w:val="0"/>
        <w:adjustRightInd w:val="0"/>
        <w:spacing w:line="360" w:lineRule="auto"/>
        <w:jc w:val="both"/>
        <w:rPr>
          <w:b/>
          <w:bCs/>
          <w:i/>
          <w:iCs/>
          <w:lang w:val="fr-FR"/>
        </w:rPr>
      </w:pPr>
    </w:p>
    <w:p w:rsidR="00F652D6" w:rsidRPr="00F01252" w:rsidRDefault="00F652D6" w:rsidP="00F652D6">
      <w:pPr>
        <w:autoSpaceDE w:val="0"/>
        <w:autoSpaceDN w:val="0"/>
        <w:adjustRightInd w:val="0"/>
        <w:spacing w:line="360" w:lineRule="auto"/>
        <w:jc w:val="both"/>
        <w:rPr>
          <w:b/>
          <w:bCs/>
          <w:i/>
          <w:iCs/>
          <w:lang w:val="fr-FR"/>
        </w:rPr>
      </w:pPr>
      <w:r w:rsidRPr="00F01252">
        <w:rPr>
          <w:b/>
          <w:bCs/>
          <w:i/>
          <w:iCs/>
          <w:lang w:val="fr-FR"/>
        </w:rPr>
        <w:t>Performances des détecteurs</w:t>
      </w:r>
    </w:p>
    <w:p w:rsidR="00F652D6" w:rsidRPr="00F01252" w:rsidRDefault="00F652D6" w:rsidP="00F652D6">
      <w:pPr>
        <w:autoSpaceDE w:val="0"/>
        <w:autoSpaceDN w:val="0"/>
        <w:adjustRightInd w:val="0"/>
        <w:spacing w:line="360" w:lineRule="auto"/>
        <w:jc w:val="both"/>
        <w:rPr>
          <w:i/>
          <w:iCs/>
          <w:lang w:val="fr-FR"/>
        </w:rPr>
      </w:pPr>
      <w:r w:rsidRPr="00F01252">
        <w:rPr>
          <w:i/>
          <w:iCs/>
          <w:lang w:val="fr-FR"/>
        </w:rPr>
        <w:t xml:space="preserve">Catharomètre  </w:t>
      </w:r>
      <w:r w:rsidRPr="00F01252">
        <w:rPr>
          <w:b/>
          <w:bCs/>
          <w:lang w:val="fr-FR"/>
        </w:rPr>
        <w:t>1 à 10 ng</w:t>
      </w:r>
      <w:r w:rsidRPr="00F01252">
        <w:rPr>
          <w:i/>
          <w:iCs/>
          <w:lang w:val="fr-FR"/>
        </w:rPr>
        <w:t xml:space="preserve"> (tous composés) </w:t>
      </w:r>
    </w:p>
    <w:p w:rsidR="00F652D6" w:rsidRPr="00F01252" w:rsidRDefault="00F652D6" w:rsidP="00F652D6">
      <w:pPr>
        <w:autoSpaceDE w:val="0"/>
        <w:autoSpaceDN w:val="0"/>
        <w:adjustRightInd w:val="0"/>
        <w:spacing w:line="360" w:lineRule="auto"/>
        <w:jc w:val="both"/>
        <w:rPr>
          <w:i/>
          <w:iCs/>
          <w:lang w:val="fr-FR"/>
        </w:rPr>
      </w:pPr>
      <w:r w:rsidRPr="00F01252">
        <w:rPr>
          <w:i/>
          <w:iCs/>
          <w:lang w:val="fr-FR"/>
        </w:rPr>
        <w:t xml:space="preserve">Détecteur à ionisation de flamme </w:t>
      </w:r>
      <w:r w:rsidRPr="00F01252">
        <w:rPr>
          <w:b/>
          <w:bCs/>
          <w:lang w:val="fr-FR"/>
        </w:rPr>
        <w:t xml:space="preserve">20 à 100 pg </w:t>
      </w:r>
      <w:r w:rsidRPr="00F01252">
        <w:rPr>
          <w:i/>
          <w:iCs/>
          <w:lang w:val="fr-FR"/>
        </w:rPr>
        <w:t>(composés organiques)</w:t>
      </w:r>
    </w:p>
    <w:p w:rsidR="00F652D6" w:rsidRDefault="00F652D6" w:rsidP="00F652D6">
      <w:pPr>
        <w:autoSpaceDE w:val="0"/>
        <w:autoSpaceDN w:val="0"/>
        <w:adjustRightInd w:val="0"/>
        <w:spacing w:line="360" w:lineRule="auto"/>
        <w:jc w:val="both"/>
        <w:rPr>
          <w:i/>
          <w:iCs/>
          <w:lang w:val="fr-FR"/>
        </w:rPr>
      </w:pPr>
      <w:r w:rsidRPr="00F01252">
        <w:rPr>
          <w:i/>
          <w:iCs/>
          <w:lang w:val="fr-FR"/>
        </w:rPr>
        <w:t xml:space="preserve">Détecteur à capture d’électrons  </w:t>
      </w:r>
      <w:r w:rsidRPr="00F01252">
        <w:rPr>
          <w:b/>
          <w:bCs/>
          <w:lang w:val="fr-FR"/>
        </w:rPr>
        <w:t>0,1 pg</w:t>
      </w:r>
      <w:r w:rsidRPr="00F01252">
        <w:rPr>
          <w:i/>
          <w:iCs/>
          <w:lang w:val="fr-FR"/>
        </w:rPr>
        <w:t xml:space="preserve"> (composés halogénés)</w:t>
      </w:r>
    </w:p>
    <w:p w:rsidR="000F2B79" w:rsidRPr="001919A0" w:rsidRDefault="000F2B79" w:rsidP="000F2B79">
      <w:pPr>
        <w:autoSpaceDE w:val="0"/>
        <w:autoSpaceDN w:val="0"/>
        <w:adjustRightInd w:val="0"/>
        <w:spacing w:line="360" w:lineRule="auto"/>
        <w:jc w:val="both"/>
        <w:rPr>
          <w:rFonts w:asciiTheme="majorBidi" w:hAnsiTheme="majorBidi" w:cstheme="majorBidi"/>
        </w:rPr>
      </w:pPr>
      <w:r>
        <w:rPr>
          <w:lang w:val="fr-FR"/>
        </w:rPr>
        <w:t xml:space="preserve">D’autres part on peut réaliser par couplage avec un </w:t>
      </w:r>
      <w:r w:rsidRPr="000F2B79">
        <w:rPr>
          <w:b/>
          <w:bCs/>
          <w:u w:val="single"/>
          <w:lang w:val="fr-FR"/>
        </w:rPr>
        <w:t>détecteur de masse</w:t>
      </w:r>
      <w:r w:rsidRPr="000F2B79">
        <w:rPr>
          <w:rFonts w:asciiTheme="majorBidi" w:hAnsiTheme="majorBidi" w:cstheme="majorBidi"/>
        </w:rPr>
        <w:t xml:space="preserve"> </w:t>
      </w:r>
      <w:r>
        <w:rPr>
          <w:rFonts w:asciiTheme="majorBidi" w:hAnsiTheme="majorBidi" w:cstheme="majorBidi"/>
          <w:b/>
          <w:bCs/>
        </w:rPr>
        <w:t xml:space="preserve"> (SM) </w:t>
      </w:r>
      <w:r w:rsidRPr="000F2B79">
        <w:rPr>
          <w:rFonts w:asciiTheme="majorBidi" w:hAnsiTheme="majorBidi" w:cstheme="majorBidi"/>
          <w:b/>
          <w:bCs/>
        </w:rPr>
        <w:t>la</w:t>
      </w:r>
      <w:r w:rsidRPr="001919A0">
        <w:rPr>
          <w:rFonts w:asciiTheme="majorBidi" w:hAnsiTheme="majorBidi" w:cstheme="majorBidi"/>
        </w:rPr>
        <w:t xml:space="preserve"> </w:t>
      </w:r>
      <w:r w:rsidRPr="000F2B79">
        <w:rPr>
          <w:rFonts w:asciiTheme="majorBidi" w:hAnsiTheme="majorBidi" w:cstheme="majorBidi"/>
          <w:b/>
          <w:bCs/>
        </w:rPr>
        <w:t>détection simultanée de tous les produits analysables</w:t>
      </w:r>
      <w:r w:rsidRPr="001919A0">
        <w:rPr>
          <w:rFonts w:asciiTheme="majorBidi" w:hAnsiTheme="majorBidi" w:cstheme="majorBidi"/>
        </w:rPr>
        <w:t xml:space="preserve"> par CPG, avec cependant</w:t>
      </w:r>
      <w:r>
        <w:rPr>
          <w:rFonts w:asciiTheme="majorBidi" w:hAnsiTheme="majorBidi" w:cstheme="majorBidi"/>
        </w:rPr>
        <w:t xml:space="preserve">  </w:t>
      </w:r>
      <w:r w:rsidRPr="001919A0">
        <w:rPr>
          <w:rFonts w:asciiTheme="majorBidi" w:hAnsiTheme="majorBidi" w:cstheme="majorBidi"/>
        </w:rPr>
        <w:t>parfois des limites de détection plus imp</w:t>
      </w:r>
      <w:r>
        <w:rPr>
          <w:rFonts w:asciiTheme="majorBidi" w:hAnsiTheme="majorBidi" w:cstheme="majorBidi"/>
        </w:rPr>
        <w:t xml:space="preserve">ortantes qu'avec les détecteurs </w:t>
      </w:r>
      <w:r w:rsidRPr="001919A0">
        <w:rPr>
          <w:rFonts w:asciiTheme="majorBidi" w:hAnsiTheme="majorBidi" w:cstheme="majorBidi"/>
        </w:rPr>
        <w:t>spécifiques.</w:t>
      </w:r>
    </w:p>
    <w:p w:rsidR="00BF37D6" w:rsidRPr="00BF37D6" w:rsidRDefault="00BF37D6" w:rsidP="00BF37D6">
      <w:pPr>
        <w:autoSpaceDE w:val="0"/>
        <w:autoSpaceDN w:val="0"/>
        <w:adjustRightInd w:val="0"/>
        <w:spacing w:line="360" w:lineRule="auto"/>
        <w:jc w:val="both"/>
        <w:rPr>
          <w:rFonts w:asciiTheme="majorBidi" w:hAnsiTheme="majorBidi" w:cstheme="majorBidi"/>
          <w:lang w:val="fr-FR"/>
        </w:rPr>
      </w:pPr>
    </w:p>
    <w:p w:rsidR="00BF37D6" w:rsidRPr="00507B68" w:rsidRDefault="00BF37D6" w:rsidP="00507B68">
      <w:pPr>
        <w:autoSpaceDE w:val="0"/>
        <w:autoSpaceDN w:val="0"/>
        <w:adjustRightInd w:val="0"/>
        <w:spacing w:line="360" w:lineRule="auto"/>
        <w:jc w:val="both"/>
        <w:rPr>
          <w:rFonts w:asciiTheme="majorBidi" w:hAnsiTheme="majorBidi" w:cstheme="majorBidi"/>
        </w:rPr>
      </w:pPr>
      <w:r w:rsidRPr="00BF37D6">
        <w:rPr>
          <w:rFonts w:asciiTheme="majorBidi" w:hAnsiTheme="majorBidi" w:cstheme="majorBidi"/>
        </w:rPr>
        <w:t>Le développement recent de la technique SM/SM permet, grâce à l'extraction et à l’ionisation d'un ion parent,  d'obtenir des spectres de masse très simplifiés, de s'affranchir des interférences et d'atteindre de très faibles</w:t>
      </w:r>
      <w:r w:rsidR="000F2B79">
        <w:rPr>
          <w:rFonts w:asciiTheme="majorBidi" w:hAnsiTheme="majorBidi" w:cstheme="majorBidi"/>
        </w:rPr>
        <w:t xml:space="preserve"> </w:t>
      </w:r>
      <w:r w:rsidRPr="00BF37D6">
        <w:rPr>
          <w:rFonts w:asciiTheme="majorBidi" w:hAnsiTheme="majorBidi" w:cstheme="majorBidi"/>
        </w:rPr>
        <w:t>limites de détection.</w:t>
      </w:r>
    </w:p>
    <w:p w:rsidR="00F652D6" w:rsidRPr="00F01252" w:rsidRDefault="00F652D6" w:rsidP="00F652D6">
      <w:pPr>
        <w:autoSpaceDE w:val="0"/>
        <w:autoSpaceDN w:val="0"/>
        <w:adjustRightInd w:val="0"/>
        <w:spacing w:line="360" w:lineRule="auto"/>
        <w:jc w:val="both"/>
        <w:rPr>
          <w:lang w:val="fr-FR"/>
        </w:rPr>
      </w:pPr>
    </w:p>
    <w:p w:rsidR="00F652D6" w:rsidRPr="00F01252" w:rsidRDefault="00F652D6" w:rsidP="00F652D6">
      <w:pPr>
        <w:autoSpaceDE w:val="0"/>
        <w:autoSpaceDN w:val="0"/>
        <w:adjustRightInd w:val="0"/>
        <w:spacing w:line="360" w:lineRule="auto"/>
        <w:jc w:val="both"/>
        <w:rPr>
          <w:b/>
          <w:bCs/>
          <w:lang w:val="fr-FR"/>
        </w:rPr>
      </w:pPr>
    </w:p>
    <w:p w:rsidR="00F652D6" w:rsidRPr="00F652D6" w:rsidRDefault="00F652D6" w:rsidP="00F652D6">
      <w:pPr>
        <w:autoSpaceDE w:val="0"/>
        <w:autoSpaceDN w:val="0"/>
        <w:adjustRightInd w:val="0"/>
        <w:spacing w:line="360" w:lineRule="auto"/>
        <w:jc w:val="both"/>
        <w:rPr>
          <w:b/>
          <w:bCs/>
          <w:sz w:val="32"/>
          <w:szCs w:val="32"/>
          <w:u w:val="single"/>
          <w:lang w:val="fr-FR"/>
        </w:rPr>
      </w:pPr>
      <w:r w:rsidRPr="00F652D6">
        <w:rPr>
          <w:b/>
          <w:bCs/>
          <w:sz w:val="32"/>
          <w:szCs w:val="32"/>
          <w:u w:val="single"/>
          <w:lang w:val="fr-FR"/>
        </w:rPr>
        <w:t>C/   Analyse qualitative en CPG:</w:t>
      </w:r>
    </w:p>
    <w:p w:rsidR="00823D68" w:rsidRDefault="00823D68" w:rsidP="00F652D6">
      <w:pPr>
        <w:autoSpaceDE w:val="0"/>
        <w:autoSpaceDN w:val="0"/>
        <w:adjustRightInd w:val="0"/>
        <w:spacing w:line="360" w:lineRule="auto"/>
        <w:jc w:val="both"/>
        <w:rPr>
          <w:b/>
          <w:bCs/>
          <w:lang w:val="fr-FR"/>
        </w:rPr>
      </w:pPr>
    </w:p>
    <w:p w:rsidR="00F652D6" w:rsidRPr="00F01252" w:rsidRDefault="00F652D6" w:rsidP="00F652D6">
      <w:pPr>
        <w:autoSpaceDE w:val="0"/>
        <w:autoSpaceDN w:val="0"/>
        <w:adjustRightInd w:val="0"/>
        <w:spacing w:line="360" w:lineRule="auto"/>
        <w:jc w:val="both"/>
        <w:rPr>
          <w:lang w:val="fr-FR"/>
        </w:rPr>
      </w:pPr>
      <w:r w:rsidRPr="00F01252">
        <w:rPr>
          <w:lang w:val="fr-FR"/>
        </w:rPr>
        <w:t>Si on injecte un mélange de plusieurs liquides dans la colonne par l'intermédiaire de l'injecteur, ces liquides sont transformés en gaz, lesquels sont entraînés dans la colonne par le gaz vecteur. La phase stationnaire selon sa constitution, va plus ou moins retenir sélectivement chacun des produits. Les vitesses de progression seront différentes pour chaque constituant. Nous arriverons ainsi à éluer le mélange, c'est à dire à séparer dans  l'espace et dans le temps les différents composants du mélange.</w:t>
      </w:r>
    </w:p>
    <w:p w:rsidR="00F652D6" w:rsidRPr="00F01252" w:rsidRDefault="00F652D6" w:rsidP="00F652D6">
      <w:pPr>
        <w:autoSpaceDE w:val="0"/>
        <w:autoSpaceDN w:val="0"/>
        <w:adjustRightInd w:val="0"/>
        <w:spacing w:line="360" w:lineRule="auto"/>
        <w:jc w:val="both"/>
        <w:rPr>
          <w:lang w:val="fr-FR"/>
        </w:rPr>
      </w:pPr>
    </w:p>
    <w:p w:rsidR="00F652D6" w:rsidRPr="00F01252" w:rsidRDefault="00F652D6" w:rsidP="00F652D6">
      <w:pPr>
        <w:autoSpaceDE w:val="0"/>
        <w:autoSpaceDN w:val="0"/>
        <w:adjustRightInd w:val="0"/>
        <w:spacing w:line="360" w:lineRule="auto"/>
        <w:jc w:val="both"/>
        <w:rPr>
          <w:lang w:val="fr-FR"/>
        </w:rPr>
      </w:pPr>
      <w:r w:rsidRPr="00F01252">
        <w:rPr>
          <w:lang w:val="fr-FR"/>
        </w:rPr>
        <w:t xml:space="preserve">On appelle coefficient de partage K pour un constituant X :  </w:t>
      </w:r>
    </w:p>
    <w:p w:rsidR="00F652D6" w:rsidRPr="00F01252" w:rsidRDefault="00F652D6" w:rsidP="00F652D6">
      <w:pPr>
        <w:autoSpaceDE w:val="0"/>
        <w:autoSpaceDN w:val="0"/>
        <w:adjustRightInd w:val="0"/>
        <w:spacing w:line="360" w:lineRule="auto"/>
        <w:jc w:val="both"/>
        <w:rPr>
          <w:lang w:val="fr-FR"/>
        </w:rPr>
      </w:pPr>
      <w:r w:rsidRPr="00F01252">
        <w:rPr>
          <w:lang w:val="fr-FR"/>
        </w:rPr>
        <w:t xml:space="preserve">K =    </w:t>
      </w:r>
      <w:r w:rsidRPr="00F01252">
        <w:rPr>
          <w:u w:val="single"/>
          <w:lang w:val="fr-FR"/>
        </w:rPr>
        <w:t>Masse de constituant X par unité de volume de phase stationnaire</w:t>
      </w:r>
    </w:p>
    <w:p w:rsidR="00F652D6" w:rsidRPr="00F01252" w:rsidRDefault="00F652D6" w:rsidP="00F652D6">
      <w:pPr>
        <w:autoSpaceDE w:val="0"/>
        <w:autoSpaceDN w:val="0"/>
        <w:adjustRightInd w:val="0"/>
        <w:spacing w:line="360" w:lineRule="auto"/>
        <w:jc w:val="both"/>
        <w:rPr>
          <w:lang w:val="fr-FR"/>
        </w:rPr>
      </w:pPr>
      <w:r w:rsidRPr="00F01252">
        <w:rPr>
          <w:lang w:val="fr-FR"/>
        </w:rPr>
        <w:t xml:space="preserve">           Masse de constituant X par unité de volume de phase mobile</w:t>
      </w:r>
    </w:p>
    <w:p w:rsidR="00F652D6" w:rsidRPr="00675B94" w:rsidRDefault="00F652D6" w:rsidP="00F652D6">
      <w:pPr>
        <w:autoSpaceDE w:val="0"/>
        <w:autoSpaceDN w:val="0"/>
        <w:adjustRightInd w:val="0"/>
        <w:spacing w:line="360" w:lineRule="auto"/>
        <w:jc w:val="both"/>
        <w:rPr>
          <w:b/>
          <w:bCs/>
          <w:lang w:val="fr-FR"/>
        </w:rPr>
      </w:pPr>
      <w:r w:rsidRPr="00F01252">
        <w:rPr>
          <w:lang w:val="fr-FR"/>
        </w:rPr>
        <w:t xml:space="preserve">Ce coefficient de partage est un des paramètres qui conditionne </w:t>
      </w:r>
      <w:r w:rsidRPr="00675B94">
        <w:rPr>
          <w:b/>
          <w:bCs/>
          <w:lang w:val="fr-FR"/>
        </w:rPr>
        <w:t>la durée de parcours de la colonne par le constituant.</w:t>
      </w:r>
    </w:p>
    <w:p w:rsidR="00F652D6" w:rsidRPr="00F01252" w:rsidRDefault="00F652D6" w:rsidP="00F652D6">
      <w:pPr>
        <w:autoSpaceDE w:val="0"/>
        <w:autoSpaceDN w:val="0"/>
        <w:adjustRightInd w:val="0"/>
        <w:spacing w:line="360" w:lineRule="auto"/>
        <w:jc w:val="both"/>
        <w:rPr>
          <w:lang w:val="fr-FR"/>
        </w:rPr>
      </w:pPr>
      <w:r w:rsidRPr="00F01252">
        <w:rPr>
          <w:lang w:val="fr-FR"/>
        </w:rPr>
        <w:t>Si les autres paramètres (température, débit gazeux) sont constants, alors pour un</w:t>
      </w:r>
    </w:p>
    <w:p w:rsidR="00F652D6" w:rsidRPr="00F01252" w:rsidRDefault="00F652D6" w:rsidP="00F652D6">
      <w:pPr>
        <w:autoSpaceDE w:val="0"/>
        <w:autoSpaceDN w:val="0"/>
        <w:adjustRightInd w:val="0"/>
        <w:spacing w:line="360" w:lineRule="auto"/>
        <w:jc w:val="both"/>
        <w:rPr>
          <w:lang w:val="fr-FR"/>
        </w:rPr>
      </w:pPr>
      <w:r w:rsidRPr="00F01252">
        <w:rPr>
          <w:lang w:val="fr-FR"/>
        </w:rPr>
        <w:t xml:space="preserve">mélange à analyser, la durée de parcours sera différente pour chaque constituant si leurs coefficients de partage sont différents. </w:t>
      </w:r>
      <w:r w:rsidRPr="00675B94">
        <w:rPr>
          <w:b/>
          <w:bCs/>
          <w:lang w:val="fr-FR"/>
        </w:rPr>
        <w:t>Cette durée est appelée temps de rétention.</w:t>
      </w:r>
    </w:p>
    <w:p w:rsidR="00823D68" w:rsidRDefault="00823D68" w:rsidP="00F652D6">
      <w:pPr>
        <w:autoSpaceDE w:val="0"/>
        <w:autoSpaceDN w:val="0"/>
        <w:adjustRightInd w:val="0"/>
        <w:spacing w:line="360" w:lineRule="auto"/>
        <w:jc w:val="both"/>
        <w:rPr>
          <w:b/>
          <w:bCs/>
          <w:u w:val="single"/>
          <w:lang w:val="fr-FR"/>
        </w:rPr>
      </w:pPr>
    </w:p>
    <w:p w:rsidR="00F652D6" w:rsidRPr="00F01252" w:rsidRDefault="00F652D6" w:rsidP="00F652D6">
      <w:pPr>
        <w:autoSpaceDE w:val="0"/>
        <w:autoSpaceDN w:val="0"/>
        <w:adjustRightInd w:val="0"/>
        <w:spacing w:line="360" w:lineRule="auto"/>
        <w:jc w:val="both"/>
        <w:rPr>
          <w:lang w:val="fr-FR"/>
        </w:rPr>
      </w:pPr>
      <w:r w:rsidRPr="00823D68">
        <w:rPr>
          <w:b/>
          <w:bCs/>
          <w:u w:val="single"/>
          <w:lang w:val="fr-FR"/>
        </w:rPr>
        <w:t xml:space="preserve">Moyennant un étalonnage préalable avec des produits purs : </w:t>
      </w:r>
      <w:r w:rsidRPr="00675B94">
        <w:rPr>
          <w:b/>
          <w:bCs/>
          <w:lang w:val="fr-FR"/>
        </w:rPr>
        <w:t>étalons</w:t>
      </w:r>
      <w:r w:rsidRPr="00F01252">
        <w:rPr>
          <w:lang w:val="fr-FR"/>
        </w:rPr>
        <w:t xml:space="preserve">, </w:t>
      </w:r>
      <w:smartTag w:uri="urn:schemas-microsoft-com:office:smarttags" w:element="PersonName">
        <w:smartTagPr>
          <w:attr w:name="ProductID" w:val="la CPG"/>
        </w:smartTagPr>
        <w:r w:rsidRPr="00F01252">
          <w:rPr>
            <w:lang w:val="fr-FR"/>
          </w:rPr>
          <w:t>la CPG</w:t>
        </w:r>
      </w:smartTag>
      <w:r w:rsidRPr="00F01252">
        <w:rPr>
          <w:lang w:val="fr-FR"/>
        </w:rPr>
        <w:t xml:space="preserve"> permet donc l'analyse qualitative des constituants d'un mélange.</w:t>
      </w:r>
    </w:p>
    <w:p w:rsidR="00F652D6" w:rsidRPr="00F01252" w:rsidRDefault="00F652D6" w:rsidP="00F652D6">
      <w:pPr>
        <w:autoSpaceDE w:val="0"/>
        <w:autoSpaceDN w:val="0"/>
        <w:adjustRightInd w:val="0"/>
        <w:spacing w:line="360" w:lineRule="auto"/>
        <w:jc w:val="both"/>
        <w:rPr>
          <w:b/>
          <w:bCs/>
          <w:lang w:val="fr-FR"/>
        </w:rPr>
      </w:pPr>
    </w:p>
    <w:p w:rsidR="00507B68" w:rsidRDefault="00507B68" w:rsidP="00F652D6">
      <w:pPr>
        <w:autoSpaceDE w:val="0"/>
        <w:autoSpaceDN w:val="0"/>
        <w:adjustRightInd w:val="0"/>
        <w:spacing w:line="360" w:lineRule="auto"/>
        <w:jc w:val="both"/>
        <w:rPr>
          <w:b/>
          <w:bCs/>
          <w:lang w:val="fr-FR"/>
        </w:rPr>
      </w:pPr>
    </w:p>
    <w:p w:rsidR="00F652D6" w:rsidRPr="00F01252" w:rsidRDefault="00F652D6" w:rsidP="00F652D6">
      <w:pPr>
        <w:autoSpaceDE w:val="0"/>
        <w:autoSpaceDN w:val="0"/>
        <w:adjustRightInd w:val="0"/>
        <w:spacing w:line="360" w:lineRule="auto"/>
        <w:jc w:val="both"/>
        <w:rPr>
          <w:b/>
          <w:bCs/>
          <w:lang w:val="fr-FR"/>
        </w:rPr>
      </w:pPr>
      <w:r w:rsidRPr="00F01252">
        <w:rPr>
          <w:b/>
          <w:bCs/>
          <w:lang w:val="fr-FR"/>
        </w:rPr>
        <w:t>Allure du chromatogramme</w:t>
      </w:r>
    </w:p>
    <w:p w:rsidR="00F652D6" w:rsidRPr="00F01252" w:rsidRDefault="00F652D6" w:rsidP="00F652D6">
      <w:pPr>
        <w:autoSpaceDE w:val="0"/>
        <w:autoSpaceDN w:val="0"/>
        <w:adjustRightInd w:val="0"/>
        <w:spacing w:line="360" w:lineRule="auto"/>
        <w:jc w:val="both"/>
        <w:rPr>
          <w:lang w:val="fr-FR"/>
        </w:rPr>
      </w:pPr>
      <w:r w:rsidRPr="00F01252">
        <w:rPr>
          <w:lang w:val="fr-FR"/>
        </w:rPr>
        <w:t>Un chromatogramme correct est composé de pics de forme symétrique, pas trop larges et bien séparés.</w:t>
      </w:r>
    </w:p>
    <w:p w:rsidR="00F652D6" w:rsidRPr="00F01252" w:rsidRDefault="00F652D6" w:rsidP="00F652D6">
      <w:pPr>
        <w:autoSpaceDE w:val="0"/>
        <w:autoSpaceDN w:val="0"/>
        <w:adjustRightInd w:val="0"/>
        <w:spacing w:line="360" w:lineRule="auto"/>
        <w:jc w:val="both"/>
        <w:rPr>
          <w:lang w:val="fr-FR"/>
        </w:rPr>
      </w:pPr>
      <w:r w:rsidRPr="00F01252">
        <w:rPr>
          <w:lang w:val="fr-FR"/>
        </w:rPr>
        <w:t>C'est en jouant sur les conditions opératoires que l'on arrive à un tel chromatogramme.</w:t>
      </w:r>
    </w:p>
    <w:p w:rsidR="00F652D6" w:rsidRPr="00F01252" w:rsidRDefault="00F652D6" w:rsidP="00F652D6">
      <w:pPr>
        <w:autoSpaceDE w:val="0"/>
        <w:autoSpaceDN w:val="0"/>
        <w:adjustRightInd w:val="0"/>
        <w:spacing w:line="360" w:lineRule="auto"/>
        <w:jc w:val="both"/>
        <w:rPr>
          <w:lang w:val="fr-FR"/>
        </w:rPr>
      </w:pPr>
    </w:p>
    <w:p w:rsidR="00F652D6" w:rsidRPr="00F01252" w:rsidRDefault="00F652D6" w:rsidP="00F652D6">
      <w:pPr>
        <w:autoSpaceDE w:val="0"/>
        <w:autoSpaceDN w:val="0"/>
        <w:adjustRightInd w:val="0"/>
        <w:spacing w:line="360" w:lineRule="auto"/>
        <w:jc w:val="both"/>
        <w:rPr>
          <w:lang w:val="fr-FR"/>
        </w:rPr>
      </w:pPr>
      <w:r w:rsidRPr="00F01252">
        <w:rPr>
          <w:lang w:val="fr-FR"/>
        </w:rPr>
        <w:t>Les facteurs favorables à une bonne séparation sont :</w:t>
      </w:r>
    </w:p>
    <w:p w:rsidR="00F652D6" w:rsidRPr="00F01252" w:rsidRDefault="00F652D6" w:rsidP="00F652D6">
      <w:pPr>
        <w:autoSpaceDE w:val="0"/>
        <w:autoSpaceDN w:val="0"/>
        <w:adjustRightInd w:val="0"/>
        <w:spacing w:line="360" w:lineRule="auto"/>
        <w:jc w:val="both"/>
        <w:rPr>
          <w:lang w:val="fr-FR"/>
        </w:rPr>
      </w:pPr>
      <w:r w:rsidRPr="00F01252">
        <w:rPr>
          <w:rFonts w:eastAsia="SymbolMT"/>
          <w:lang w:val="fr-FR"/>
        </w:rPr>
        <w:t xml:space="preserve">• </w:t>
      </w:r>
      <w:r w:rsidRPr="00F01252">
        <w:rPr>
          <w:lang w:val="fr-FR"/>
        </w:rPr>
        <w:t>des temps de rétention suffisamment différents (choix de la colonne)</w:t>
      </w:r>
    </w:p>
    <w:p w:rsidR="00F652D6" w:rsidRPr="00F01252" w:rsidRDefault="00F652D6" w:rsidP="00F652D6">
      <w:pPr>
        <w:autoSpaceDE w:val="0"/>
        <w:autoSpaceDN w:val="0"/>
        <w:adjustRightInd w:val="0"/>
        <w:spacing w:line="360" w:lineRule="auto"/>
        <w:jc w:val="both"/>
        <w:rPr>
          <w:lang w:val="fr-FR"/>
        </w:rPr>
      </w:pPr>
      <w:r w:rsidRPr="00F01252">
        <w:rPr>
          <w:rFonts w:eastAsia="SymbolMT"/>
          <w:lang w:val="fr-FR"/>
        </w:rPr>
        <w:t xml:space="preserve">• </w:t>
      </w:r>
      <w:r w:rsidRPr="00F01252">
        <w:rPr>
          <w:lang w:val="fr-FR"/>
        </w:rPr>
        <w:t>des pics peu élargis.</w:t>
      </w:r>
    </w:p>
    <w:p w:rsidR="00F652D6" w:rsidRPr="00F01252" w:rsidRDefault="00F652D6" w:rsidP="00F652D6">
      <w:pPr>
        <w:autoSpaceDE w:val="0"/>
        <w:autoSpaceDN w:val="0"/>
        <w:adjustRightInd w:val="0"/>
        <w:spacing w:line="360" w:lineRule="auto"/>
        <w:jc w:val="both"/>
        <w:rPr>
          <w:b/>
          <w:bCs/>
          <w:i/>
          <w:iCs/>
          <w:lang w:val="fr-FR"/>
        </w:rPr>
      </w:pPr>
    </w:p>
    <w:p w:rsidR="00F652D6" w:rsidRPr="00507B68" w:rsidRDefault="00F652D6" w:rsidP="001462EF">
      <w:pPr>
        <w:autoSpaceDE w:val="0"/>
        <w:autoSpaceDN w:val="0"/>
        <w:adjustRightInd w:val="0"/>
        <w:spacing w:line="360" w:lineRule="auto"/>
        <w:jc w:val="both"/>
        <w:rPr>
          <w:b/>
          <w:bCs/>
          <w:lang w:val="fr-FR"/>
        </w:rPr>
      </w:pPr>
      <w:r w:rsidRPr="00507B68">
        <w:rPr>
          <w:b/>
          <w:bCs/>
          <w:lang w:val="fr-FR"/>
        </w:rPr>
        <w:t>Différence entre temps de rétention.</w:t>
      </w:r>
    </w:p>
    <w:p w:rsidR="00F652D6" w:rsidRPr="00F01252" w:rsidRDefault="00F652D6" w:rsidP="001462EF">
      <w:pPr>
        <w:autoSpaceDE w:val="0"/>
        <w:autoSpaceDN w:val="0"/>
        <w:adjustRightInd w:val="0"/>
        <w:spacing w:line="360" w:lineRule="auto"/>
        <w:jc w:val="both"/>
        <w:rPr>
          <w:lang w:val="fr-FR"/>
        </w:rPr>
      </w:pPr>
      <w:r w:rsidRPr="00F01252">
        <w:rPr>
          <w:lang w:val="fr-FR"/>
        </w:rPr>
        <w:t>Le principal paramètre est la différence entre les coefficients de partage de chaque</w:t>
      </w:r>
      <w:r w:rsidR="001462EF">
        <w:rPr>
          <w:lang w:val="fr-FR"/>
        </w:rPr>
        <w:t xml:space="preserve"> </w:t>
      </w:r>
      <w:r w:rsidRPr="00F01252">
        <w:rPr>
          <w:lang w:val="fr-FR"/>
        </w:rPr>
        <w:t>constituant. Ce dernier dépend beaucoup de la température et de la longueur de la</w:t>
      </w:r>
      <w:r w:rsidR="001462EF">
        <w:rPr>
          <w:lang w:val="fr-FR"/>
        </w:rPr>
        <w:t xml:space="preserve"> </w:t>
      </w:r>
      <w:r w:rsidRPr="00F01252">
        <w:rPr>
          <w:lang w:val="fr-FR"/>
        </w:rPr>
        <w:t>colonne.</w:t>
      </w:r>
    </w:p>
    <w:p w:rsidR="00F652D6" w:rsidRPr="00F01252" w:rsidRDefault="00F652D6" w:rsidP="001462EF">
      <w:pPr>
        <w:autoSpaceDE w:val="0"/>
        <w:autoSpaceDN w:val="0"/>
        <w:adjustRightInd w:val="0"/>
        <w:spacing w:line="360" w:lineRule="auto"/>
        <w:jc w:val="both"/>
        <w:rPr>
          <w:lang w:val="fr-FR"/>
        </w:rPr>
      </w:pPr>
      <w:r w:rsidRPr="00F01252">
        <w:rPr>
          <w:lang w:val="fr-FR"/>
        </w:rPr>
        <w:t>Une diminution de la température du four entraîne une augmentation du temps de</w:t>
      </w:r>
    </w:p>
    <w:p w:rsidR="00F652D6" w:rsidRPr="00F01252" w:rsidRDefault="00F652D6" w:rsidP="001462EF">
      <w:pPr>
        <w:autoSpaceDE w:val="0"/>
        <w:autoSpaceDN w:val="0"/>
        <w:adjustRightInd w:val="0"/>
        <w:spacing w:line="360" w:lineRule="auto"/>
        <w:jc w:val="both"/>
        <w:rPr>
          <w:lang w:val="fr-FR"/>
        </w:rPr>
      </w:pPr>
      <w:r w:rsidRPr="00F01252">
        <w:rPr>
          <w:lang w:val="fr-FR"/>
        </w:rPr>
        <w:t>rétention.</w:t>
      </w:r>
    </w:p>
    <w:p w:rsidR="00F652D6" w:rsidRPr="00507B68" w:rsidRDefault="00F652D6" w:rsidP="00507B68">
      <w:pPr>
        <w:autoSpaceDE w:val="0"/>
        <w:autoSpaceDN w:val="0"/>
        <w:adjustRightInd w:val="0"/>
        <w:spacing w:line="360" w:lineRule="auto"/>
        <w:jc w:val="both"/>
        <w:rPr>
          <w:lang w:val="fr-FR"/>
        </w:rPr>
      </w:pPr>
      <w:r w:rsidRPr="00F01252">
        <w:rPr>
          <w:lang w:val="fr-FR"/>
        </w:rPr>
        <w:t>Une augmentation de la longueur de la colonne augmente les temps de rétention mais s'accompagne souvent d'un élargissement des pics.</w:t>
      </w:r>
    </w:p>
    <w:p w:rsidR="001462EF" w:rsidRDefault="001462EF" w:rsidP="001462EF">
      <w:pPr>
        <w:autoSpaceDE w:val="0"/>
        <w:autoSpaceDN w:val="0"/>
        <w:adjustRightInd w:val="0"/>
        <w:spacing w:line="360" w:lineRule="auto"/>
        <w:jc w:val="both"/>
        <w:rPr>
          <w:b/>
          <w:bCs/>
          <w:sz w:val="32"/>
          <w:szCs w:val="32"/>
          <w:u w:val="single"/>
          <w:lang w:val="fr-FR"/>
        </w:rPr>
      </w:pPr>
    </w:p>
    <w:p w:rsidR="00F652D6" w:rsidRPr="00F652D6" w:rsidRDefault="00F652D6" w:rsidP="001462EF">
      <w:pPr>
        <w:autoSpaceDE w:val="0"/>
        <w:autoSpaceDN w:val="0"/>
        <w:adjustRightInd w:val="0"/>
        <w:spacing w:line="360" w:lineRule="auto"/>
        <w:jc w:val="both"/>
        <w:rPr>
          <w:b/>
          <w:bCs/>
          <w:sz w:val="32"/>
          <w:szCs w:val="32"/>
          <w:u w:val="single"/>
          <w:lang w:val="fr-FR"/>
        </w:rPr>
      </w:pPr>
      <w:r>
        <w:rPr>
          <w:b/>
          <w:bCs/>
          <w:sz w:val="32"/>
          <w:szCs w:val="32"/>
          <w:u w:val="single"/>
          <w:lang w:val="fr-FR"/>
        </w:rPr>
        <w:t xml:space="preserve">D/ </w:t>
      </w:r>
      <w:r w:rsidRPr="00F652D6">
        <w:rPr>
          <w:b/>
          <w:bCs/>
          <w:sz w:val="32"/>
          <w:szCs w:val="32"/>
          <w:u w:val="single"/>
          <w:lang w:val="fr-FR"/>
        </w:rPr>
        <w:t>Analyse quantitative en C.P.G</w:t>
      </w:r>
      <w:r w:rsidRPr="001462EF">
        <w:rPr>
          <w:b/>
          <w:bCs/>
          <w:sz w:val="32"/>
          <w:szCs w:val="32"/>
          <w:lang w:val="fr-FR"/>
        </w:rPr>
        <w:t>:</w:t>
      </w:r>
      <w:r w:rsidR="001462EF" w:rsidRPr="001462EF">
        <w:rPr>
          <w:b/>
          <w:bCs/>
          <w:sz w:val="32"/>
          <w:szCs w:val="32"/>
          <w:lang w:val="fr-FR"/>
        </w:rPr>
        <w:t xml:space="preserve">  </w:t>
      </w:r>
      <w:r w:rsidR="001462EF">
        <w:rPr>
          <w:b/>
          <w:bCs/>
          <w:sz w:val="32"/>
          <w:szCs w:val="32"/>
          <w:lang w:val="fr-FR"/>
        </w:rPr>
        <w:t>(</w:t>
      </w:r>
      <w:r w:rsidR="001462EF" w:rsidRPr="001462EF">
        <w:rPr>
          <w:b/>
          <w:bCs/>
          <w:sz w:val="32"/>
          <w:szCs w:val="32"/>
          <w:lang w:val="fr-FR"/>
        </w:rPr>
        <w:t>voir TP</w:t>
      </w:r>
      <w:r w:rsidR="001462EF">
        <w:rPr>
          <w:b/>
          <w:bCs/>
          <w:sz w:val="32"/>
          <w:szCs w:val="32"/>
          <w:lang w:val="fr-FR"/>
        </w:rPr>
        <w:t>)</w:t>
      </w:r>
    </w:p>
    <w:p w:rsidR="00F652D6" w:rsidRPr="00F01252" w:rsidRDefault="00F652D6" w:rsidP="00F652D6">
      <w:pPr>
        <w:autoSpaceDE w:val="0"/>
        <w:autoSpaceDN w:val="0"/>
        <w:adjustRightInd w:val="0"/>
        <w:spacing w:line="360" w:lineRule="auto"/>
        <w:jc w:val="both"/>
        <w:rPr>
          <w:lang w:val="fr-FR"/>
        </w:rPr>
      </w:pPr>
      <w:r w:rsidRPr="00F01252">
        <w:rPr>
          <w:lang w:val="fr-FR"/>
        </w:rPr>
        <w:t>Une fois identifié(s) le (ou les) soluté(s) intéressant(s), le chromatogramme permet aussi une analyse quantitative grâce à la relation :</w:t>
      </w:r>
    </w:p>
    <w:p w:rsidR="00F652D6" w:rsidRPr="00F01252" w:rsidRDefault="00F652D6" w:rsidP="00F652D6">
      <w:pPr>
        <w:autoSpaceDE w:val="0"/>
        <w:autoSpaceDN w:val="0"/>
        <w:adjustRightInd w:val="0"/>
        <w:spacing w:line="360" w:lineRule="auto"/>
        <w:jc w:val="both"/>
        <w:rPr>
          <w:lang w:val="fr-FR"/>
        </w:rPr>
      </w:pPr>
      <w:r w:rsidRPr="00F01252">
        <w:rPr>
          <w:lang w:val="fr-FR"/>
        </w:rPr>
        <w:t>mi= Ki Ai</w:t>
      </w:r>
    </w:p>
    <w:p w:rsidR="00F652D6" w:rsidRPr="00F01252" w:rsidRDefault="00F652D6" w:rsidP="00F652D6">
      <w:pPr>
        <w:autoSpaceDE w:val="0"/>
        <w:autoSpaceDN w:val="0"/>
        <w:adjustRightInd w:val="0"/>
        <w:spacing w:line="360" w:lineRule="auto"/>
        <w:jc w:val="both"/>
        <w:rPr>
          <w:lang w:val="fr-FR"/>
        </w:rPr>
      </w:pPr>
      <w:r w:rsidRPr="00F01252">
        <w:rPr>
          <w:lang w:val="fr-FR"/>
        </w:rPr>
        <w:t>mi : masse du soluté i injecté</w:t>
      </w:r>
    </w:p>
    <w:p w:rsidR="00F652D6" w:rsidRPr="00F01252" w:rsidRDefault="00F652D6" w:rsidP="00F652D6">
      <w:pPr>
        <w:autoSpaceDE w:val="0"/>
        <w:autoSpaceDN w:val="0"/>
        <w:adjustRightInd w:val="0"/>
        <w:spacing w:line="360" w:lineRule="auto"/>
        <w:jc w:val="both"/>
        <w:rPr>
          <w:lang w:val="fr-FR"/>
        </w:rPr>
      </w:pPr>
      <w:r w:rsidRPr="00F01252">
        <w:rPr>
          <w:lang w:val="fr-FR"/>
        </w:rPr>
        <w:t>Ai : aire du pic représentant ce soluté</w:t>
      </w:r>
    </w:p>
    <w:p w:rsidR="00F652D6" w:rsidRPr="00F01252" w:rsidRDefault="00F652D6" w:rsidP="00F652D6">
      <w:pPr>
        <w:autoSpaceDE w:val="0"/>
        <w:autoSpaceDN w:val="0"/>
        <w:adjustRightInd w:val="0"/>
        <w:spacing w:line="360" w:lineRule="auto"/>
        <w:jc w:val="both"/>
        <w:rPr>
          <w:lang w:val="fr-FR"/>
        </w:rPr>
      </w:pPr>
      <w:r w:rsidRPr="00F01252">
        <w:rPr>
          <w:lang w:val="fr-FR"/>
        </w:rPr>
        <w:t>Ki : coefficient de proportionnalité</w:t>
      </w:r>
    </w:p>
    <w:p w:rsidR="00F652D6" w:rsidRPr="00F01252" w:rsidRDefault="00F652D6" w:rsidP="00F652D6">
      <w:pPr>
        <w:autoSpaceDE w:val="0"/>
        <w:autoSpaceDN w:val="0"/>
        <w:adjustRightInd w:val="0"/>
        <w:spacing w:line="360" w:lineRule="auto"/>
        <w:jc w:val="both"/>
        <w:rPr>
          <w:lang w:val="fr-FR"/>
        </w:rPr>
      </w:pPr>
    </w:p>
    <w:p w:rsidR="00F652D6" w:rsidRPr="00F01252" w:rsidRDefault="00F652D6" w:rsidP="00F652D6">
      <w:pPr>
        <w:autoSpaceDE w:val="0"/>
        <w:autoSpaceDN w:val="0"/>
        <w:adjustRightInd w:val="0"/>
        <w:spacing w:line="360" w:lineRule="auto"/>
        <w:jc w:val="both"/>
        <w:rPr>
          <w:b/>
          <w:bCs/>
          <w:lang w:val="fr-FR"/>
        </w:rPr>
      </w:pPr>
      <w:r w:rsidRPr="00F01252">
        <w:rPr>
          <w:b/>
          <w:bCs/>
          <w:lang w:val="fr-FR"/>
        </w:rPr>
        <w:t>Mesure de l’aire des pics.</w:t>
      </w:r>
    </w:p>
    <w:p w:rsidR="00F652D6" w:rsidRPr="00F01252" w:rsidRDefault="00F652D6" w:rsidP="00F652D6">
      <w:pPr>
        <w:autoSpaceDE w:val="0"/>
        <w:autoSpaceDN w:val="0"/>
        <w:adjustRightInd w:val="0"/>
        <w:spacing w:line="360" w:lineRule="auto"/>
        <w:jc w:val="both"/>
        <w:rPr>
          <w:lang w:val="fr-FR"/>
        </w:rPr>
      </w:pPr>
      <w:r>
        <w:rPr>
          <w:lang w:val="fr-FR"/>
        </w:rPr>
        <w:t xml:space="preserve">On utilise essentiellement </w:t>
      </w:r>
      <w:r w:rsidRPr="00F01252">
        <w:rPr>
          <w:lang w:val="fr-FR"/>
        </w:rPr>
        <w:t xml:space="preserve">l’intégration automatique. </w:t>
      </w:r>
    </w:p>
    <w:p w:rsidR="00730712" w:rsidRPr="00507B68" w:rsidRDefault="00F652D6" w:rsidP="00507B68">
      <w:pPr>
        <w:autoSpaceDE w:val="0"/>
        <w:autoSpaceDN w:val="0"/>
        <w:adjustRightInd w:val="0"/>
        <w:spacing w:line="360" w:lineRule="auto"/>
        <w:jc w:val="both"/>
        <w:rPr>
          <w:lang w:val="fr-FR"/>
        </w:rPr>
      </w:pPr>
      <w:r w:rsidRPr="00F01252">
        <w:rPr>
          <w:lang w:val="fr-FR"/>
        </w:rPr>
        <w:t>Quan</w:t>
      </w:r>
      <w:r>
        <w:rPr>
          <w:lang w:val="fr-FR"/>
        </w:rPr>
        <w:t xml:space="preserve">d les pics sont très pointus et </w:t>
      </w:r>
      <w:r w:rsidRPr="00F01252">
        <w:rPr>
          <w:lang w:val="fr-FR"/>
        </w:rPr>
        <w:t>très étroits, on peut se contenter des mesures des hauteurs H , alors proportionnelles aux aires</w:t>
      </w:r>
    </w:p>
    <w:sectPr w:rsidR="00730712" w:rsidRPr="00507B68">
      <w:footerReference w:type="default" r:id="rId10"/>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39E" w:rsidRDefault="0023239E" w:rsidP="00F652D6">
      <w:r>
        <w:separator/>
      </w:r>
    </w:p>
  </w:endnote>
  <w:endnote w:type="continuationSeparator" w:id="1">
    <w:p w:rsidR="0023239E" w:rsidRDefault="0023239E" w:rsidP="00F65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E8" w:rsidRDefault="0023239E" w:rsidP="0051632B">
    <w:pPr>
      <w:pStyle w:val="Pieddepage"/>
      <w:pBdr>
        <w:top w:val="thinThickSmallGap" w:sz="24" w:space="1" w:color="622423"/>
      </w:pBdr>
      <w:tabs>
        <w:tab w:val="clear" w:pos="4536"/>
        <w:tab w:val="clear" w:pos="9072"/>
        <w:tab w:val="right" w:pos="8640"/>
      </w:tabs>
      <w:rPr>
        <w:rFonts w:ascii="Cambria" w:hAnsi="Cambria"/>
      </w:rPr>
    </w:pPr>
    <w:r>
      <w:rPr>
        <w:rFonts w:ascii="Cambria" w:hAnsi="Cambria"/>
      </w:rPr>
      <w:t>CPG</w:t>
    </w:r>
    <w:r>
      <w:rPr>
        <w:rFonts w:ascii="Cambria" w:hAnsi="Cambria"/>
      </w:rPr>
      <w:tab/>
      <w:t xml:space="preserve">Page </w:t>
    </w:r>
    <w:r>
      <w:fldChar w:fldCharType="begin"/>
    </w:r>
    <w:r>
      <w:instrText xml:space="preserve"> PAGE   \* MERGEFORMAT </w:instrText>
    </w:r>
    <w:r>
      <w:fldChar w:fldCharType="separate"/>
    </w:r>
    <w:r w:rsidRPr="0023239E">
      <w:rPr>
        <w:rFonts w:ascii="Cambria" w:hAnsi="Cambria"/>
        <w:noProof/>
      </w:rPr>
      <w:t>1</w:t>
    </w:r>
    <w:r>
      <w:fldChar w:fldCharType="end"/>
    </w:r>
  </w:p>
  <w:p w:rsidR="009335E8" w:rsidRDefault="002323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39E" w:rsidRDefault="0023239E" w:rsidP="00F652D6">
      <w:r>
        <w:separator/>
      </w:r>
    </w:p>
  </w:footnote>
  <w:footnote w:type="continuationSeparator" w:id="1">
    <w:p w:rsidR="0023239E" w:rsidRDefault="0023239E" w:rsidP="00F65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52CE"/>
    <w:multiLevelType w:val="hybridMultilevel"/>
    <w:tmpl w:val="FB56B8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EC50DE"/>
    <w:multiLevelType w:val="hybridMultilevel"/>
    <w:tmpl w:val="FB56B8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7C5B08"/>
    <w:multiLevelType w:val="hybridMultilevel"/>
    <w:tmpl w:val="FB56B8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88821BB"/>
    <w:multiLevelType w:val="hybridMultilevel"/>
    <w:tmpl w:val="8E6A0D18"/>
    <w:lvl w:ilvl="0" w:tplc="F44A487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A66444B"/>
    <w:multiLevelType w:val="hybridMultilevel"/>
    <w:tmpl w:val="FB56B8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31E3875"/>
    <w:multiLevelType w:val="hybridMultilevel"/>
    <w:tmpl w:val="FB56B8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381123F"/>
    <w:multiLevelType w:val="hybridMultilevel"/>
    <w:tmpl w:val="8E6A0D18"/>
    <w:lvl w:ilvl="0" w:tplc="F44A487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9D12872"/>
    <w:multiLevelType w:val="hybridMultilevel"/>
    <w:tmpl w:val="FB56B8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0"/>
    <w:footnote w:id="1"/>
  </w:footnotePr>
  <w:endnotePr>
    <w:endnote w:id="0"/>
    <w:endnote w:id="1"/>
  </w:endnotePr>
  <w:compat/>
  <w:rsids>
    <w:rsidRoot w:val="00F652D6"/>
    <w:rsid w:val="000F2B79"/>
    <w:rsid w:val="001462EF"/>
    <w:rsid w:val="0023239E"/>
    <w:rsid w:val="003F6978"/>
    <w:rsid w:val="00507B68"/>
    <w:rsid w:val="00511E36"/>
    <w:rsid w:val="005568A3"/>
    <w:rsid w:val="00730712"/>
    <w:rsid w:val="00823D68"/>
    <w:rsid w:val="00965795"/>
    <w:rsid w:val="00BF37D6"/>
    <w:rsid w:val="00CD072A"/>
    <w:rsid w:val="00D21D61"/>
    <w:rsid w:val="00E35E4A"/>
    <w:rsid w:val="00F652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D6"/>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652D6"/>
    <w:pPr>
      <w:tabs>
        <w:tab w:val="center" w:pos="4536"/>
        <w:tab w:val="right" w:pos="9072"/>
      </w:tabs>
    </w:pPr>
  </w:style>
  <w:style w:type="character" w:customStyle="1" w:styleId="PieddepageCar">
    <w:name w:val="Pied de page Car"/>
    <w:basedOn w:val="Policepardfaut"/>
    <w:link w:val="Pieddepage"/>
    <w:uiPriority w:val="99"/>
    <w:rsid w:val="00F652D6"/>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F652D6"/>
    <w:rPr>
      <w:rFonts w:ascii="Tahoma" w:hAnsi="Tahoma" w:cs="Tahoma"/>
      <w:sz w:val="16"/>
      <w:szCs w:val="16"/>
    </w:rPr>
  </w:style>
  <w:style w:type="character" w:customStyle="1" w:styleId="TextedebullesCar">
    <w:name w:val="Texte de bulles Car"/>
    <w:basedOn w:val="Policepardfaut"/>
    <w:link w:val="Textedebulles"/>
    <w:uiPriority w:val="99"/>
    <w:semiHidden/>
    <w:rsid w:val="00F652D6"/>
    <w:rPr>
      <w:rFonts w:ascii="Tahoma" w:eastAsia="Times New Roman" w:hAnsi="Tahoma" w:cs="Tahoma"/>
      <w:sz w:val="16"/>
      <w:szCs w:val="16"/>
      <w:lang w:val="en-US"/>
    </w:rPr>
  </w:style>
  <w:style w:type="paragraph" w:styleId="En-tte">
    <w:name w:val="header"/>
    <w:basedOn w:val="Normal"/>
    <w:link w:val="En-tteCar"/>
    <w:uiPriority w:val="99"/>
    <w:semiHidden/>
    <w:unhideWhenUsed/>
    <w:rsid w:val="00F652D6"/>
    <w:pPr>
      <w:tabs>
        <w:tab w:val="center" w:pos="4536"/>
        <w:tab w:val="right" w:pos="9072"/>
      </w:tabs>
    </w:pPr>
  </w:style>
  <w:style w:type="character" w:customStyle="1" w:styleId="En-tteCar">
    <w:name w:val="En-tête Car"/>
    <w:basedOn w:val="Policepardfaut"/>
    <w:link w:val="En-tte"/>
    <w:uiPriority w:val="99"/>
    <w:semiHidden/>
    <w:rsid w:val="00F652D6"/>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F652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ogle.dz/url?sa=i&amp;rct=j&amp;q=&amp;esrc=s&amp;frm=1&amp;source=images&amp;cd=&amp;cad=rja&amp;uact=8&amp;ved=0CAcQjRxqFQoTCO713sP7zcgCFUi-FAodb2EHZA&amp;url=http%3A%2F%2Fchimiefacile.blogspot.com%2F2010%2F10%2Fla-chromatographie.html&amp;psig=AFQjCNGIk0R5Mz2HQmJsuqwSkxioqohPOw&amp;ust=14453245100970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123bio.net/cours/chromato/images/chromatogaz.gi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1744</Words>
  <Characters>9592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dc:creator>
  <cp:lastModifiedBy>cyber</cp:lastModifiedBy>
  <cp:revision>2</cp:revision>
  <dcterms:created xsi:type="dcterms:W3CDTF">2020-05-27T18:12:00Z</dcterms:created>
  <dcterms:modified xsi:type="dcterms:W3CDTF">2020-05-27T18:12:00Z</dcterms:modified>
</cp:coreProperties>
</file>