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0E2" w:rsidRDefault="007613A4" w:rsidP="007613A4">
      <w:pPr>
        <w:jc w:val="center"/>
      </w:pPr>
      <w:r>
        <w:t>MINISTERE DE L’ENSEIGNEMENT SUPERIEUR ET DE LA RECHERCHE SCIENTIFIQUE</w:t>
      </w:r>
    </w:p>
    <w:p w:rsidR="007613A4" w:rsidRPr="007613A4" w:rsidRDefault="007613A4" w:rsidP="007613A4">
      <w:pPr>
        <w:jc w:val="center"/>
        <w:rPr>
          <w:i/>
          <w:iCs/>
        </w:rPr>
      </w:pPr>
      <w:r w:rsidRPr="007613A4">
        <w:rPr>
          <w:i/>
          <w:iCs/>
        </w:rPr>
        <w:t>FACULTE DES LETTRES ET LANGUES</w:t>
      </w:r>
    </w:p>
    <w:p w:rsidR="007613A4" w:rsidRDefault="007613A4" w:rsidP="007613A4">
      <w:pPr>
        <w:jc w:val="center"/>
      </w:pPr>
      <w:r>
        <w:t>DEPARTEMNT DE LANGUE ET LITTERATURE FRANCAISES</w:t>
      </w:r>
    </w:p>
    <w:p w:rsidR="007613A4" w:rsidRDefault="007613A4" w:rsidP="007613A4">
      <w:r>
        <w:t>MASTER 1 SCIENCES DU LANGAGE               PHILOSOPHIE DU LANGAGE       2019/2020</w:t>
      </w:r>
    </w:p>
    <w:p w:rsidR="00F921B9" w:rsidRDefault="007613A4" w:rsidP="007613A4">
      <w:r>
        <w:t xml:space="preserve">                                                          </w:t>
      </w:r>
    </w:p>
    <w:p w:rsidR="007613A4" w:rsidRDefault="00F921B9" w:rsidP="007613A4">
      <w:r>
        <w:t xml:space="preserve">                                                       </w:t>
      </w:r>
      <w:r w:rsidR="007613A4">
        <w:t xml:space="preserve"> COURS</w:t>
      </w:r>
    </w:p>
    <w:p w:rsidR="007613A4" w:rsidRPr="00B62716" w:rsidRDefault="008B4548" w:rsidP="007613A4">
      <w:pPr>
        <w:rPr>
          <w:sz w:val="24"/>
          <w:szCs w:val="24"/>
        </w:rPr>
      </w:pPr>
      <w:r w:rsidRPr="00B62716">
        <w:rPr>
          <w:sz w:val="24"/>
          <w:szCs w:val="24"/>
        </w:rPr>
        <w:t>Langage</w:t>
      </w:r>
      <w:r w:rsidR="007613A4" w:rsidRPr="00B62716">
        <w:rPr>
          <w:sz w:val="24"/>
          <w:szCs w:val="24"/>
        </w:rPr>
        <w:t xml:space="preserve"> et réalité</w:t>
      </w:r>
    </w:p>
    <w:p w:rsidR="008B4548" w:rsidRPr="00B62716" w:rsidRDefault="008B4548" w:rsidP="00B62716">
      <w:pPr>
        <w:rPr>
          <w:sz w:val="24"/>
          <w:szCs w:val="24"/>
        </w:rPr>
      </w:pPr>
      <w:r w:rsidRPr="00B62716">
        <w:rPr>
          <w:sz w:val="24"/>
          <w:szCs w:val="24"/>
        </w:rPr>
        <w:t>L’un des problèmes qui se pose aux philosophes du Langage et celui du rapport du langage avec la réalité. Le langage est-il apte à exprimer la réalité ? Ce qui revient à poser aussi le problème de la significatio</w:t>
      </w:r>
      <w:r w:rsidR="005C7D3A" w:rsidRPr="00B62716">
        <w:rPr>
          <w:sz w:val="24"/>
          <w:szCs w:val="24"/>
        </w:rPr>
        <w:t>n ainsi que de la possibilité d’atteindre la vérité. Tous ces problèmes sont de lieux de controverses des</w:t>
      </w:r>
      <w:r w:rsidR="00B62716" w:rsidRPr="00B62716">
        <w:rPr>
          <w:sz w:val="24"/>
          <w:szCs w:val="24"/>
        </w:rPr>
        <w:t xml:space="preserve"> philosophes depuis l’antiquité.</w:t>
      </w:r>
    </w:p>
    <w:p w:rsidR="00B62716" w:rsidRPr="00B62716" w:rsidRDefault="00B62716" w:rsidP="00B62716">
      <w:pPr>
        <w:rPr>
          <w:sz w:val="24"/>
          <w:szCs w:val="24"/>
        </w:rPr>
      </w:pPr>
      <w:r w:rsidRPr="00B62716">
        <w:rPr>
          <w:sz w:val="24"/>
          <w:szCs w:val="24"/>
        </w:rPr>
        <w:t>En guise de cours nous proposons une réflexion sur des textes d’auteurs illustres qui ont réfléchi</w:t>
      </w:r>
      <w:r w:rsidR="003023FE">
        <w:rPr>
          <w:sz w:val="24"/>
          <w:szCs w:val="24"/>
        </w:rPr>
        <w:t xml:space="preserve"> sur</w:t>
      </w:r>
      <w:r w:rsidRPr="00B62716">
        <w:rPr>
          <w:sz w:val="24"/>
          <w:szCs w:val="24"/>
        </w:rPr>
        <w:t xml:space="preserve"> ce problème.</w:t>
      </w:r>
    </w:p>
    <w:p w:rsidR="00B62716" w:rsidRPr="00B62716" w:rsidRDefault="00B62716" w:rsidP="00B62716">
      <w:pPr>
        <w:rPr>
          <w:sz w:val="24"/>
          <w:szCs w:val="24"/>
        </w:rPr>
      </w:pPr>
      <w:r w:rsidRPr="00B62716">
        <w:rPr>
          <w:sz w:val="24"/>
          <w:szCs w:val="24"/>
        </w:rPr>
        <w:t>Texte1</w:t>
      </w:r>
    </w:p>
    <w:p w:rsidR="008C765A" w:rsidRPr="00222DC2" w:rsidRDefault="008C765A" w:rsidP="00222DC2">
      <w:pPr>
        <w:pStyle w:val="texte"/>
        <w:spacing w:line="276" w:lineRule="auto"/>
        <w:jc w:val="both"/>
        <w:rPr>
          <w:rFonts w:ascii="Verdana" w:hAnsi="Verdana"/>
          <w:b/>
          <w:bCs/>
          <w:color w:val="404040" w:themeColor="text1" w:themeTint="BF"/>
          <w:sz w:val="18"/>
          <w:szCs w:val="18"/>
        </w:rPr>
      </w:pPr>
      <w:r w:rsidRPr="00B62716">
        <w:rPr>
          <w:rFonts w:ascii="Verdana" w:hAnsi="Verdana"/>
          <w:b/>
          <w:bCs/>
          <w:color w:val="404040" w:themeColor="text1" w:themeTint="BF"/>
          <w:sz w:val="20"/>
          <w:szCs w:val="20"/>
        </w:rPr>
        <w:t xml:space="preserve">Comparées entre elles, les différentes langues montrent qu'on ne parvient jamais par les mots à la vérité, ni à une expression adéquate : sans cela il n'y aurait pas de si nombreuses langues. La « chose en soi» (ce serait justement la pure vérité sans conséquences), même pour celui qui façonne la langue, est complètement insaisissable et ne vaut pas les efforts qu'elle exigerait. Il désigne seulement les relations des choses aux hommes et s'aide pour leur expression des métaphores les plus hardies. Transposer d'abord une excitation nerveuse en une image ! Première métaphore. L'image à nouveau transformée en un son articulé ! Deuxième métaphore. Et chaque fois saut complet d'une sphère dans une sphère tout autre et nouvelle. On peut s'imaginer un homme qui soit totalement sourd et qui n'ait jamais eu une sensation sonore ni musicale : de même qu'il s'étonne des figures acoustiques de </w:t>
      </w:r>
      <w:proofErr w:type="spellStart"/>
      <w:r w:rsidRPr="00B62716">
        <w:rPr>
          <w:rFonts w:ascii="Verdana" w:hAnsi="Verdana"/>
          <w:b/>
          <w:bCs/>
          <w:color w:val="404040" w:themeColor="text1" w:themeTint="BF"/>
          <w:sz w:val="20"/>
          <w:szCs w:val="20"/>
        </w:rPr>
        <w:t>Chladni</w:t>
      </w:r>
      <w:proofErr w:type="spellEnd"/>
      <w:r w:rsidRPr="00B62716">
        <w:rPr>
          <w:rFonts w:ascii="Verdana" w:hAnsi="Verdana"/>
          <w:b/>
          <w:bCs/>
          <w:color w:val="404040" w:themeColor="text1" w:themeTint="BF"/>
          <w:sz w:val="20"/>
          <w:szCs w:val="20"/>
        </w:rPr>
        <w:t xml:space="preserve"> (1) dans le sable, trouve leur cause dans le tremblement des cordes et jurera ensuite là</w:t>
      </w:r>
      <w:r w:rsidRPr="00B62716">
        <w:rPr>
          <w:rFonts w:ascii="Verdana" w:hAnsi="Verdana"/>
          <w:b/>
          <w:bCs/>
          <w:color w:val="404040" w:themeColor="text1" w:themeTint="BF"/>
          <w:sz w:val="20"/>
          <w:szCs w:val="20"/>
        </w:rPr>
        <w:noBreakHyphen/>
        <w:t>dessus qu'il doit maintenant savoir ce que les hommes appellent le « son », ainsi en est</w:t>
      </w:r>
      <w:r w:rsidRPr="00B62716">
        <w:rPr>
          <w:rFonts w:ascii="Verdana" w:hAnsi="Verdana"/>
          <w:b/>
          <w:bCs/>
          <w:color w:val="404040" w:themeColor="text1" w:themeTint="BF"/>
          <w:sz w:val="20"/>
          <w:szCs w:val="20"/>
        </w:rPr>
        <w:noBreakHyphen/>
        <w:t>il pour nous tous du langage. Nous croyons savoir quelque chose des choses elles</w:t>
      </w:r>
      <w:r w:rsidRPr="00B62716">
        <w:rPr>
          <w:rFonts w:ascii="Verdana" w:hAnsi="Verdana"/>
          <w:b/>
          <w:bCs/>
          <w:color w:val="404040" w:themeColor="text1" w:themeTint="BF"/>
          <w:sz w:val="20"/>
          <w:szCs w:val="20"/>
        </w:rPr>
        <w:noBreakHyphen/>
        <w:t>mêmes quand nous parlons d'arbres, de couleurs, de neige et de fleurs et nous ne possédons cependant rien que des métaphores des choses, qui ne correspondent pas du tout aux entités originelles. Comme le son en tant que figure de sable, l'X énigmatique de la chose en soi est prise une fois comme excitation nerveuse, ensuite comme image, enfin comme son articulé. Ce n'est en tout cas pas logiquement que procède la naissance du langage et tout le matériel à l'intérieur duquel et avec lequel l'homme de la vérité, le savant, le philosophe, travaille et construit par la suite, s'il ne provient pas de Coucou</w:t>
      </w:r>
      <w:r w:rsidRPr="00B62716">
        <w:rPr>
          <w:rFonts w:ascii="Verdana" w:hAnsi="Verdana"/>
          <w:b/>
          <w:bCs/>
          <w:color w:val="404040" w:themeColor="text1" w:themeTint="BF"/>
          <w:sz w:val="20"/>
          <w:szCs w:val="20"/>
        </w:rPr>
        <w:noBreakHyphen/>
        <w:t>les</w:t>
      </w:r>
      <w:r w:rsidRPr="00B62716">
        <w:rPr>
          <w:rFonts w:ascii="Verdana" w:hAnsi="Verdana"/>
          <w:b/>
          <w:bCs/>
          <w:color w:val="404040" w:themeColor="text1" w:themeTint="BF"/>
          <w:sz w:val="20"/>
          <w:szCs w:val="20"/>
        </w:rPr>
        <w:noBreakHyphen/>
        <w:t>nuages, ne provient pas non plus en tout cas de l'essence </w:t>
      </w:r>
      <w:r w:rsidRPr="00222DC2">
        <w:rPr>
          <w:rFonts w:ascii="Verdana" w:hAnsi="Verdana"/>
          <w:b/>
          <w:bCs/>
          <w:color w:val="404040" w:themeColor="text1" w:themeTint="BF"/>
          <w:sz w:val="18"/>
          <w:szCs w:val="18"/>
        </w:rPr>
        <w:t>des choses.</w:t>
      </w:r>
    </w:p>
    <w:p w:rsidR="008C765A" w:rsidRPr="00222DC2" w:rsidRDefault="008C765A" w:rsidP="008C765A">
      <w:pPr>
        <w:pStyle w:val="texte4"/>
        <w:jc w:val="right"/>
        <w:rPr>
          <w:rFonts w:ascii="Verdana" w:hAnsi="Verdana"/>
          <w:b/>
          <w:bCs/>
          <w:color w:val="404040" w:themeColor="text1" w:themeTint="BF"/>
          <w:sz w:val="18"/>
          <w:szCs w:val="18"/>
        </w:rPr>
      </w:pPr>
      <w:r w:rsidRPr="00222DC2">
        <w:rPr>
          <w:rFonts w:ascii="Verdana" w:hAnsi="Verdana"/>
          <w:b/>
          <w:bCs/>
          <w:color w:val="404040" w:themeColor="text1" w:themeTint="BF"/>
          <w:sz w:val="18"/>
          <w:szCs w:val="18"/>
        </w:rPr>
        <w:t>Nietzsche</w:t>
      </w:r>
      <w:r w:rsidRPr="00222DC2">
        <w:rPr>
          <w:rFonts w:ascii="Verdana" w:hAnsi="Verdana"/>
          <w:b/>
          <w:bCs/>
          <w:color w:val="404040" w:themeColor="text1" w:themeTint="BF"/>
          <w:sz w:val="18"/>
          <w:szCs w:val="18"/>
        </w:rPr>
        <w:br/>
      </w:r>
      <w:r w:rsidRPr="00222DC2">
        <w:rPr>
          <w:rFonts w:ascii="Verdana" w:hAnsi="Verdana"/>
          <w:b/>
          <w:bCs/>
          <w:i/>
          <w:iCs/>
          <w:color w:val="404040" w:themeColor="text1" w:themeTint="BF"/>
          <w:sz w:val="18"/>
          <w:szCs w:val="18"/>
        </w:rPr>
        <w:t>Le livre du philosophe</w:t>
      </w:r>
      <w:r w:rsidRPr="00222DC2">
        <w:rPr>
          <w:rFonts w:ascii="Verdana" w:hAnsi="Verdana"/>
          <w:b/>
          <w:bCs/>
          <w:color w:val="404040" w:themeColor="text1" w:themeTint="BF"/>
          <w:sz w:val="18"/>
          <w:szCs w:val="18"/>
        </w:rPr>
        <w:t xml:space="preserve">, Ill, p. 179, trad. A.K. </w:t>
      </w:r>
      <w:proofErr w:type="spellStart"/>
      <w:r w:rsidRPr="00222DC2">
        <w:rPr>
          <w:rFonts w:ascii="Verdana" w:hAnsi="Verdana"/>
          <w:b/>
          <w:bCs/>
          <w:color w:val="404040" w:themeColor="text1" w:themeTint="BF"/>
          <w:sz w:val="18"/>
          <w:szCs w:val="18"/>
        </w:rPr>
        <w:t>Marietti</w:t>
      </w:r>
      <w:proofErr w:type="spellEnd"/>
      <w:r w:rsidRPr="00222DC2">
        <w:rPr>
          <w:rFonts w:ascii="Verdana" w:hAnsi="Verdana"/>
          <w:b/>
          <w:bCs/>
          <w:color w:val="404040" w:themeColor="text1" w:themeTint="BF"/>
          <w:sz w:val="18"/>
          <w:szCs w:val="18"/>
        </w:rPr>
        <w:t>, Aubier Flammarion, 1969, p. 179.</w:t>
      </w:r>
    </w:p>
    <w:p w:rsidR="003D3FD0" w:rsidRDefault="003D3FD0" w:rsidP="003D3FD0">
      <w:pPr>
        <w:pStyle w:val="texte4"/>
        <w:tabs>
          <w:tab w:val="left" w:pos="285"/>
        </w:tabs>
        <w:spacing w:line="360" w:lineRule="auto"/>
        <w:rPr>
          <w:rFonts w:ascii="Verdana" w:hAnsi="Verdana"/>
          <w:color w:val="404040" w:themeColor="text1" w:themeTint="BF"/>
          <w:sz w:val="18"/>
          <w:szCs w:val="18"/>
        </w:rPr>
      </w:pPr>
      <w:r>
        <w:rPr>
          <w:rFonts w:ascii="Verdana" w:hAnsi="Verdana"/>
          <w:color w:val="404040" w:themeColor="text1" w:themeTint="BF"/>
          <w:sz w:val="18"/>
          <w:szCs w:val="18"/>
        </w:rPr>
        <w:lastRenderedPageBreak/>
        <w:tab/>
        <w:t>La lecture d’un texte philosophique doit être toujours sou tendue et dirigée par un ensemble de questions cruciales pour sa compréhension et son explication :</w:t>
      </w:r>
    </w:p>
    <w:p w:rsidR="001B0950" w:rsidRDefault="001B0950" w:rsidP="001B0950">
      <w:pPr>
        <w:pStyle w:val="texte4"/>
        <w:tabs>
          <w:tab w:val="left" w:pos="285"/>
        </w:tabs>
        <w:spacing w:line="276" w:lineRule="auto"/>
        <w:rPr>
          <w:rFonts w:ascii="Verdana" w:hAnsi="Verdana"/>
          <w:color w:val="404040" w:themeColor="text1" w:themeTint="BF"/>
          <w:sz w:val="18"/>
          <w:szCs w:val="18"/>
        </w:rPr>
      </w:pPr>
      <w:r>
        <w:rPr>
          <w:rFonts w:ascii="Verdana" w:hAnsi="Verdana"/>
          <w:color w:val="404040" w:themeColor="text1" w:themeTint="BF"/>
          <w:sz w:val="18"/>
          <w:szCs w:val="18"/>
        </w:rPr>
        <w:t>Quel est le thème de ce texte ? Quels sont les questionnements auxquels il nous invite explicitement et implicitement ?</w:t>
      </w:r>
    </w:p>
    <w:p w:rsidR="001B0950" w:rsidRDefault="001B0950" w:rsidP="001B0950">
      <w:pPr>
        <w:pStyle w:val="texte4"/>
        <w:tabs>
          <w:tab w:val="left" w:pos="285"/>
        </w:tabs>
        <w:rPr>
          <w:rFonts w:ascii="Verdana" w:hAnsi="Verdana"/>
          <w:color w:val="404040" w:themeColor="text1" w:themeTint="BF"/>
          <w:sz w:val="18"/>
          <w:szCs w:val="18"/>
        </w:rPr>
      </w:pPr>
      <w:r>
        <w:rPr>
          <w:rFonts w:ascii="Verdana" w:hAnsi="Verdana"/>
          <w:color w:val="404040" w:themeColor="text1" w:themeTint="BF"/>
          <w:sz w:val="18"/>
          <w:szCs w:val="18"/>
        </w:rPr>
        <w:t>Quelle est la thèse de l’auteur et quelle est sa position face à ce questionnement ?</w:t>
      </w:r>
    </w:p>
    <w:p w:rsidR="001B0950" w:rsidRDefault="001B0950" w:rsidP="001B0950">
      <w:pPr>
        <w:pStyle w:val="texte4"/>
        <w:tabs>
          <w:tab w:val="left" w:pos="285"/>
        </w:tabs>
        <w:rPr>
          <w:rFonts w:ascii="Verdana" w:hAnsi="Verdana"/>
          <w:color w:val="404040" w:themeColor="text1" w:themeTint="BF"/>
          <w:sz w:val="18"/>
          <w:szCs w:val="18"/>
        </w:rPr>
      </w:pPr>
      <w:r>
        <w:rPr>
          <w:rFonts w:ascii="Verdana" w:hAnsi="Verdana"/>
          <w:color w:val="404040" w:themeColor="text1" w:themeTint="BF"/>
          <w:sz w:val="18"/>
          <w:szCs w:val="18"/>
        </w:rPr>
        <w:t>Quel est l’enjeu de ce texte ?</w:t>
      </w:r>
    </w:p>
    <w:p w:rsidR="001B0950" w:rsidRDefault="001B0950" w:rsidP="001B0950">
      <w:pPr>
        <w:pStyle w:val="texte4"/>
        <w:tabs>
          <w:tab w:val="left" w:pos="285"/>
        </w:tabs>
        <w:rPr>
          <w:rFonts w:ascii="Verdana" w:hAnsi="Verdana"/>
          <w:color w:val="404040" w:themeColor="text1" w:themeTint="BF"/>
          <w:sz w:val="18"/>
          <w:szCs w:val="18"/>
        </w:rPr>
      </w:pPr>
    </w:p>
    <w:p w:rsidR="001B0950" w:rsidRPr="006D4EB0" w:rsidRDefault="001B0950" w:rsidP="006D4EB0">
      <w:pPr>
        <w:pStyle w:val="texte4"/>
        <w:tabs>
          <w:tab w:val="left" w:pos="285"/>
        </w:tabs>
        <w:rPr>
          <w:rFonts w:ascii="Verdana" w:hAnsi="Verdana"/>
          <w:color w:val="404040" w:themeColor="text1" w:themeTint="BF"/>
          <w:sz w:val="18"/>
          <w:szCs w:val="18"/>
        </w:rPr>
      </w:pPr>
      <w:r>
        <w:rPr>
          <w:rFonts w:ascii="Verdana" w:hAnsi="Verdana"/>
          <w:color w:val="404040" w:themeColor="text1" w:themeTint="BF"/>
          <w:sz w:val="18"/>
          <w:szCs w:val="18"/>
        </w:rPr>
        <w:t>Le thème</w:t>
      </w:r>
      <w:r w:rsidR="006D4EB0">
        <w:rPr>
          <w:rFonts w:ascii="Verdana" w:hAnsi="Verdana"/>
          <w:color w:val="404040" w:themeColor="text1" w:themeTint="BF"/>
          <w:sz w:val="18"/>
          <w:szCs w:val="18"/>
        </w:rPr>
        <w:t xml:space="preserve"> : </w:t>
      </w:r>
      <w:r w:rsidRPr="001B0950">
        <w:rPr>
          <w:rFonts w:ascii="Verdana" w:hAnsi="Verdana"/>
          <w:color w:val="404040" w:themeColor="text1" w:themeTint="BF"/>
          <w:sz w:val="20"/>
          <w:szCs w:val="20"/>
        </w:rPr>
        <w:t>Le thème de ce texte de Nietzsche est la relation du langage à la réalité et la vérité</w:t>
      </w:r>
      <w:r>
        <w:rPr>
          <w:rFonts w:ascii="Verdana" w:hAnsi="Verdana"/>
          <w:color w:val="404040" w:themeColor="text1" w:themeTint="BF"/>
          <w:sz w:val="20"/>
          <w:szCs w:val="20"/>
        </w:rPr>
        <w:t>.</w:t>
      </w:r>
    </w:p>
    <w:p w:rsidR="001B0950" w:rsidRDefault="001B0950" w:rsidP="006D4EB0">
      <w:pPr>
        <w:pStyle w:val="texte4"/>
        <w:tabs>
          <w:tab w:val="left" w:pos="285"/>
        </w:tabs>
        <w:rPr>
          <w:rFonts w:ascii="Verdana" w:hAnsi="Verdana"/>
          <w:color w:val="404040" w:themeColor="text1" w:themeTint="BF"/>
          <w:sz w:val="20"/>
          <w:szCs w:val="20"/>
        </w:rPr>
      </w:pPr>
      <w:r>
        <w:rPr>
          <w:rFonts w:ascii="Verdana" w:hAnsi="Verdana"/>
          <w:color w:val="404040" w:themeColor="text1" w:themeTint="BF"/>
          <w:sz w:val="20"/>
          <w:szCs w:val="20"/>
        </w:rPr>
        <w:t>La thèse</w:t>
      </w:r>
      <w:r w:rsidR="006D4EB0">
        <w:rPr>
          <w:rFonts w:ascii="Verdana" w:hAnsi="Verdana"/>
          <w:color w:val="404040" w:themeColor="text1" w:themeTint="BF"/>
          <w:sz w:val="20"/>
          <w:szCs w:val="20"/>
        </w:rPr>
        <w:t xml:space="preserve"> : </w:t>
      </w:r>
      <w:r>
        <w:rPr>
          <w:rFonts w:ascii="Verdana" w:hAnsi="Verdana"/>
          <w:color w:val="404040" w:themeColor="text1" w:themeTint="BF"/>
          <w:sz w:val="20"/>
          <w:szCs w:val="20"/>
        </w:rPr>
        <w:t>Le langage ne permet pas d’atteindre la vérité</w:t>
      </w:r>
      <w:r w:rsidR="006D4EB0">
        <w:rPr>
          <w:rFonts w:ascii="Verdana" w:hAnsi="Verdana"/>
          <w:color w:val="404040" w:themeColor="text1" w:themeTint="BF"/>
          <w:sz w:val="20"/>
          <w:szCs w:val="20"/>
        </w:rPr>
        <w:t xml:space="preserve"> car il n’exprime la réalité que par des représentations métaphoriques.</w:t>
      </w:r>
    </w:p>
    <w:p w:rsidR="006D4EB0" w:rsidRDefault="006D4EB0" w:rsidP="006D4EB0">
      <w:pPr>
        <w:pStyle w:val="texte4"/>
        <w:tabs>
          <w:tab w:val="left" w:pos="285"/>
        </w:tabs>
        <w:rPr>
          <w:rFonts w:ascii="Verdana" w:hAnsi="Verdana"/>
          <w:color w:val="404040" w:themeColor="text1" w:themeTint="BF"/>
          <w:sz w:val="20"/>
          <w:szCs w:val="20"/>
        </w:rPr>
      </w:pPr>
      <w:r>
        <w:rPr>
          <w:rFonts w:ascii="Verdana" w:hAnsi="Verdana"/>
          <w:color w:val="404040" w:themeColor="text1" w:themeTint="BF"/>
          <w:sz w:val="20"/>
          <w:szCs w:val="20"/>
        </w:rPr>
        <w:t>Expliquer le texte</w:t>
      </w:r>
    </w:p>
    <w:p w:rsidR="008F01CA" w:rsidRDefault="008F01CA" w:rsidP="00222DC2">
      <w:pPr>
        <w:pStyle w:val="texte4"/>
        <w:tabs>
          <w:tab w:val="left" w:pos="285"/>
        </w:tabs>
        <w:rPr>
          <w:rFonts w:ascii="Verdana" w:hAnsi="Verdana"/>
          <w:color w:val="404040" w:themeColor="text1" w:themeTint="BF"/>
          <w:sz w:val="20"/>
          <w:szCs w:val="20"/>
        </w:rPr>
      </w:pPr>
      <w:r>
        <w:rPr>
          <w:rFonts w:ascii="Verdana" w:hAnsi="Verdana"/>
          <w:color w:val="404040" w:themeColor="text1" w:themeTint="BF"/>
          <w:sz w:val="20"/>
          <w:szCs w:val="20"/>
        </w:rPr>
        <w:t>Partie 1</w:t>
      </w:r>
      <w:r w:rsidR="00222DC2">
        <w:rPr>
          <w:rFonts w:ascii="Verdana" w:hAnsi="Verdana"/>
          <w:color w:val="404040" w:themeColor="text1" w:themeTint="BF"/>
          <w:sz w:val="20"/>
          <w:szCs w:val="20"/>
        </w:rPr>
        <w:t xml:space="preserve"> énoncé de la thèse</w:t>
      </w:r>
    </w:p>
    <w:p w:rsidR="006D4EB0" w:rsidRDefault="006D4EB0" w:rsidP="006D4EB0">
      <w:pPr>
        <w:pStyle w:val="texte4"/>
        <w:tabs>
          <w:tab w:val="left" w:pos="285"/>
        </w:tabs>
        <w:rPr>
          <w:rFonts w:ascii="Verdana" w:hAnsi="Verdana"/>
          <w:color w:val="404040" w:themeColor="text1" w:themeTint="BF"/>
          <w:sz w:val="20"/>
          <w:szCs w:val="20"/>
        </w:rPr>
      </w:pPr>
      <w:r>
        <w:rPr>
          <w:rFonts w:ascii="Verdana" w:hAnsi="Verdana"/>
          <w:color w:val="404040" w:themeColor="text1" w:themeTint="BF"/>
          <w:sz w:val="20"/>
          <w:szCs w:val="20"/>
        </w:rPr>
        <w:t>Comparées entre elles, les différentes langues…</w:t>
      </w:r>
    </w:p>
    <w:p w:rsidR="006D4EB0" w:rsidRDefault="006D4EB0" w:rsidP="00706D99">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Le philosophe part de l’observation de la diversité des langues</w:t>
      </w:r>
      <w:r w:rsidR="00706D99">
        <w:rPr>
          <w:rFonts w:ascii="Verdana" w:hAnsi="Verdana"/>
          <w:color w:val="404040" w:themeColor="text1" w:themeTint="BF"/>
          <w:sz w:val="20"/>
          <w:szCs w:val="20"/>
        </w:rPr>
        <w:t> ; il y décèle une imperfection dans chacune de ces langues sinon pourquoi</w:t>
      </w:r>
      <w:r w:rsidR="008F01CA">
        <w:rPr>
          <w:rFonts w:ascii="Verdana" w:hAnsi="Verdana"/>
          <w:color w:val="404040" w:themeColor="text1" w:themeTint="BF"/>
          <w:sz w:val="20"/>
          <w:szCs w:val="20"/>
        </w:rPr>
        <w:t xml:space="preserve"> toute</w:t>
      </w:r>
      <w:r w:rsidR="00706D99">
        <w:rPr>
          <w:rFonts w:ascii="Verdana" w:hAnsi="Verdana"/>
          <w:color w:val="404040" w:themeColor="text1" w:themeTint="BF"/>
          <w:sz w:val="20"/>
          <w:szCs w:val="20"/>
        </w:rPr>
        <w:t xml:space="preserve"> cette diversité.</w:t>
      </w:r>
    </w:p>
    <w:p w:rsidR="00706D99" w:rsidRDefault="00706D99" w:rsidP="00706D99">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Il faut ici expliquer ce que le philosophe entend par diversité et rendre explicite cet argument :</w:t>
      </w:r>
    </w:p>
    <w:p w:rsidR="007E2226" w:rsidRDefault="00706D99" w:rsidP="00706D99">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 xml:space="preserve">Ainsi, on peut renvoyer à la thèse de Sapir et Whorf qui pose que les langues découpent de manière différente la réalité. On peut aussi argumenter que s’il y a une </w:t>
      </w:r>
      <w:r w:rsidR="0064600A">
        <w:rPr>
          <w:rFonts w:ascii="Verdana" w:hAnsi="Verdana"/>
          <w:color w:val="404040" w:themeColor="text1" w:themeTint="BF"/>
          <w:sz w:val="20"/>
          <w:szCs w:val="20"/>
        </w:rPr>
        <w:t>seule</w:t>
      </w:r>
      <w:r>
        <w:rPr>
          <w:rFonts w:ascii="Verdana" w:hAnsi="Verdana"/>
          <w:color w:val="404040" w:themeColor="text1" w:themeTint="BF"/>
          <w:sz w:val="20"/>
          <w:szCs w:val="20"/>
        </w:rPr>
        <w:t xml:space="preserve"> réalité pourquoi différentes désignations.</w:t>
      </w:r>
      <w:r w:rsidR="0064600A">
        <w:rPr>
          <w:rFonts w:ascii="Verdana" w:hAnsi="Verdana"/>
          <w:color w:val="404040" w:themeColor="text1" w:themeTint="BF"/>
          <w:sz w:val="20"/>
          <w:szCs w:val="20"/>
        </w:rPr>
        <w:t xml:space="preserve"> Pourquoi plusieurs langues s’il n’y a qu’une réalité ? Toute l’argumentation de Nietzsche s’appuie sur les notions de réalité et de vérité qu’il ne faut pas confondre. La réalité est ce qui est</w:t>
      </w:r>
      <w:r w:rsidR="00681F0A">
        <w:rPr>
          <w:rFonts w:ascii="Verdana" w:hAnsi="Verdana"/>
          <w:color w:val="404040" w:themeColor="text1" w:themeTint="BF"/>
          <w:sz w:val="20"/>
          <w:szCs w:val="20"/>
        </w:rPr>
        <w:t>, la vérité est l’adéquation de ce qu’on dit avec la réalité qui est censée être dite</w:t>
      </w:r>
      <w:r w:rsidR="008F01CA">
        <w:rPr>
          <w:rFonts w:ascii="Verdana" w:hAnsi="Verdana"/>
          <w:color w:val="404040" w:themeColor="text1" w:themeTint="BF"/>
          <w:sz w:val="20"/>
          <w:szCs w:val="20"/>
        </w:rPr>
        <w:t> :</w:t>
      </w:r>
      <w:r w:rsidR="00681F0A">
        <w:rPr>
          <w:rFonts w:ascii="Verdana" w:hAnsi="Verdana"/>
          <w:color w:val="404040" w:themeColor="text1" w:themeTint="BF"/>
          <w:sz w:val="20"/>
          <w:szCs w:val="20"/>
        </w:rPr>
        <w:t xml:space="preserve"> est vrai ce qui correspond à la réalité : si je dis il pleut, c’est vrai si de fait seulement il pleut.</w:t>
      </w:r>
    </w:p>
    <w:p w:rsidR="00706D99" w:rsidRDefault="007E2226" w:rsidP="00706D99">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 xml:space="preserve"> Le lien entre réalité et vérité, c’est que la réalité est un critère de vérité lorsqu’il y a conformité entre l’expression et la réalité.</w:t>
      </w:r>
    </w:p>
    <w:p w:rsidR="008F01CA" w:rsidRDefault="008F01CA" w:rsidP="00706D99">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On peut en conclure de cela que le langage ne peut exprimer la réalité que s’il y a correspondance entre le dit et la réalité, si l’expression est adéquate.</w:t>
      </w:r>
    </w:p>
    <w:p w:rsidR="008F01CA" w:rsidRDefault="008F01CA" w:rsidP="00706D99">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Partie 2</w:t>
      </w:r>
    </w:p>
    <w:p w:rsidR="008F01CA" w:rsidRDefault="008F01CA" w:rsidP="00706D99">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Argument principal</w:t>
      </w:r>
    </w:p>
    <w:p w:rsidR="008F01CA" w:rsidRDefault="008F01CA" w:rsidP="00706D99">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La chose en soi est insaisissable</w:t>
      </w:r>
    </w:p>
    <w:p w:rsidR="008F01CA" w:rsidRDefault="008F01CA" w:rsidP="007617DB">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lastRenderedPageBreak/>
        <w:t>« </w:t>
      </w:r>
      <w:r w:rsidR="007617DB">
        <w:rPr>
          <w:rFonts w:ascii="Verdana" w:hAnsi="Verdana"/>
          <w:color w:val="404040" w:themeColor="text1" w:themeTint="BF"/>
          <w:sz w:val="20"/>
          <w:szCs w:val="20"/>
        </w:rPr>
        <w:t>La</w:t>
      </w:r>
      <w:r>
        <w:rPr>
          <w:rFonts w:ascii="Verdana" w:hAnsi="Verdana"/>
          <w:color w:val="404040" w:themeColor="text1" w:themeTint="BF"/>
          <w:sz w:val="20"/>
          <w:szCs w:val="20"/>
        </w:rPr>
        <w:t xml:space="preserve"> chose en soi</w:t>
      </w:r>
      <w:r w:rsidR="007617DB">
        <w:rPr>
          <w:rFonts w:ascii="Verdana" w:hAnsi="Verdana"/>
          <w:color w:val="404040" w:themeColor="text1" w:themeTint="BF"/>
          <w:sz w:val="20"/>
          <w:szCs w:val="20"/>
        </w:rPr>
        <w:t> » la réalité telle qu’elle est, indépendamment de nous, de notre perception.</w:t>
      </w:r>
      <w:r w:rsidR="007617DB">
        <w:rPr>
          <w:rStyle w:val="Appelnotedebasdep"/>
          <w:rFonts w:ascii="Verdana" w:hAnsi="Verdana"/>
          <w:color w:val="404040" w:themeColor="text1" w:themeTint="BF"/>
          <w:sz w:val="20"/>
          <w:szCs w:val="20"/>
        </w:rPr>
        <w:footnoteReference w:id="1"/>
      </w:r>
    </w:p>
    <w:p w:rsidR="007617DB" w:rsidRDefault="007617DB" w:rsidP="007617DB">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Insaisissable, nous ne saisissons la réalité qu’au travers de notre langage ; il agit comme un inter</w:t>
      </w:r>
      <w:r w:rsidR="002A7134">
        <w:rPr>
          <w:rFonts w:ascii="Verdana" w:hAnsi="Verdana"/>
          <w:color w:val="404040" w:themeColor="text1" w:themeTint="BF"/>
          <w:sz w:val="20"/>
          <w:szCs w:val="20"/>
        </w:rPr>
        <w:t>méd</w:t>
      </w:r>
      <w:r w:rsidR="00222DC2">
        <w:rPr>
          <w:rFonts w:ascii="Verdana" w:hAnsi="Verdana"/>
          <w:color w:val="404040" w:themeColor="text1" w:themeTint="BF"/>
          <w:sz w:val="20"/>
          <w:szCs w:val="20"/>
        </w:rPr>
        <w:t>iaire. Plus encore, Nietzsche</w:t>
      </w:r>
      <w:r w:rsidR="002A7134">
        <w:rPr>
          <w:rFonts w:ascii="Verdana" w:hAnsi="Verdana"/>
          <w:color w:val="404040" w:themeColor="text1" w:themeTint="BF"/>
          <w:sz w:val="20"/>
          <w:szCs w:val="20"/>
        </w:rPr>
        <w:t xml:space="preserve"> pose que cette réalité est d’abord saisie par notre perception sensible qui nous met en contact avec elle. Nous ne saisissons donc pas les choses en soi mais en relation avec nous (pour nous).</w:t>
      </w:r>
      <w:r>
        <w:rPr>
          <w:rFonts w:ascii="Verdana" w:hAnsi="Verdana"/>
          <w:color w:val="404040" w:themeColor="text1" w:themeTint="BF"/>
          <w:sz w:val="20"/>
          <w:szCs w:val="20"/>
        </w:rPr>
        <w:t xml:space="preserve"> </w:t>
      </w:r>
    </w:p>
    <w:p w:rsidR="002A7134" w:rsidRDefault="002A7134" w:rsidP="007617DB">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Saisir la réalité</w:t>
      </w:r>
      <w:r w:rsidR="007E2226">
        <w:rPr>
          <w:rFonts w:ascii="Verdana" w:hAnsi="Verdana"/>
          <w:color w:val="404040" w:themeColor="text1" w:themeTint="BF"/>
          <w:sz w:val="20"/>
          <w:szCs w:val="20"/>
        </w:rPr>
        <w:t>,</w:t>
      </w:r>
      <w:r>
        <w:rPr>
          <w:rFonts w:ascii="Verdana" w:hAnsi="Verdana"/>
          <w:color w:val="404040" w:themeColor="text1" w:themeTint="BF"/>
          <w:sz w:val="20"/>
          <w:szCs w:val="20"/>
        </w:rPr>
        <w:t xml:space="preserve"> c’est </w:t>
      </w:r>
      <w:r w:rsidR="007E2226">
        <w:rPr>
          <w:rFonts w:ascii="Verdana" w:hAnsi="Verdana"/>
          <w:color w:val="404040" w:themeColor="text1" w:themeTint="BF"/>
          <w:sz w:val="20"/>
          <w:szCs w:val="20"/>
        </w:rPr>
        <w:t>toujours</w:t>
      </w:r>
      <w:r>
        <w:rPr>
          <w:rFonts w:ascii="Verdana" w:hAnsi="Verdana"/>
          <w:color w:val="404040" w:themeColor="text1" w:themeTint="BF"/>
          <w:sz w:val="20"/>
          <w:szCs w:val="20"/>
        </w:rPr>
        <w:t xml:space="preserve"> se saisir avec et da</w:t>
      </w:r>
      <w:r w:rsidR="007E2226">
        <w:rPr>
          <w:rFonts w:ascii="Verdana" w:hAnsi="Verdana"/>
          <w:color w:val="404040" w:themeColor="text1" w:themeTint="BF"/>
          <w:sz w:val="20"/>
          <w:szCs w:val="20"/>
        </w:rPr>
        <w:t xml:space="preserve">ns la réalité. La réalité indépendamment (en soi) est inaccessible. </w:t>
      </w:r>
      <w:r w:rsidR="007E2226" w:rsidRPr="007E2226">
        <w:rPr>
          <w:rFonts w:ascii="Verdana" w:hAnsi="Verdana"/>
          <w:i/>
          <w:iCs/>
          <w:color w:val="404040" w:themeColor="text1" w:themeTint="BF"/>
          <w:sz w:val="20"/>
          <w:szCs w:val="20"/>
        </w:rPr>
        <w:t>On ne parvient jamais par les mots à la vérité</w:t>
      </w:r>
      <w:r w:rsidR="005D4C3F">
        <w:rPr>
          <w:rFonts w:ascii="Verdana" w:hAnsi="Verdana"/>
          <w:i/>
          <w:iCs/>
          <w:color w:val="404040" w:themeColor="text1" w:themeTint="BF"/>
          <w:sz w:val="20"/>
          <w:szCs w:val="20"/>
        </w:rPr>
        <w:t>.</w:t>
      </w:r>
    </w:p>
    <w:p w:rsidR="005D4C3F" w:rsidRDefault="005D4C3F" w:rsidP="007617DB">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L’impossibilité d’accéder à la chose en soi pour l’homme, Bergson en donne les raisons.</w:t>
      </w:r>
    </w:p>
    <w:p w:rsidR="005D4C3F" w:rsidRDefault="005D4C3F" w:rsidP="007617DB">
      <w:pPr>
        <w:pStyle w:val="texte4"/>
        <w:tabs>
          <w:tab w:val="left" w:pos="285"/>
        </w:tabs>
        <w:jc w:val="both"/>
        <w:rPr>
          <w:rFonts w:ascii="Verdana" w:hAnsi="Verdana"/>
          <w:color w:val="404040" w:themeColor="text1" w:themeTint="BF"/>
          <w:sz w:val="20"/>
          <w:szCs w:val="20"/>
        </w:rPr>
      </w:pPr>
      <w:r>
        <w:rPr>
          <w:rFonts w:ascii="Verdana" w:hAnsi="Verdana"/>
          <w:color w:val="404040" w:themeColor="text1" w:themeTint="BF"/>
          <w:sz w:val="20"/>
          <w:szCs w:val="20"/>
        </w:rPr>
        <w:t>La relation des hommes aux choses s’appuient sur des métaphores :</w:t>
      </w:r>
    </w:p>
    <w:p w:rsidR="001F7A74" w:rsidRPr="001F7A74" w:rsidRDefault="005637CD" w:rsidP="001F7A74">
      <w:pPr>
        <w:pStyle w:val="texte4"/>
        <w:tabs>
          <w:tab w:val="left" w:pos="285"/>
        </w:tabs>
        <w:rPr>
          <w:rFonts w:ascii="Verdana" w:hAnsi="Verdana"/>
          <w:color w:val="404040" w:themeColor="text1" w:themeTint="BF"/>
          <w:sz w:val="20"/>
          <w:szCs w:val="20"/>
        </w:rPr>
      </w:pPr>
      <w:r>
        <w:rPr>
          <w:rFonts w:ascii="Verdana" w:hAnsi="Verdana"/>
          <w:color w:val="404040" w:themeColor="text1" w:themeTint="BF"/>
          <w:sz w:val="20"/>
          <w:szCs w:val="20"/>
        </w:rPr>
        <w:t>« </w:t>
      </w:r>
      <w:r w:rsidR="001F7A74" w:rsidRPr="001F7A74">
        <w:rPr>
          <w:rFonts w:ascii="Verdana" w:hAnsi="Verdana"/>
          <w:color w:val="404040" w:themeColor="text1" w:themeTint="BF"/>
          <w:sz w:val="20"/>
          <w:szCs w:val="20"/>
        </w:rPr>
        <w:t>Première métaphore : une excitation nerveuse =&gt; image</w:t>
      </w:r>
    </w:p>
    <w:p w:rsidR="001F7A74" w:rsidRPr="001F7A74" w:rsidRDefault="001F7A74" w:rsidP="001F7A74">
      <w:pPr>
        <w:pStyle w:val="texte4"/>
        <w:tabs>
          <w:tab w:val="left" w:pos="285"/>
        </w:tabs>
        <w:jc w:val="both"/>
        <w:rPr>
          <w:rFonts w:ascii="Verdana" w:hAnsi="Verdana"/>
          <w:color w:val="404040" w:themeColor="text1" w:themeTint="BF"/>
          <w:sz w:val="20"/>
          <w:szCs w:val="20"/>
        </w:rPr>
      </w:pPr>
      <w:r w:rsidRPr="001F7A74">
        <w:rPr>
          <w:rFonts w:ascii="Verdana" w:hAnsi="Verdana"/>
          <w:color w:val="404040" w:themeColor="text1" w:themeTint="BF"/>
          <w:sz w:val="20"/>
          <w:szCs w:val="20"/>
        </w:rPr>
        <w:t>•</w:t>
      </w:r>
      <w:r w:rsidRPr="001F7A74">
        <w:rPr>
          <w:rFonts w:ascii="Verdana" w:hAnsi="Verdana"/>
          <w:color w:val="404040" w:themeColor="text1" w:themeTint="BF"/>
          <w:sz w:val="20"/>
          <w:szCs w:val="20"/>
        </w:rPr>
        <w:tab/>
        <w:t>L'excitation nerveuse = l'effet de la sensation sur nos organes des sens et l'influx nerveux.</w:t>
      </w:r>
    </w:p>
    <w:p w:rsidR="001F7A74" w:rsidRPr="001F7A74" w:rsidRDefault="001F7A74" w:rsidP="001F7A74">
      <w:pPr>
        <w:pStyle w:val="texte4"/>
        <w:tabs>
          <w:tab w:val="left" w:pos="285"/>
        </w:tabs>
        <w:rPr>
          <w:rFonts w:ascii="Verdana" w:hAnsi="Verdana"/>
          <w:color w:val="404040" w:themeColor="text1" w:themeTint="BF"/>
          <w:sz w:val="20"/>
          <w:szCs w:val="20"/>
        </w:rPr>
      </w:pPr>
      <w:r w:rsidRPr="001F7A74">
        <w:rPr>
          <w:rFonts w:ascii="Verdana" w:hAnsi="Verdana"/>
          <w:color w:val="404040" w:themeColor="text1" w:themeTint="BF"/>
          <w:sz w:val="20"/>
          <w:szCs w:val="20"/>
        </w:rPr>
        <w:t>•</w:t>
      </w:r>
      <w:r w:rsidRPr="001F7A74">
        <w:rPr>
          <w:rFonts w:ascii="Verdana" w:hAnsi="Verdana"/>
          <w:color w:val="404040" w:themeColor="text1" w:themeTint="BF"/>
          <w:sz w:val="20"/>
          <w:szCs w:val="20"/>
        </w:rPr>
        <w:tab/>
        <w:t>L'image = la traduction (transposition) par le cerveau de l'influx nerveux en une image mentale.</w:t>
      </w:r>
    </w:p>
    <w:p w:rsidR="005D4C3F" w:rsidRPr="005D4C3F" w:rsidRDefault="001F7A74" w:rsidP="001F7A74">
      <w:pPr>
        <w:pStyle w:val="texte4"/>
        <w:tabs>
          <w:tab w:val="left" w:pos="285"/>
        </w:tabs>
        <w:jc w:val="both"/>
        <w:rPr>
          <w:rFonts w:ascii="Verdana" w:hAnsi="Verdana"/>
          <w:color w:val="404040" w:themeColor="text1" w:themeTint="BF"/>
          <w:sz w:val="20"/>
          <w:szCs w:val="20"/>
        </w:rPr>
      </w:pPr>
      <w:r w:rsidRPr="001F7A74">
        <w:rPr>
          <w:rFonts w:ascii="Verdana" w:hAnsi="Verdana"/>
          <w:color w:val="404040" w:themeColor="text1" w:themeTint="BF"/>
          <w:sz w:val="20"/>
          <w:szCs w:val="20"/>
        </w:rPr>
        <w:t>Exemple : quand je vois un chat, les rayons lumineux frappent ma rétine, le nerf optique est excité, le signal est transmis par l'influx nerveux au cerveau, le cerveau "interprète" le signal pour former l'image du chat perçu par moi. Cette image n'est pas le chat mais une transposition du chat sous une autre forme, dans une autre sphère. On est passé du chat réel (sphère de la réalité) au chat visuel, représenté, imaginé (sphère de la pensée).</w:t>
      </w:r>
    </w:p>
    <w:p w:rsidR="001F7A74" w:rsidRPr="001F7A74" w:rsidRDefault="001F7A74" w:rsidP="001F7A74">
      <w:pPr>
        <w:pStyle w:val="texte4"/>
        <w:tabs>
          <w:tab w:val="left" w:pos="285"/>
        </w:tabs>
        <w:rPr>
          <w:rFonts w:ascii="Verdana" w:hAnsi="Verdana"/>
          <w:color w:val="404040" w:themeColor="text1" w:themeTint="BF"/>
          <w:sz w:val="18"/>
          <w:szCs w:val="18"/>
        </w:rPr>
      </w:pPr>
      <w:r w:rsidRPr="001F7A74">
        <w:rPr>
          <w:rFonts w:ascii="Verdana" w:hAnsi="Verdana"/>
          <w:color w:val="404040" w:themeColor="text1" w:themeTint="BF"/>
          <w:sz w:val="18"/>
          <w:szCs w:val="18"/>
        </w:rPr>
        <w:t>Deuxième métaphore : image =&gt; son articulé</w:t>
      </w:r>
    </w:p>
    <w:p w:rsidR="001F7A74" w:rsidRPr="001F7A74" w:rsidRDefault="001F7A74" w:rsidP="001F7A74">
      <w:pPr>
        <w:pStyle w:val="texte4"/>
        <w:tabs>
          <w:tab w:val="left" w:pos="285"/>
        </w:tabs>
        <w:rPr>
          <w:rFonts w:ascii="Verdana" w:hAnsi="Verdana"/>
          <w:color w:val="404040" w:themeColor="text1" w:themeTint="BF"/>
          <w:sz w:val="18"/>
          <w:szCs w:val="18"/>
        </w:rPr>
      </w:pPr>
      <w:r w:rsidRPr="001F7A74">
        <w:rPr>
          <w:rFonts w:ascii="Verdana" w:hAnsi="Verdana"/>
          <w:color w:val="404040" w:themeColor="text1" w:themeTint="BF"/>
          <w:sz w:val="18"/>
          <w:szCs w:val="18"/>
        </w:rPr>
        <w:t>•</w:t>
      </w:r>
      <w:r w:rsidRPr="001F7A74">
        <w:rPr>
          <w:rFonts w:ascii="Verdana" w:hAnsi="Verdana"/>
          <w:color w:val="404040" w:themeColor="text1" w:themeTint="BF"/>
          <w:sz w:val="18"/>
          <w:szCs w:val="18"/>
        </w:rPr>
        <w:tab/>
        <w:t>Image = l'image mentale produit par la première métaphore. Cette image mentale sera la base du "concept" qui va devenir, dans la terminologie de Ferdinand de Saussure, le "signifié" associé au son articulé.</w:t>
      </w:r>
    </w:p>
    <w:p w:rsidR="001F7A74" w:rsidRPr="001F7A74" w:rsidRDefault="001F7A74" w:rsidP="001F7A74">
      <w:pPr>
        <w:pStyle w:val="texte4"/>
        <w:tabs>
          <w:tab w:val="left" w:pos="285"/>
        </w:tabs>
        <w:rPr>
          <w:rFonts w:ascii="Verdana" w:hAnsi="Verdana"/>
          <w:color w:val="404040" w:themeColor="text1" w:themeTint="BF"/>
          <w:sz w:val="18"/>
          <w:szCs w:val="18"/>
        </w:rPr>
      </w:pPr>
      <w:r w:rsidRPr="001F7A74">
        <w:rPr>
          <w:rFonts w:ascii="Verdana" w:hAnsi="Verdana"/>
          <w:color w:val="404040" w:themeColor="text1" w:themeTint="BF"/>
          <w:sz w:val="18"/>
          <w:szCs w:val="18"/>
        </w:rPr>
        <w:t>•</w:t>
      </w:r>
      <w:r w:rsidRPr="001F7A74">
        <w:rPr>
          <w:rFonts w:ascii="Verdana" w:hAnsi="Verdana"/>
          <w:color w:val="404040" w:themeColor="text1" w:themeTint="BF"/>
          <w:sz w:val="18"/>
          <w:szCs w:val="18"/>
        </w:rPr>
        <w:tab/>
        <w:t>Son articulé = un ensemble de phonèmes qui va devenir, dans la terminologie de Ferdinand de Saussure, le "signifiant" associé au concept.</w:t>
      </w:r>
    </w:p>
    <w:p w:rsidR="001F7A74" w:rsidRPr="001F7A74" w:rsidRDefault="001F7A74" w:rsidP="001F7A74">
      <w:pPr>
        <w:pStyle w:val="texte4"/>
        <w:tabs>
          <w:tab w:val="left" w:pos="285"/>
        </w:tabs>
        <w:rPr>
          <w:rFonts w:ascii="Verdana" w:hAnsi="Verdana"/>
          <w:color w:val="404040" w:themeColor="text1" w:themeTint="BF"/>
          <w:sz w:val="18"/>
          <w:szCs w:val="18"/>
        </w:rPr>
      </w:pPr>
      <w:r w:rsidRPr="001F7A74">
        <w:rPr>
          <w:rFonts w:ascii="Verdana" w:hAnsi="Verdana"/>
          <w:color w:val="404040" w:themeColor="text1" w:themeTint="BF"/>
          <w:sz w:val="18"/>
          <w:szCs w:val="18"/>
        </w:rPr>
        <w:t>Exemple : j'ai l'image mentale d'un chat et cette image est associée à l'image acoustique "chat". Le mot "chat" (un signe) vient d'être créé. On est passé de la sphère de la pensée à la sphère du langage.</w:t>
      </w:r>
    </w:p>
    <w:p w:rsidR="001D7044" w:rsidRDefault="001F7A74" w:rsidP="001F7A74">
      <w:pPr>
        <w:pStyle w:val="texte4"/>
        <w:tabs>
          <w:tab w:val="left" w:pos="285"/>
        </w:tabs>
        <w:jc w:val="both"/>
        <w:rPr>
          <w:rFonts w:ascii="Verdana" w:hAnsi="Verdana"/>
          <w:color w:val="404040" w:themeColor="text1" w:themeTint="BF"/>
          <w:sz w:val="18"/>
          <w:szCs w:val="18"/>
        </w:rPr>
      </w:pPr>
      <w:r w:rsidRPr="001F7A74">
        <w:rPr>
          <w:rFonts w:ascii="Verdana" w:hAnsi="Verdana"/>
          <w:color w:val="404040" w:themeColor="text1" w:themeTint="BF"/>
          <w:sz w:val="18"/>
          <w:szCs w:val="18"/>
        </w:rPr>
        <w:lastRenderedPageBreak/>
        <w:t>•</w:t>
      </w:r>
      <w:r w:rsidRPr="001F7A74">
        <w:rPr>
          <w:rFonts w:ascii="Verdana" w:hAnsi="Verdana"/>
          <w:color w:val="404040" w:themeColor="text1" w:themeTint="BF"/>
          <w:sz w:val="18"/>
          <w:szCs w:val="18"/>
        </w:rPr>
        <w:tab/>
        <w:t>Le schéma ci-dessous peut aider à "visualiser" ces "sauts" métaphoriques d'une "sphère</w:t>
      </w:r>
      <w:r>
        <w:rPr>
          <w:rFonts w:ascii="Verdana" w:hAnsi="Verdana"/>
          <w:color w:val="404040" w:themeColor="text1" w:themeTint="BF"/>
          <w:sz w:val="18"/>
          <w:szCs w:val="18"/>
        </w:rPr>
        <w:t xml:space="preserve"> dans une autre</w:t>
      </w:r>
      <w:r w:rsidR="005637CD">
        <w:rPr>
          <w:rFonts w:ascii="Verdana" w:hAnsi="Verdana"/>
          <w:color w:val="404040" w:themeColor="text1" w:themeTint="BF"/>
          <w:sz w:val="18"/>
          <w:szCs w:val="18"/>
        </w:rPr>
        <w:t xml:space="preserve"> sphère.</w:t>
      </w:r>
      <w:r>
        <w:rPr>
          <w:rFonts w:ascii="Verdana" w:hAnsi="Verdana"/>
          <w:noProof/>
          <w:color w:val="404040" w:themeColor="text1" w:themeTint="BF"/>
          <w:sz w:val="18"/>
          <w:szCs w:val="18"/>
        </w:rPr>
        <w:drawing>
          <wp:inline distT="0" distB="0" distL="0" distR="0" wp14:anchorId="6CA9CF4E" wp14:editId="4982D2E7">
            <wp:extent cx="4346575" cy="2255520"/>
            <wp:effectExtent l="133350" t="114300" r="130175" b="16383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6575" cy="22555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637CD" w:rsidRPr="005637CD" w:rsidRDefault="005637CD" w:rsidP="005637CD">
      <w:pPr>
        <w:pStyle w:val="texte4"/>
        <w:numPr>
          <w:ilvl w:val="0"/>
          <w:numId w:val="8"/>
        </w:numPr>
        <w:rPr>
          <w:rFonts w:ascii="Verdana" w:hAnsi="Verdana"/>
          <w:color w:val="404040" w:themeColor="text1" w:themeTint="BF"/>
          <w:sz w:val="18"/>
          <w:szCs w:val="18"/>
        </w:rPr>
      </w:pPr>
      <w:r w:rsidRPr="005637CD">
        <w:rPr>
          <w:rFonts w:ascii="Verdana" w:hAnsi="Verdana"/>
          <w:color w:val="404040" w:themeColor="text1" w:themeTint="BF"/>
          <w:sz w:val="18"/>
          <w:szCs w:val="18"/>
        </w:rPr>
        <w:t>Le premier saut est opéré par la perception</w:t>
      </w:r>
    </w:p>
    <w:p w:rsidR="005637CD" w:rsidRDefault="005637CD" w:rsidP="005637CD">
      <w:pPr>
        <w:pStyle w:val="texte4"/>
        <w:numPr>
          <w:ilvl w:val="0"/>
          <w:numId w:val="8"/>
        </w:numPr>
        <w:rPr>
          <w:rFonts w:ascii="Verdana" w:hAnsi="Verdana"/>
          <w:color w:val="404040" w:themeColor="text1" w:themeTint="BF"/>
          <w:sz w:val="18"/>
          <w:szCs w:val="18"/>
        </w:rPr>
      </w:pPr>
      <w:r w:rsidRPr="005637CD">
        <w:rPr>
          <w:rFonts w:ascii="Verdana" w:hAnsi="Verdana"/>
          <w:color w:val="404040" w:themeColor="text1" w:themeTint="BF"/>
          <w:sz w:val="18"/>
          <w:szCs w:val="18"/>
        </w:rPr>
        <w:t>Le deuxième saut est opéré par la création du signe linguistique (qui associe un son (ou plus exactement une image acoustique) qui est le signifiant du signe, à une autre image mentale, qui en est le signifié).</w:t>
      </w:r>
      <w:r>
        <w:rPr>
          <w:rFonts w:ascii="Verdana" w:hAnsi="Verdana"/>
          <w:color w:val="404040" w:themeColor="text1" w:themeTint="BF"/>
          <w:sz w:val="18"/>
          <w:szCs w:val="18"/>
        </w:rPr>
        <w:t> »</w:t>
      </w:r>
      <w:r>
        <w:rPr>
          <w:rStyle w:val="Appelnotedebasdep"/>
          <w:rFonts w:ascii="Verdana" w:hAnsi="Verdana"/>
          <w:color w:val="404040" w:themeColor="text1" w:themeTint="BF"/>
          <w:sz w:val="18"/>
          <w:szCs w:val="18"/>
        </w:rPr>
        <w:footnoteReference w:id="2"/>
      </w:r>
    </w:p>
    <w:p w:rsidR="005637CD" w:rsidRDefault="00965BC1" w:rsidP="00965BC1">
      <w:pPr>
        <w:pStyle w:val="texte4"/>
        <w:ind w:left="360"/>
        <w:jc w:val="both"/>
        <w:rPr>
          <w:rFonts w:ascii="Verdana" w:hAnsi="Verdana"/>
          <w:color w:val="404040" w:themeColor="text1" w:themeTint="BF"/>
          <w:sz w:val="18"/>
          <w:szCs w:val="18"/>
        </w:rPr>
      </w:pPr>
      <w:r>
        <w:rPr>
          <w:rFonts w:ascii="Verdana" w:hAnsi="Verdana"/>
          <w:color w:val="404040" w:themeColor="text1" w:themeTint="BF"/>
          <w:sz w:val="18"/>
          <w:szCs w:val="18"/>
        </w:rPr>
        <w:t>Partie 3</w:t>
      </w:r>
    </w:p>
    <w:p w:rsidR="005637CD" w:rsidRDefault="00965BC1" w:rsidP="00656DFD">
      <w:pPr>
        <w:pStyle w:val="texte4"/>
        <w:jc w:val="both"/>
        <w:rPr>
          <w:rFonts w:ascii="Verdana" w:hAnsi="Verdana"/>
          <w:color w:val="404040" w:themeColor="text1" w:themeTint="BF"/>
          <w:sz w:val="18"/>
          <w:szCs w:val="18"/>
        </w:rPr>
      </w:pPr>
      <w:r>
        <w:rPr>
          <w:rFonts w:ascii="Verdana" w:hAnsi="Verdana"/>
          <w:color w:val="404040" w:themeColor="text1" w:themeTint="BF"/>
          <w:sz w:val="18"/>
          <w:szCs w:val="18"/>
        </w:rPr>
        <w:t xml:space="preserve">L’exemple du sourd </w:t>
      </w:r>
      <w:r w:rsidRPr="00965BC1">
        <w:rPr>
          <w:rFonts w:ascii="Verdana" w:hAnsi="Verdana"/>
          <w:i/>
          <w:iCs/>
          <w:color w:val="404040" w:themeColor="text1" w:themeTint="BF"/>
          <w:sz w:val="18"/>
          <w:szCs w:val="18"/>
        </w:rPr>
        <w:t>qui croit connaitre</w:t>
      </w:r>
      <w:r>
        <w:rPr>
          <w:rFonts w:ascii="Verdana" w:hAnsi="Verdana"/>
          <w:color w:val="404040" w:themeColor="text1" w:themeTint="BF"/>
          <w:sz w:val="18"/>
          <w:szCs w:val="18"/>
        </w:rPr>
        <w:t xml:space="preserve"> est une analogie que l’auteur donne pour mieux illustrer son argument et donner une idée plus explicite sur </w:t>
      </w:r>
      <w:r w:rsidR="00656DFD">
        <w:rPr>
          <w:rFonts w:ascii="Verdana" w:hAnsi="Verdana"/>
          <w:color w:val="404040" w:themeColor="text1" w:themeTint="BF"/>
          <w:sz w:val="18"/>
          <w:szCs w:val="18"/>
        </w:rPr>
        <w:t>cette</w:t>
      </w:r>
      <w:r>
        <w:rPr>
          <w:rFonts w:ascii="Verdana" w:hAnsi="Verdana"/>
          <w:color w:val="404040" w:themeColor="text1" w:themeTint="BF"/>
          <w:sz w:val="18"/>
          <w:szCs w:val="18"/>
        </w:rPr>
        <w:t xml:space="preserve"> médiatisation de la réalité par des métaphores.</w:t>
      </w:r>
    </w:p>
    <w:p w:rsidR="005637CD" w:rsidRDefault="00965BC1" w:rsidP="00656DFD">
      <w:pPr>
        <w:pStyle w:val="texte4"/>
        <w:jc w:val="both"/>
        <w:rPr>
          <w:rFonts w:ascii="Verdana" w:hAnsi="Verdana"/>
          <w:color w:val="404040" w:themeColor="text1" w:themeTint="BF"/>
          <w:sz w:val="18"/>
          <w:szCs w:val="18"/>
        </w:rPr>
      </w:pPr>
      <w:proofErr w:type="gramStart"/>
      <w:r w:rsidRPr="00965BC1">
        <w:rPr>
          <w:rFonts w:ascii="Verdana" w:hAnsi="Verdana"/>
          <w:color w:val="404040" w:themeColor="text1" w:themeTint="BF"/>
          <w:sz w:val="18"/>
          <w:szCs w:val="18"/>
        </w:rPr>
        <w:t>L'analogie fonctionne de la façon suivante : </w:t>
      </w:r>
      <w:r w:rsidRPr="00965BC1">
        <w:rPr>
          <w:rFonts w:ascii="Verdana" w:hAnsi="Verdana"/>
          <w:b/>
          <w:bCs/>
          <w:color w:val="404040" w:themeColor="text1" w:themeTint="BF"/>
          <w:sz w:val="18"/>
          <w:szCs w:val="18"/>
        </w:rPr>
        <w:t>de même que </w:t>
      </w:r>
      <w:r w:rsidRPr="00965BC1">
        <w:rPr>
          <w:rFonts w:ascii="Verdana" w:hAnsi="Verdana"/>
          <w:color w:val="404040" w:themeColor="text1" w:themeTint="BF"/>
          <w:sz w:val="18"/>
          <w:szCs w:val="18"/>
        </w:rPr>
        <w:t xml:space="preserve">le sourd s'imagine savoir ce qu'est le son à partir </w:t>
      </w:r>
      <w:r w:rsidR="00656DFD">
        <w:rPr>
          <w:rFonts w:ascii="Verdana" w:hAnsi="Verdana"/>
          <w:color w:val="404040" w:themeColor="text1" w:themeTint="BF"/>
          <w:sz w:val="18"/>
          <w:szCs w:val="18"/>
        </w:rPr>
        <w:t>de l'image du son sur le sable ;</w:t>
      </w:r>
      <w:r w:rsidRPr="00965BC1">
        <w:rPr>
          <w:rFonts w:ascii="Verdana" w:hAnsi="Verdana"/>
          <w:b/>
          <w:bCs/>
          <w:color w:val="404040" w:themeColor="text1" w:themeTint="BF"/>
          <w:sz w:val="18"/>
          <w:szCs w:val="18"/>
        </w:rPr>
        <w:t> </w:t>
      </w:r>
      <w:r w:rsidRPr="00965BC1">
        <w:rPr>
          <w:rFonts w:ascii="Verdana" w:hAnsi="Verdana"/>
          <w:color w:val="404040" w:themeColor="text1" w:themeTint="BF"/>
          <w:sz w:val="18"/>
          <w:szCs w:val="18"/>
        </w:rPr>
        <w:t>l'homme s'imagine savoir ce qu'est la réalité à partir de l'image de la réalité dans le langage (le discours que l'on tient sur la réalité).Le sourd "imagine" le son à partir de son image visuelle dans le sable comme l'être humain "imagine" la réalité à partir de son image (sa représentation) dans les mots</w:t>
      </w:r>
      <w:r w:rsidR="00656DFD">
        <w:rPr>
          <w:rFonts w:ascii="Verdana" w:hAnsi="Verdana"/>
          <w:color w:val="404040" w:themeColor="text1" w:themeTint="BF"/>
          <w:sz w:val="18"/>
          <w:szCs w:val="18"/>
        </w:rPr>
        <w:t>)</w:t>
      </w:r>
      <w:r w:rsidRPr="00965BC1">
        <w:rPr>
          <w:rFonts w:ascii="Verdana" w:hAnsi="Verdana"/>
          <w:color w:val="404040" w:themeColor="text1" w:themeTint="BF"/>
          <w:sz w:val="18"/>
          <w:szCs w:val="18"/>
        </w:rPr>
        <w:t>.Donc nous ne connaissons pas la réalité, nous l'imaginons.</w:t>
      </w:r>
      <w:proofErr w:type="gramEnd"/>
      <w:r w:rsidRPr="00965BC1">
        <w:rPr>
          <w:rFonts w:ascii="Verdana" w:hAnsi="Verdana"/>
          <w:color w:val="404040" w:themeColor="text1" w:themeTint="BF"/>
          <w:sz w:val="18"/>
          <w:szCs w:val="18"/>
        </w:rPr>
        <w:t xml:space="preserve"> C'est en ce sens que nous pouvons par</w:t>
      </w:r>
      <w:r w:rsidR="00656DFD">
        <w:rPr>
          <w:rFonts w:ascii="Verdana" w:hAnsi="Verdana"/>
          <w:color w:val="404040" w:themeColor="text1" w:themeTint="BF"/>
          <w:sz w:val="18"/>
          <w:szCs w:val="18"/>
        </w:rPr>
        <w:t>ler de métaphore.</w:t>
      </w:r>
      <w:r w:rsidR="00656DFD" w:rsidRPr="00965BC1">
        <w:rPr>
          <w:rFonts w:ascii="Verdana" w:hAnsi="Verdana"/>
          <w:color w:val="404040" w:themeColor="text1" w:themeTint="BF"/>
          <w:sz w:val="18"/>
          <w:szCs w:val="18"/>
        </w:rPr>
        <w:t xml:space="preserve"> La</w:t>
      </w:r>
      <w:r w:rsidRPr="00965BC1">
        <w:rPr>
          <w:rFonts w:ascii="Verdana" w:hAnsi="Verdana"/>
          <w:color w:val="404040" w:themeColor="text1" w:themeTint="BF"/>
          <w:sz w:val="18"/>
          <w:szCs w:val="18"/>
        </w:rPr>
        <w:t xml:space="preserve"> chose en soi est-elle un X, c'est-à-dire une inconnue qui pourrait être calculée à partir du connu, comme dans une </w:t>
      </w:r>
      <w:r w:rsidR="00656DFD">
        <w:rPr>
          <w:rFonts w:ascii="Verdana" w:hAnsi="Verdana"/>
          <w:color w:val="404040" w:themeColor="text1" w:themeTint="BF"/>
          <w:sz w:val="18"/>
          <w:szCs w:val="18"/>
        </w:rPr>
        <w:t>équation mathématique ? Non la réalité restera toujours énigmatique.</w:t>
      </w:r>
      <w:r w:rsidR="000F64EE">
        <w:rPr>
          <w:rFonts w:ascii="Verdana" w:hAnsi="Verdana"/>
          <w:color w:val="404040" w:themeColor="text1" w:themeTint="BF"/>
          <w:sz w:val="18"/>
          <w:szCs w:val="18"/>
        </w:rPr>
        <w:t xml:space="preserve"> Même si Nietzsche reconnait que le langage n’est pas totalement arbitraire, « il ne vient pas de coucou les nuages »</w:t>
      </w:r>
    </w:p>
    <w:p w:rsidR="000F64EE" w:rsidRDefault="000F64EE" w:rsidP="000F64EE">
      <w:pPr>
        <w:pStyle w:val="texte4"/>
        <w:jc w:val="both"/>
        <w:rPr>
          <w:rFonts w:ascii="Verdana" w:hAnsi="Verdana"/>
          <w:color w:val="404040" w:themeColor="text1" w:themeTint="BF"/>
          <w:sz w:val="18"/>
          <w:szCs w:val="18"/>
        </w:rPr>
      </w:pPr>
      <w:r>
        <w:rPr>
          <w:rFonts w:ascii="Verdana" w:hAnsi="Verdana"/>
          <w:color w:val="404040" w:themeColor="text1" w:themeTint="BF"/>
          <w:sz w:val="18"/>
          <w:szCs w:val="18"/>
        </w:rPr>
        <w:t>CONCLUSION</w:t>
      </w:r>
    </w:p>
    <w:p w:rsidR="003023FE" w:rsidRDefault="000F64EE" w:rsidP="000F64EE">
      <w:pPr>
        <w:pStyle w:val="texte4"/>
        <w:jc w:val="both"/>
        <w:rPr>
          <w:rFonts w:ascii="Verdana" w:hAnsi="Verdana"/>
          <w:color w:val="404040" w:themeColor="text1" w:themeTint="BF"/>
          <w:sz w:val="18"/>
          <w:szCs w:val="18"/>
        </w:rPr>
      </w:pPr>
      <w:r>
        <w:rPr>
          <w:rFonts w:ascii="Verdana" w:hAnsi="Verdana"/>
          <w:color w:val="404040" w:themeColor="text1" w:themeTint="BF"/>
          <w:sz w:val="18"/>
          <w:szCs w:val="18"/>
        </w:rPr>
        <w:t>Ce texte a le mérite de poser le problème du langage face la réalité. L’auteur pose que le langage est impuissant à dire la vérité autrement dit le mot n’est qu’une image de la chose jamais la chose en soi, la réalité dans son essence vraie.</w:t>
      </w:r>
      <w:r w:rsidR="00B62716">
        <w:rPr>
          <w:rFonts w:ascii="Verdana" w:hAnsi="Verdana"/>
          <w:color w:val="404040" w:themeColor="text1" w:themeTint="BF"/>
          <w:sz w:val="18"/>
          <w:szCs w:val="18"/>
        </w:rPr>
        <w:t xml:space="preserve"> Cependant, tout en affirmant que le langage ne procède pas de l’essence des choses, il ne vient pas de coucou les nuages. Il laisse donc un grand vite auquel in ne répond pas. D’où vient donc le langage ?</w:t>
      </w:r>
    </w:p>
    <w:p w:rsidR="000F64EE" w:rsidRDefault="003023FE" w:rsidP="000F64EE">
      <w:pPr>
        <w:pStyle w:val="texte4"/>
        <w:jc w:val="both"/>
        <w:rPr>
          <w:rFonts w:ascii="Verdana" w:hAnsi="Verdana"/>
          <w:color w:val="404040" w:themeColor="text1" w:themeTint="BF"/>
          <w:sz w:val="18"/>
          <w:szCs w:val="18"/>
        </w:rPr>
      </w:pPr>
      <w:r>
        <w:rPr>
          <w:rFonts w:ascii="Verdana" w:hAnsi="Verdana"/>
          <w:color w:val="404040" w:themeColor="text1" w:themeTint="BF"/>
          <w:sz w:val="18"/>
          <w:szCs w:val="18"/>
        </w:rPr>
        <w:t>L’enjeu est donc une contribution au problème du langage</w:t>
      </w:r>
    </w:p>
    <w:p w:rsidR="000F64EE" w:rsidRDefault="003023FE" w:rsidP="000F64EE">
      <w:pPr>
        <w:pStyle w:val="texte4"/>
        <w:jc w:val="both"/>
        <w:rPr>
          <w:rFonts w:ascii="Verdana" w:hAnsi="Verdana"/>
          <w:color w:val="404040" w:themeColor="text1" w:themeTint="BF"/>
          <w:sz w:val="18"/>
          <w:szCs w:val="18"/>
        </w:rPr>
      </w:pPr>
      <w:r>
        <w:rPr>
          <w:rFonts w:ascii="Verdana" w:hAnsi="Verdana"/>
          <w:color w:val="404040" w:themeColor="text1" w:themeTint="BF"/>
          <w:sz w:val="18"/>
          <w:szCs w:val="18"/>
        </w:rPr>
        <w:lastRenderedPageBreak/>
        <w:t>TEXTE 2</w:t>
      </w:r>
    </w:p>
    <w:p w:rsidR="003023FE" w:rsidRPr="003023FE" w:rsidRDefault="003023FE" w:rsidP="003023FE">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Expliquer le texte suivant :</w:t>
      </w:r>
    </w:p>
    <w:p w:rsidR="003023FE" w:rsidRPr="003023FE" w:rsidRDefault="003023FE" w:rsidP="00B77EB2">
      <w:pPr>
        <w:pStyle w:val="texte4"/>
        <w:jc w:val="both"/>
        <w:rPr>
          <w:rFonts w:ascii="Verdana" w:hAnsi="Verdana"/>
          <w:color w:val="404040" w:themeColor="text1" w:themeTint="BF"/>
          <w:sz w:val="18"/>
          <w:szCs w:val="18"/>
        </w:rPr>
      </w:pPr>
      <w:r w:rsidRPr="003023FE">
        <w:rPr>
          <w:rFonts w:ascii="Verdana" w:hAnsi="Verdana"/>
          <w:color w:val="404040" w:themeColor="text1" w:themeTint="BF"/>
          <w:sz w:val="18"/>
          <w:szCs w:val="18"/>
        </w:rPr>
        <w:t>Nous ne voyons pas les choses mêmes ; nous nous bornons, le plus souvent, à lire des étiquettes collées sur elles. Cette tendance, issue du besoin, s’est encore accentuée sous l’influence du langage. Car les mots (à l’exception des noms propres) désignent des genres. Le mot, qui ne note de la chose que sa fonction la plus commune et son aspect banal, s’insinue entre elle et nous […]. Et ce ne sont pas seulement les objets extérieurs, ce sont aussi nos propres états d’âme qui se dérobent à nous dans ce qu’ils ont d’intime, de personnel, d’originalement vécu. Quand nous éprouvons de l’amour ou de la haine, quand nous nous sentons joyeux ou tristes, est-ce bien notre sentiment lui-même qui arrive à notre conscience avec les mille nuances fugitives et les mille résonances profondes qui en font quelque chose d’absolument nôtre ? Nous serions alors tous romanciers, tous poètes, tous musiciens. Mais, le plus souvent, nous n’apercevons de notre état d’âme que son déploiement extérieur. Nous ne saisissons de nos sentiments que leur aspect impersonnel, celui que le langage a pu</w:t>
      </w:r>
      <w:bookmarkStart w:id="0" w:name="_GoBack"/>
      <w:bookmarkEnd w:id="0"/>
      <w:r w:rsidRPr="003023FE">
        <w:rPr>
          <w:rFonts w:ascii="Verdana" w:hAnsi="Verdana"/>
          <w:color w:val="404040" w:themeColor="text1" w:themeTint="BF"/>
          <w:sz w:val="18"/>
          <w:szCs w:val="18"/>
        </w:rPr>
        <w:t xml:space="preserve"> noter une fois pour toutes parce qu’il est à peu près le même dans les mêmes conditions, pour tous les hommes. Ainsi, jusque dans notre propre individu, l’individualité nous échappe. Nous nous mouvons parmi des généralités et des symboles, comme en un champ clos où notre force se mesure utilement avec d’autres forces ; et, fascinés par l’action, attirés par elle, pour notre plus grand bien, sur le terrain qu’elle s’est choisi, nous vivons dans une zone mitoyenne entre les choses et nous, extérieurement aux choses, extérieurement aussi à nous-mêmes.</w:t>
      </w:r>
    </w:p>
    <w:p w:rsidR="003023FE" w:rsidRPr="003023FE" w:rsidRDefault="00B77EB2" w:rsidP="00E35CDD">
      <w:pPr>
        <w:pStyle w:val="texte4"/>
        <w:jc w:val="both"/>
        <w:rPr>
          <w:rFonts w:ascii="Verdana" w:hAnsi="Verdana"/>
          <w:color w:val="404040" w:themeColor="text1" w:themeTint="BF"/>
          <w:sz w:val="18"/>
          <w:szCs w:val="18"/>
        </w:rPr>
      </w:pPr>
      <w:r>
        <w:rPr>
          <w:rFonts w:ascii="Verdana" w:hAnsi="Verdana"/>
          <w:color w:val="404040" w:themeColor="text1" w:themeTint="BF"/>
          <w:sz w:val="18"/>
          <w:szCs w:val="18"/>
        </w:rPr>
        <w:t xml:space="preserve">                                                                                                </w:t>
      </w:r>
      <w:r w:rsidR="003023FE" w:rsidRPr="003023FE">
        <w:rPr>
          <w:rFonts w:ascii="Verdana" w:hAnsi="Verdana"/>
          <w:color w:val="404040" w:themeColor="text1" w:themeTint="BF"/>
          <w:sz w:val="18"/>
          <w:szCs w:val="18"/>
        </w:rPr>
        <w:t>Bergson</w:t>
      </w:r>
    </w:p>
    <w:p w:rsidR="003023FE" w:rsidRPr="003023FE" w:rsidRDefault="003023FE" w:rsidP="003023FE">
      <w:pPr>
        <w:pStyle w:val="texte4"/>
        <w:rPr>
          <w:rFonts w:ascii="Verdana" w:hAnsi="Verdana"/>
          <w:color w:val="404040" w:themeColor="text1" w:themeTint="BF"/>
          <w:sz w:val="18"/>
          <w:szCs w:val="18"/>
        </w:rPr>
      </w:pPr>
    </w:p>
    <w:p w:rsidR="003023FE" w:rsidRPr="003023FE" w:rsidRDefault="003023FE" w:rsidP="00E35CDD">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Bergson expose dans ce texte comment le langage accentue l’écart entre la réalité du monde et la représentation que nous nous en faisons.</w:t>
      </w:r>
    </w:p>
    <w:p w:rsidR="003023FE" w:rsidRPr="003023FE" w:rsidRDefault="003023FE" w:rsidP="003023FE">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Selon l’habitude de Bergson, le texte est rédigé dans un style limpide. Il ne présente pas de difficulté terminologique majeure. Néanmoins, il conviendra, dans le cours de la copie, de définir brièvement « langage », « conscience » ou « besoin », mais en principe, ces termes examinés dans le cours ne devraient pas poser de difficulté majeure.</w:t>
      </w:r>
    </w:p>
    <w:p w:rsidR="00E35CDD" w:rsidRDefault="003023FE" w:rsidP="00E35CDD">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 xml:space="preserve"> Détermination de la thèse</w:t>
      </w:r>
    </w:p>
    <w:p w:rsidR="003023FE" w:rsidRPr="003023FE" w:rsidRDefault="003023FE" w:rsidP="00E35CDD">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L’extrait traite pour l’essentiel du problème du langage, notamment des noms communs, et de la vision du monde tronquée, réductrice, qu’ils véhiculent ; mais il ne faut pas perdre de vue le cadre dans lequel cette thèse de Bergson s’inscrit : le langage ne fait, indique-t-il, qu’accentuer un problème préexistant : la prédominance en nous de préoccupations utilitaires.</w:t>
      </w:r>
    </w:p>
    <w:p w:rsidR="003023FE" w:rsidRPr="003023FE" w:rsidRDefault="003023FE" w:rsidP="003023FE">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Détermination du problème</w:t>
      </w:r>
    </w:p>
    <w:p w:rsidR="003023FE" w:rsidRPr="003023FE" w:rsidRDefault="003023FE" w:rsidP="003023FE">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D’où nous vient cette impression que le langage échoue parfois à traduire nos pensées ou nos sentiments ? Question essentielle, puisque la valeur de la communication se trouve ici en question. Si nous parvenons à déterminer la cause de ces imprécisions apparentes, alors peut-être parviendrons-nous à les surmonter.</w:t>
      </w:r>
    </w:p>
    <w:p w:rsidR="003023FE" w:rsidRPr="003023FE" w:rsidRDefault="003023FE" w:rsidP="003023FE">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 xml:space="preserve"> Plan du texte</w:t>
      </w:r>
    </w:p>
    <w:p w:rsidR="003023FE" w:rsidRPr="003023FE" w:rsidRDefault="003023FE" w:rsidP="003023FE">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Bergson situe d’abord le problème : le langage, loin d’avoir minimisé l’effet néfaste de la conscience, qui nous éloigne du monde, l’a au contraire accentué par le recours aux noms communs, par nature réducteurs.</w:t>
      </w:r>
    </w:p>
    <w:p w:rsidR="003023FE" w:rsidRPr="003023FE" w:rsidRDefault="003023FE" w:rsidP="003023FE">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 xml:space="preserve">Ensuite (à partir de « Et ce ne sont pas seulement… »), </w:t>
      </w:r>
      <w:proofErr w:type="gramStart"/>
      <w:r w:rsidRPr="003023FE">
        <w:rPr>
          <w:rFonts w:ascii="Verdana" w:hAnsi="Verdana"/>
          <w:color w:val="404040" w:themeColor="text1" w:themeTint="BF"/>
          <w:sz w:val="18"/>
          <w:szCs w:val="18"/>
        </w:rPr>
        <w:t>il</w:t>
      </w:r>
      <w:proofErr w:type="gramEnd"/>
      <w:r w:rsidRPr="003023FE">
        <w:rPr>
          <w:rFonts w:ascii="Verdana" w:hAnsi="Verdana"/>
          <w:color w:val="404040" w:themeColor="text1" w:themeTint="BF"/>
          <w:sz w:val="18"/>
          <w:szCs w:val="18"/>
        </w:rPr>
        <w:t xml:space="preserve"> transpose le problème au cas particulier de nos propres sentiments.</w:t>
      </w:r>
    </w:p>
    <w:p w:rsidR="003023FE" w:rsidRPr="003023FE" w:rsidRDefault="003023FE" w:rsidP="00B77EB2">
      <w:pPr>
        <w:pStyle w:val="texte4"/>
        <w:rPr>
          <w:rFonts w:ascii="Verdana" w:hAnsi="Verdana"/>
          <w:color w:val="404040" w:themeColor="text1" w:themeTint="BF"/>
          <w:sz w:val="18"/>
          <w:szCs w:val="18"/>
        </w:rPr>
      </w:pPr>
      <w:r w:rsidRPr="003023FE">
        <w:rPr>
          <w:rFonts w:ascii="Verdana" w:hAnsi="Verdana"/>
          <w:color w:val="404040" w:themeColor="text1" w:themeTint="BF"/>
          <w:sz w:val="18"/>
          <w:szCs w:val="18"/>
        </w:rPr>
        <w:t xml:space="preserve">Enfin (à partir de « Ainsi, jusque dans notre propre individu… »), </w:t>
      </w:r>
      <w:proofErr w:type="gramStart"/>
      <w:r w:rsidRPr="003023FE">
        <w:rPr>
          <w:rFonts w:ascii="Verdana" w:hAnsi="Verdana"/>
          <w:color w:val="404040" w:themeColor="text1" w:themeTint="BF"/>
          <w:sz w:val="18"/>
          <w:szCs w:val="18"/>
        </w:rPr>
        <w:t>il</w:t>
      </w:r>
      <w:proofErr w:type="gramEnd"/>
      <w:r w:rsidRPr="003023FE">
        <w:rPr>
          <w:rFonts w:ascii="Verdana" w:hAnsi="Verdana"/>
          <w:color w:val="404040" w:themeColor="text1" w:themeTint="BF"/>
          <w:sz w:val="18"/>
          <w:szCs w:val="18"/>
        </w:rPr>
        <w:t xml:space="preserve"> montre l’étendue de l’illusion dans</w:t>
      </w:r>
      <w:r w:rsidR="00B77EB2">
        <w:rPr>
          <w:rFonts w:ascii="Verdana" w:hAnsi="Verdana"/>
          <w:color w:val="404040" w:themeColor="text1" w:themeTint="BF"/>
          <w:sz w:val="18"/>
          <w:szCs w:val="18"/>
        </w:rPr>
        <w:t xml:space="preserve"> laquelle nous nous complaisons</w:t>
      </w:r>
    </w:p>
    <w:p w:rsidR="003023FE" w:rsidRPr="003023FE" w:rsidRDefault="003023FE" w:rsidP="003023FE">
      <w:pPr>
        <w:pStyle w:val="texte4"/>
        <w:rPr>
          <w:rFonts w:ascii="Verdana" w:hAnsi="Verdana"/>
          <w:color w:val="404040" w:themeColor="text1" w:themeTint="BF"/>
          <w:sz w:val="18"/>
          <w:szCs w:val="18"/>
        </w:rPr>
      </w:pPr>
    </w:p>
    <w:p w:rsidR="003023FE" w:rsidRPr="003023FE" w:rsidRDefault="003023FE" w:rsidP="003023FE">
      <w:pPr>
        <w:pStyle w:val="texte4"/>
        <w:rPr>
          <w:rFonts w:ascii="Verdana" w:hAnsi="Verdana"/>
          <w:color w:val="404040" w:themeColor="text1" w:themeTint="BF"/>
          <w:sz w:val="18"/>
          <w:szCs w:val="18"/>
        </w:rPr>
      </w:pPr>
    </w:p>
    <w:p w:rsidR="003023FE" w:rsidRPr="003023FE" w:rsidRDefault="003023FE" w:rsidP="003023FE">
      <w:pPr>
        <w:pStyle w:val="texte4"/>
        <w:rPr>
          <w:rFonts w:ascii="Verdana" w:hAnsi="Verdana"/>
          <w:color w:val="404040" w:themeColor="text1" w:themeTint="BF"/>
          <w:sz w:val="18"/>
          <w:szCs w:val="18"/>
        </w:rPr>
      </w:pPr>
    </w:p>
    <w:p w:rsidR="007D3FFD" w:rsidRPr="003D3FD0" w:rsidRDefault="007D3FFD" w:rsidP="008C765A">
      <w:pPr>
        <w:spacing w:after="0" w:line="240" w:lineRule="auto"/>
        <w:rPr>
          <w:rFonts w:ascii="Verdana" w:eastAsia="Times New Roman" w:hAnsi="Verdana" w:cs="Times New Roman"/>
          <w:b/>
          <w:bCs/>
          <w:color w:val="404040" w:themeColor="text1" w:themeTint="BF"/>
          <w:sz w:val="18"/>
          <w:szCs w:val="18"/>
          <w:shd w:val="clear" w:color="auto" w:fill="FFFFFF"/>
          <w:lang w:eastAsia="fr-FR"/>
        </w:rPr>
      </w:pPr>
    </w:p>
    <w:sectPr w:rsidR="007D3FFD" w:rsidRPr="003D3F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7DB" w:rsidRDefault="007617DB" w:rsidP="007617DB">
      <w:pPr>
        <w:spacing w:after="0" w:line="240" w:lineRule="auto"/>
      </w:pPr>
      <w:r>
        <w:separator/>
      </w:r>
    </w:p>
  </w:endnote>
  <w:endnote w:type="continuationSeparator" w:id="0">
    <w:p w:rsidR="007617DB" w:rsidRDefault="007617DB" w:rsidP="0076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7DB" w:rsidRDefault="007617DB" w:rsidP="007617DB">
      <w:pPr>
        <w:spacing w:after="0" w:line="240" w:lineRule="auto"/>
      </w:pPr>
      <w:r>
        <w:separator/>
      </w:r>
    </w:p>
  </w:footnote>
  <w:footnote w:type="continuationSeparator" w:id="0">
    <w:p w:rsidR="007617DB" w:rsidRDefault="007617DB" w:rsidP="007617DB">
      <w:pPr>
        <w:spacing w:after="0" w:line="240" w:lineRule="auto"/>
      </w:pPr>
      <w:r>
        <w:continuationSeparator/>
      </w:r>
    </w:p>
  </w:footnote>
  <w:footnote w:id="1">
    <w:p w:rsidR="007617DB" w:rsidRPr="007617DB" w:rsidRDefault="007617DB">
      <w:pPr>
        <w:pStyle w:val="Notedebasdepage"/>
      </w:pPr>
      <w:r>
        <w:rPr>
          <w:rStyle w:val="Appelnotedebasdep"/>
        </w:rPr>
        <w:footnoteRef/>
      </w:r>
      <w:r>
        <w:t xml:space="preserve"> Lire à ce sujet Kant, </w:t>
      </w:r>
      <w:r w:rsidRPr="007617DB">
        <w:rPr>
          <w:i/>
          <w:iCs/>
        </w:rPr>
        <w:t>critique de la raison pure</w:t>
      </w:r>
      <w:r>
        <w:t>.</w:t>
      </w:r>
    </w:p>
  </w:footnote>
  <w:footnote w:id="2">
    <w:p w:rsidR="00222DC2" w:rsidRPr="003D3FD0" w:rsidRDefault="005637CD" w:rsidP="00222DC2">
      <w:pPr>
        <w:pStyle w:val="texte4"/>
        <w:rPr>
          <w:rFonts w:ascii="Verdana" w:hAnsi="Verdana"/>
          <w:color w:val="404040" w:themeColor="text1" w:themeTint="BF"/>
          <w:sz w:val="18"/>
          <w:szCs w:val="18"/>
        </w:rPr>
      </w:pPr>
      <w:r>
        <w:rPr>
          <w:rStyle w:val="Appelnotedebasdep"/>
        </w:rPr>
        <w:footnoteRef/>
      </w:r>
      <w:r>
        <w:t xml:space="preserve"> </w:t>
      </w:r>
      <w:hyperlink r:id="rId1" w:history="1">
        <w:r w:rsidR="00222DC2" w:rsidRPr="005637CD">
          <w:rPr>
            <w:rFonts w:asciiTheme="minorHAnsi" w:eastAsiaTheme="minorHAnsi" w:hAnsiTheme="minorHAnsi" w:cstheme="minorBidi"/>
            <w:color w:val="0000FF"/>
            <w:sz w:val="22"/>
            <w:szCs w:val="22"/>
            <w:u w:val="single"/>
            <w:lang w:eastAsia="en-US"/>
          </w:rPr>
          <w:t>http://www.ac-grenoble.fr/PhiloSophie/logphil/notions/langage/methode/sujets/comment/langreal/Lanrextx.htm</w:t>
        </w:r>
      </w:hyperlink>
    </w:p>
    <w:p w:rsidR="00222DC2" w:rsidRPr="003D3FD0" w:rsidRDefault="00222DC2" w:rsidP="00222DC2">
      <w:pPr>
        <w:pStyle w:val="texte4"/>
        <w:jc w:val="center"/>
        <w:rPr>
          <w:rFonts w:ascii="Verdana" w:hAnsi="Verdana"/>
          <w:color w:val="404040" w:themeColor="text1" w:themeTint="BF"/>
          <w:sz w:val="18"/>
          <w:szCs w:val="18"/>
        </w:rPr>
      </w:pPr>
    </w:p>
    <w:p w:rsidR="005637CD" w:rsidRDefault="005637CD">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3712"/>
    <w:multiLevelType w:val="multilevel"/>
    <w:tmpl w:val="D6BC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E15"/>
    <w:multiLevelType w:val="multilevel"/>
    <w:tmpl w:val="0708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5DA2"/>
    <w:multiLevelType w:val="multilevel"/>
    <w:tmpl w:val="D0D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13D99"/>
    <w:multiLevelType w:val="multilevel"/>
    <w:tmpl w:val="B36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04EFA"/>
    <w:multiLevelType w:val="multilevel"/>
    <w:tmpl w:val="1A3C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C0916"/>
    <w:multiLevelType w:val="multilevel"/>
    <w:tmpl w:val="666E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B3E57"/>
    <w:multiLevelType w:val="multilevel"/>
    <w:tmpl w:val="A92A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1347"/>
    <w:multiLevelType w:val="multilevel"/>
    <w:tmpl w:val="9274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22BA2"/>
    <w:multiLevelType w:val="multilevel"/>
    <w:tmpl w:val="25CA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95C69"/>
    <w:multiLevelType w:val="multilevel"/>
    <w:tmpl w:val="FE8C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E32B6"/>
    <w:multiLevelType w:val="multilevel"/>
    <w:tmpl w:val="7592B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A5861"/>
    <w:multiLevelType w:val="multilevel"/>
    <w:tmpl w:val="874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C3917"/>
    <w:multiLevelType w:val="multilevel"/>
    <w:tmpl w:val="CBF8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1424C1"/>
    <w:multiLevelType w:val="multilevel"/>
    <w:tmpl w:val="63B4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836C0"/>
    <w:multiLevelType w:val="multilevel"/>
    <w:tmpl w:val="37D8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D67EA"/>
    <w:multiLevelType w:val="multilevel"/>
    <w:tmpl w:val="786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2147C"/>
    <w:multiLevelType w:val="multilevel"/>
    <w:tmpl w:val="F994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C774C"/>
    <w:multiLevelType w:val="multilevel"/>
    <w:tmpl w:val="CBC2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45A25"/>
    <w:multiLevelType w:val="multilevel"/>
    <w:tmpl w:val="F760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BA0B72"/>
    <w:multiLevelType w:val="multilevel"/>
    <w:tmpl w:val="95E4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E09F4"/>
    <w:multiLevelType w:val="multilevel"/>
    <w:tmpl w:val="EABA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31DB8"/>
    <w:multiLevelType w:val="multilevel"/>
    <w:tmpl w:val="9B908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3276BF"/>
    <w:multiLevelType w:val="multilevel"/>
    <w:tmpl w:val="98CA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4C4675"/>
    <w:multiLevelType w:val="multilevel"/>
    <w:tmpl w:val="692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5B10F8"/>
    <w:multiLevelType w:val="multilevel"/>
    <w:tmpl w:val="35A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07296"/>
    <w:multiLevelType w:val="multilevel"/>
    <w:tmpl w:val="8F1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234CF"/>
    <w:multiLevelType w:val="multilevel"/>
    <w:tmpl w:val="2D3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000ADA"/>
    <w:multiLevelType w:val="multilevel"/>
    <w:tmpl w:val="1E8A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6C4A68"/>
    <w:multiLevelType w:val="multilevel"/>
    <w:tmpl w:val="61A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139C3"/>
    <w:multiLevelType w:val="multilevel"/>
    <w:tmpl w:val="4A60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0"/>
  </w:num>
  <w:num w:numId="4">
    <w:abstractNumId w:val="19"/>
  </w:num>
  <w:num w:numId="5">
    <w:abstractNumId w:val="23"/>
  </w:num>
  <w:num w:numId="6">
    <w:abstractNumId w:val="5"/>
  </w:num>
  <w:num w:numId="7">
    <w:abstractNumId w:val="25"/>
  </w:num>
  <w:num w:numId="8">
    <w:abstractNumId w:val="6"/>
  </w:num>
  <w:num w:numId="9">
    <w:abstractNumId w:val="14"/>
  </w:num>
  <w:num w:numId="10">
    <w:abstractNumId w:val="27"/>
  </w:num>
  <w:num w:numId="11">
    <w:abstractNumId w:val="24"/>
  </w:num>
  <w:num w:numId="12">
    <w:abstractNumId w:val="21"/>
  </w:num>
  <w:num w:numId="13">
    <w:abstractNumId w:val="8"/>
  </w:num>
  <w:num w:numId="14">
    <w:abstractNumId w:val="4"/>
  </w:num>
  <w:num w:numId="15">
    <w:abstractNumId w:val="20"/>
  </w:num>
  <w:num w:numId="16">
    <w:abstractNumId w:val="28"/>
  </w:num>
  <w:num w:numId="17">
    <w:abstractNumId w:val="22"/>
  </w:num>
  <w:num w:numId="18">
    <w:abstractNumId w:val="18"/>
  </w:num>
  <w:num w:numId="19">
    <w:abstractNumId w:val="15"/>
  </w:num>
  <w:num w:numId="20">
    <w:abstractNumId w:val="26"/>
  </w:num>
  <w:num w:numId="21">
    <w:abstractNumId w:val="13"/>
  </w:num>
  <w:num w:numId="22">
    <w:abstractNumId w:val="12"/>
  </w:num>
  <w:num w:numId="23">
    <w:abstractNumId w:val="2"/>
  </w:num>
  <w:num w:numId="24">
    <w:abstractNumId w:val="17"/>
  </w:num>
  <w:num w:numId="25">
    <w:abstractNumId w:val="9"/>
  </w:num>
  <w:num w:numId="26">
    <w:abstractNumId w:val="16"/>
  </w:num>
  <w:num w:numId="27">
    <w:abstractNumId w:val="29"/>
  </w:num>
  <w:num w:numId="28">
    <w:abstractNumId w:val="1"/>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A4"/>
    <w:rsid w:val="000F64EE"/>
    <w:rsid w:val="001B0950"/>
    <w:rsid w:val="001D7044"/>
    <w:rsid w:val="001F7A74"/>
    <w:rsid w:val="00222DC2"/>
    <w:rsid w:val="002A7134"/>
    <w:rsid w:val="003023FE"/>
    <w:rsid w:val="003D3FD0"/>
    <w:rsid w:val="005637CD"/>
    <w:rsid w:val="005C7D3A"/>
    <w:rsid w:val="005D4C3F"/>
    <w:rsid w:val="0064600A"/>
    <w:rsid w:val="00656DFD"/>
    <w:rsid w:val="00681F0A"/>
    <w:rsid w:val="006D4EB0"/>
    <w:rsid w:val="00706D99"/>
    <w:rsid w:val="00742AF5"/>
    <w:rsid w:val="007613A4"/>
    <w:rsid w:val="007617DB"/>
    <w:rsid w:val="007D3FFD"/>
    <w:rsid w:val="007E2226"/>
    <w:rsid w:val="008B4548"/>
    <w:rsid w:val="008C765A"/>
    <w:rsid w:val="008F01CA"/>
    <w:rsid w:val="00965BC1"/>
    <w:rsid w:val="00B62716"/>
    <w:rsid w:val="00B77EB2"/>
    <w:rsid w:val="00C710E2"/>
    <w:rsid w:val="00E35CDD"/>
    <w:rsid w:val="00F921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D412C-7698-40E9-B5F2-2EE0C256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B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B45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B4548"/>
    <w:rPr>
      <w:b/>
      <w:bCs/>
    </w:rPr>
  </w:style>
  <w:style w:type="character" w:styleId="Accentuation">
    <w:name w:val="Emphasis"/>
    <w:basedOn w:val="Policepardfaut"/>
    <w:uiPriority w:val="20"/>
    <w:qFormat/>
    <w:rsid w:val="008B4548"/>
    <w:rPr>
      <w:i/>
      <w:iCs/>
    </w:rPr>
  </w:style>
  <w:style w:type="paragraph" w:customStyle="1" w:styleId="texte">
    <w:name w:val="texte"/>
    <w:basedOn w:val="Normal"/>
    <w:rsid w:val="008C76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4">
    <w:name w:val="texte4"/>
    <w:basedOn w:val="Normal"/>
    <w:rsid w:val="008C76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C765A"/>
    <w:rPr>
      <w:color w:val="0000FF"/>
      <w:u w:val="single"/>
    </w:rPr>
  </w:style>
  <w:style w:type="paragraph" w:customStyle="1" w:styleId="titrenoir">
    <w:name w:val="titrenoir"/>
    <w:basedOn w:val="Normal"/>
    <w:rsid w:val="008C76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7617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17DB"/>
    <w:rPr>
      <w:sz w:val="20"/>
      <w:szCs w:val="20"/>
    </w:rPr>
  </w:style>
  <w:style w:type="character" w:styleId="Appelnotedebasdep">
    <w:name w:val="footnote reference"/>
    <w:basedOn w:val="Policepardfaut"/>
    <w:uiPriority w:val="99"/>
    <w:semiHidden/>
    <w:unhideWhenUsed/>
    <w:rsid w:val="00761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440337">
      <w:bodyDiv w:val="1"/>
      <w:marLeft w:val="0"/>
      <w:marRight w:val="0"/>
      <w:marTop w:val="0"/>
      <w:marBottom w:val="0"/>
      <w:divBdr>
        <w:top w:val="none" w:sz="0" w:space="0" w:color="auto"/>
        <w:left w:val="none" w:sz="0" w:space="0" w:color="auto"/>
        <w:bottom w:val="none" w:sz="0" w:space="0" w:color="auto"/>
        <w:right w:val="none" w:sz="0" w:space="0" w:color="auto"/>
      </w:divBdr>
    </w:div>
    <w:div w:id="904267038">
      <w:bodyDiv w:val="1"/>
      <w:marLeft w:val="0"/>
      <w:marRight w:val="0"/>
      <w:marTop w:val="0"/>
      <w:marBottom w:val="0"/>
      <w:divBdr>
        <w:top w:val="none" w:sz="0" w:space="0" w:color="auto"/>
        <w:left w:val="none" w:sz="0" w:space="0" w:color="auto"/>
        <w:bottom w:val="none" w:sz="0" w:space="0" w:color="auto"/>
        <w:right w:val="none" w:sz="0" w:space="0" w:color="auto"/>
      </w:divBdr>
    </w:div>
    <w:div w:id="1032342973">
      <w:bodyDiv w:val="1"/>
      <w:marLeft w:val="0"/>
      <w:marRight w:val="0"/>
      <w:marTop w:val="0"/>
      <w:marBottom w:val="0"/>
      <w:divBdr>
        <w:top w:val="none" w:sz="0" w:space="0" w:color="auto"/>
        <w:left w:val="none" w:sz="0" w:space="0" w:color="auto"/>
        <w:bottom w:val="none" w:sz="0" w:space="0" w:color="auto"/>
        <w:right w:val="none" w:sz="0" w:space="0" w:color="auto"/>
      </w:divBdr>
    </w:div>
    <w:div w:id="1184368429">
      <w:bodyDiv w:val="1"/>
      <w:marLeft w:val="0"/>
      <w:marRight w:val="0"/>
      <w:marTop w:val="0"/>
      <w:marBottom w:val="0"/>
      <w:divBdr>
        <w:top w:val="none" w:sz="0" w:space="0" w:color="auto"/>
        <w:left w:val="none" w:sz="0" w:space="0" w:color="auto"/>
        <w:bottom w:val="none" w:sz="0" w:space="0" w:color="auto"/>
        <w:right w:val="none" w:sz="0" w:space="0" w:color="auto"/>
      </w:divBdr>
    </w:div>
    <w:div w:id="1893882723">
      <w:bodyDiv w:val="1"/>
      <w:marLeft w:val="0"/>
      <w:marRight w:val="0"/>
      <w:marTop w:val="0"/>
      <w:marBottom w:val="0"/>
      <w:divBdr>
        <w:top w:val="none" w:sz="0" w:space="0" w:color="auto"/>
        <w:left w:val="none" w:sz="0" w:space="0" w:color="auto"/>
        <w:bottom w:val="none" w:sz="0" w:space="0" w:color="auto"/>
        <w:right w:val="none" w:sz="0" w:space="0" w:color="auto"/>
      </w:divBdr>
    </w:div>
    <w:div w:id="19846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c-grenoble.fr/PhiloSophie/logphil/notions/langage/methode/sujets/comment/langreal/Lanrextx.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9090E-22CB-49E5-B9EA-689A9EC1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6</Pages>
  <Words>1882</Words>
  <Characters>10354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2020-05-14T09:28:00Z</dcterms:created>
  <dcterms:modified xsi:type="dcterms:W3CDTF">2020-05-17T10:41:00Z</dcterms:modified>
</cp:coreProperties>
</file>