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95" w:rsidRPr="00947F95" w:rsidRDefault="00947F95" w:rsidP="00947F95">
      <w:pPr>
        <w:spacing w:line="276" w:lineRule="auto"/>
        <w:ind w:right="282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t xml:space="preserve">Intitulé de l’UEF 5 : </w:t>
      </w:r>
      <w:proofErr w:type="spellStart"/>
      <w:r w:rsidRPr="00947F95">
        <w:rPr>
          <w:b/>
          <w:bCs/>
          <w:sz w:val="28"/>
          <w:szCs w:val="28"/>
        </w:rPr>
        <w:t>Immunopathologie</w:t>
      </w:r>
      <w:proofErr w:type="spellEnd"/>
      <w:r w:rsidRPr="00947F95">
        <w:rPr>
          <w:b/>
          <w:bCs/>
          <w:sz w:val="28"/>
          <w:szCs w:val="28"/>
        </w:rPr>
        <w:t xml:space="preserve"> et pathologies  moléculaires</w:t>
      </w:r>
    </w:p>
    <w:p w:rsidR="00947F95" w:rsidRPr="00947F95" w:rsidRDefault="00947F95" w:rsidP="00947F95">
      <w:pPr>
        <w:spacing w:line="276" w:lineRule="auto"/>
        <w:jc w:val="both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t>Intitulé de la matière 2: Pathologies moléculaires</w:t>
      </w:r>
    </w:p>
    <w:p w:rsidR="00947F95" w:rsidRPr="00947F95" w:rsidRDefault="00947F95" w:rsidP="00947F95">
      <w:pPr>
        <w:pStyle w:val="Titre1"/>
      </w:pPr>
      <w:r w:rsidRPr="00947F95">
        <w:t>Crédits : 6</w:t>
      </w:r>
    </w:p>
    <w:p w:rsidR="00947F95" w:rsidRPr="00947F95" w:rsidRDefault="00947F95" w:rsidP="00947F95">
      <w:pPr>
        <w:spacing w:line="276" w:lineRule="auto"/>
        <w:jc w:val="both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t>Coefficients : 3</w:t>
      </w:r>
    </w:p>
    <w:p w:rsidR="00947F95" w:rsidRPr="00947F95" w:rsidRDefault="00947F95" w:rsidP="00947F95">
      <w:pPr>
        <w:spacing w:line="276" w:lineRule="auto"/>
        <w:jc w:val="both"/>
        <w:rPr>
          <w:b/>
        </w:rPr>
      </w:pPr>
    </w:p>
    <w:p w:rsidR="00947F95" w:rsidRPr="00947F95" w:rsidRDefault="00947F95" w:rsidP="00947F95">
      <w:pPr>
        <w:spacing w:line="276" w:lineRule="auto"/>
        <w:jc w:val="both"/>
        <w:rPr>
          <w:b/>
        </w:rPr>
      </w:pPr>
    </w:p>
    <w:p w:rsidR="00947F95" w:rsidRPr="00947F95" w:rsidRDefault="00947F95" w:rsidP="00947F95">
      <w:pPr>
        <w:spacing w:line="276" w:lineRule="auto"/>
        <w:jc w:val="both"/>
      </w:pPr>
      <w:r w:rsidRPr="00947F95">
        <w:rPr>
          <w:b/>
        </w:rPr>
        <w:t>Objectifs de l’enseignement </w:t>
      </w:r>
      <w:r w:rsidR="003D17DE">
        <w:t>: L’é</w:t>
      </w:r>
      <w:bookmarkStart w:id="0" w:name="_GoBack"/>
      <w:bookmarkEnd w:id="0"/>
      <w:r w:rsidRPr="00947F95">
        <w:t>tude de cette matière vise à i</w:t>
      </w:r>
      <w:r w:rsidRPr="00947F95">
        <w:rPr>
          <w:rFonts w:eastAsia="Times New Roman"/>
        </w:rPr>
        <w:t>nitier l’étudiant dans la recherche en génétique humaine et à comprendre les bases moléculaires de certaines pathologies (maladies génétiques, cancer, viroses).</w:t>
      </w:r>
    </w:p>
    <w:p w:rsidR="00947F95" w:rsidRPr="00947F95" w:rsidRDefault="00947F95" w:rsidP="00947F95">
      <w:pPr>
        <w:spacing w:line="276" w:lineRule="auto"/>
        <w:jc w:val="both"/>
      </w:pPr>
    </w:p>
    <w:p w:rsidR="00947F95" w:rsidRPr="00947F95" w:rsidRDefault="00947F95" w:rsidP="00947F95">
      <w:pPr>
        <w:spacing w:line="276" w:lineRule="auto"/>
        <w:jc w:val="both"/>
        <w:rPr>
          <w:iCs/>
        </w:rPr>
      </w:pPr>
      <w:r w:rsidRPr="00947F95">
        <w:rPr>
          <w:b/>
        </w:rPr>
        <w:t xml:space="preserve">Connaissances préalables recommandées : </w:t>
      </w:r>
      <w:r w:rsidRPr="00947F95">
        <w:rPr>
          <w:bCs/>
          <w:iCs/>
        </w:rPr>
        <w:t xml:space="preserve">notions </w:t>
      </w:r>
      <w:r w:rsidRPr="00947F95">
        <w:rPr>
          <w:iCs/>
        </w:rPr>
        <w:t>acquises de biologie cellulaire et de biologie moléculaire attribuées en L1 et L3</w:t>
      </w:r>
    </w:p>
    <w:p w:rsidR="00947F95" w:rsidRPr="00947F95" w:rsidRDefault="00947F95" w:rsidP="00947F95">
      <w:pPr>
        <w:spacing w:line="276" w:lineRule="auto"/>
        <w:jc w:val="both"/>
      </w:pPr>
    </w:p>
    <w:p w:rsidR="00947F95" w:rsidRPr="00947F95" w:rsidRDefault="00947F95" w:rsidP="00947F95">
      <w:pPr>
        <w:spacing w:line="276" w:lineRule="auto"/>
        <w:jc w:val="both"/>
        <w:rPr>
          <w:b/>
        </w:rPr>
      </w:pPr>
      <w:r w:rsidRPr="00947F95">
        <w:rPr>
          <w:b/>
        </w:rPr>
        <w:t>Contenu de la matière : </w:t>
      </w:r>
    </w:p>
    <w:p w:rsidR="00947F95" w:rsidRPr="00947F95" w:rsidRDefault="00947F95" w:rsidP="00947F95">
      <w:pPr>
        <w:spacing w:line="360" w:lineRule="auto"/>
        <w:rPr>
          <w:rFonts w:eastAsia="Times New Roman"/>
        </w:rPr>
      </w:pPr>
      <w:r w:rsidRPr="00947F95">
        <w:rPr>
          <w:rFonts w:eastAsia="Times New Roman"/>
        </w:rPr>
        <w:t xml:space="preserve">1. Organisation du Génome, Nomenclature des mutations,  </w:t>
      </w:r>
      <w:proofErr w:type="spellStart"/>
      <w:r w:rsidRPr="00947F95">
        <w:rPr>
          <w:rFonts w:eastAsia="Times New Roman"/>
        </w:rPr>
        <w:t>Epigénétique</w:t>
      </w:r>
      <w:proofErr w:type="spellEnd"/>
      <w:r w:rsidRPr="00947F95">
        <w:rPr>
          <w:rFonts w:eastAsia="Times New Roman"/>
        </w:rPr>
        <w:t xml:space="preserve">. </w:t>
      </w:r>
    </w:p>
    <w:p w:rsidR="00947F95" w:rsidRPr="00947F95" w:rsidRDefault="00947F95" w:rsidP="00947F95">
      <w:pPr>
        <w:spacing w:line="360" w:lineRule="auto"/>
        <w:rPr>
          <w:rFonts w:eastAsia="Times New Roman"/>
        </w:rPr>
      </w:pPr>
      <w:r w:rsidRPr="00947F95">
        <w:rPr>
          <w:rFonts w:eastAsia="Times New Roman"/>
        </w:rPr>
        <w:t xml:space="preserve">3. Mécanisme moléculaire des atrophies optiques héréditaires. </w:t>
      </w:r>
    </w:p>
    <w:p w:rsidR="00947F95" w:rsidRPr="00947F95" w:rsidRDefault="00947F95" w:rsidP="00947F95">
      <w:pPr>
        <w:spacing w:line="360" w:lineRule="auto"/>
        <w:rPr>
          <w:rFonts w:eastAsia="Times New Roman"/>
        </w:rPr>
      </w:pPr>
      <w:r w:rsidRPr="00947F95">
        <w:rPr>
          <w:rFonts w:eastAsia="Times New Roman"/>
        </w:rPr>
        <w:t xml:space="preserve">4. Cytopathies mitochondriales. </w:t>
      </w:r>
    </w:p>
    <w:p w:rsidR="00947F95" w:rsidRPr="00947F95" w:rsidRDefault="00947F95" w:rsidP="00947F95">
      <w:pPr>
        <w:spacing w:line="360" w:lineRule="auto"/>
        <w:rPr>
          <w:rFonts w:eastAsia="Times New Roman"/>
        </w:rPr>
      </w:pPr>
      <w:r w:rsidRPr="00947F95">
        <w:rPr>
          <w:rFonts w:eastAsia="Times New Roman"/>
        </w:rPr>
        <w:t>5. Mécanismes moléculaires de l’apoptose</w:t>
      </w:r>
    </w:p>
    <w:p w:rsidR="00947F95" w:rsidRPr="00947F95" w:rsidRDefault="00947F95" w:rsidP="00947F95">
      <w:pPr>
        <w:spacing w:line="360" w:lineRule="auto"/>
        <w:rPr>
          <w:rFonts w:eastAsia="Times New Roman"/>
        </w:rPr>
      </w:pPr>
      <w:r w:rsidRPr="00947F95">
        <w:rPr>
          <w:rFonts w:eastAsia="Times New Roman"/>
        </w:rPr>
        <w:t xml:space="preserve">6. Cancer, </w:t>
      </w:r>
      <w:proofErr w:type="spellStart"/>
      <w:r w:rsidRPr="00947F95">
        <w:rPr>
          <w:rFonts w:eastAsia="Times New Roman"/>
        </w:rPr>
        <w:t>Cardiogénétique</w:t>
      </w:r>
      <w:proofErr w:type="spellEnd"/>
      <w:r w:rsidRPr="00947F95">
        <w:rPr>
          <w:rFonts w:eastAsia="Times New Roman"/>
        </w:rPr>
        <w:t>, Hémopathies malignes, Hémophilies.</w:t>
      </w:r>
    </w:p>
    <w:p w:rsidR="00947F95" w:rsidRPr="00947F95" w:rsidRDefault="00947F95" w:rsidP="00947F95">
      <w:pPr>
        <w:spacing w:line="360" w:lineRule="auto"/>
        <w:rPr>
          <w:rFonts w:eastAsia="Times New Roman"/>
        </w:rPr>
      </w:pPr>
      <w:r w:rsidRPr="00947F95">
        <w:rPr>
          <w:rFonts w:eastAsia="Times New Roman"/>
        </w:rPr>
        <w:t xml:space="preserve">7. Génétique moléculaire en endocrinologie : du diagnostic à la recherche. </w:t>
      </w:r>
    </w:p>
    <w:p w:rsidR="00947F95" w:rsidRPr="00947F95" w:rsidRDefault="0080049D" w:rsidP="00947F95">
      <w:pPr>
        <w:spacing w:line="360" w:lineRule="auto"/>
      </w:pPr>
      <w:r>
        <w:rPr>
          <w:rFonts w:eastAsia="Times New Roman"/>
        </w:rPr>
        <w:t>8.</w:t>
      </w:r>
      <w:r w:rsidR="00947F95" w:rsidRPr="00947F95">
        <w:rPr>
          <w:rFonts w:eastAsia="Times New Roman"/>
        </w:rPr>
        <w:t xml:space="preserve"> Pancréatite chronique, Mucoviscidose </w:t>
      </w:r>
    </w:p>
    <w:p w:rsidR="00947F95" w:rsidRPr="00947F95" w:rsidRDefault="00947F95" w:rsidP="00947F95">
      <w:pPr>
        <w:spacing w:line="360" w:lineRule="auto"/>
        <w:rPr>
          <w:rFonts w:eastAsia="Times New Roman"/>
        </w:rPr>
      </w:pPr>
      <w:r w:rsidRPr="00947F95">
        <w:rPr>
          <w:rFonts w:eastAsia="Times New Roman"/>
        </w:rPr>
        <w:t>9. Thérapie Génique. Thérapie cellulaire.</w:t>
      </w:r>
    </w:p>
    <w:p w:rsidR="00947F95" w:rsidRPr="00947F95" w:rsidRDefault="00947F95" w:rsidP="00947F95">
      <w:pPr>
        <w:jc w:val="both"/>
        <w:rPr>
          <w:b/>
        </w:rPr>
      </w:pPr>
    </w:p>
    <w:p w:rsidR="00947F95" w:rsidRPr="00947F95" w:rsidRDefault="00947F95" w:rsidP="00947F95">
      <w:pPr>
        <w:jc w:val="both"/>
        <w:rPr>
          <w:rFonts w:eastAsia="Times New Roman"/>
          <w:color w:val="000000"/>
          <w:lang w:eastAsia="fr-FR"/>
        </w:rPr>
      </w:pPr>
      <w:r w:rsidRPr="00947F95">
        <w:rPr>
          <w:b/>
        </w:rPr>
        <w:t>Travail Personnel</w:t>
      </w:r>
      <w:r w:rsidRPr="00947F95">
        <w:rPr>
          <w:rFonts w:eastAsia="Times New Roman"/>
          <w:color w:val="000000"/>
          <w:lang w:eastAsia="fr-FR"/>
        </w:rPr>
        <w:t>: Analyse d'article, exposé, poster</w:t>
      </w:r>
    </w:p>
    <w:p w:rsidR="00947F95" w:rsidRPr="00947F95" w:rsidRDefault="00947F95" w:rsidP="00947F95">
      <w:pPr>
        <w:spacing w:line="276" w:lineRule="auto"/>
        <w:jc w:val="both"/>
        <w:rPr>
          <w:b/>
        </w:rPr>
      </w:pPr>
    </w:p>
    <w:p w:rsidR="00947F95" w:rsidRPr="00947F95" w:rsidRDefault="00947F95" w:rsidP="00947F95">
      <w:pPr>
        <w:spacing w:line="276" w:lineRule="auto"/>
        <w:jc w:val="both"/>
        <w:rPr>
          <w:b/>
        </w:rPr>
      </w:pPr>
      <w:r w:rsidRPr="00947F95">
        <w:rPr>
          <w:b/>
        </w:rPr>
        <w:t>Mode d’évaluation : </w:t>
      </w:r>
      <w:r w:rsidRPr="00947F95">
        <w:rPr>
          <w:iCs/>
        </w:rPr>
        <w:t>Evaluation continu et examen écrit</w:t>
      </w:r>
    </w:p>
    <w:p w:rsidR="006945E4" w:rsidRPr="00947F95" w:rsidRDefault="006945E4"/>
    <w:sectPr w:rsidR="006945E4" w:rsidRPr="00947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95"/>
    <w:rsid w:val="003D17DE"/>
    <w:rsid w:val="006945E4"/>
    <w:rsid w:val="0080049D"/>
    <w:rsid w:val="0094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F9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47F95"/>
    <w:pPr>
      <w:keepNext/>
      <w:spacing w:line="276" w:lineRule="auto"/>
      <w:jc w:val="both"/>
      <w:outlineLvl w:val="0"/>
    </w:pPr>
    <w:rPr>
      <w:b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7F95"/>
    <w:rPr>
      <w:rFonts w:ascii="Times New Roman" w:eastAsia="SimSun" w:hAnsi="Times New Roman" w:cs="Times New Roman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F9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47F95"/>
    <w:pPr>
      <w:keepNext/>
      <w:spacing w:line="276" w:lineRule="auto"/>
      <w:jc w:val="both"/>
      <w:outlineLvl w:val="0"/>
    </w:pPr>
    <w:rPr>
      <w:b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7F95"/>
    <w:rPr>
      <w:rFonts w:ascii="Times New Roman" w:eastAsia="SimSun" w:hAnsi="Times New Roman" w:cs="Times New Roman"/>
      <w:b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CHERBAL Asma</dc:creator>
  <cp:lastModifiedBy>CHERBAL Asma</cp:lastModifiedBy>
  <cp:revision>3</cp:revision>
  <dcterms:created xsi:type="dcterms:W3CDTF">2020-12-12T16:24:00Z</dcterms:created>
  <dcterms:modified xsi:type="dcterms:W3CDTF">2020-12-12T17:04:00Z</dcterms:modified>
</cp:coreProperties>
</file>