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95" w:rsidRDefault="00F41195" w:rsidP="001E78D9">
      <w:pPr>
        <w:jc w:val="center"/>
      </w:pPr>
      <w:r>
        <w:t>PROGRAMME DU COURS "MA</w:t>
      </w:r>
      <w:r w:rsidR="001E78D9">
        <w:t>CHINES ELECTRIQUES APPROFONDIES »</w:t>
      </w:r>
    </w:p>
    <w:p w:rsidR="001E78D9" w:rsidRDefault="001E78D9" w:rsidP="001E78D9">
      <w:pPr>
        <w:jc w:val="both"/>
      </w:pPr>
    </w:p>
    <w:p w:rsidR="001E78D9" w:rsidRDefault="001E78D9" w:rsidP="001E78D9">
      <w:pPr>
        <w:rPr>
          <w:rFonts w:asciiTheme="majorHAnsi" w:hAnsiTheme="majorHAnsi"/>
        </w:rPr>
      </w:pPr>
    </w:p>
    <w:p w:rsidR="001E78D9" w:rsidRDefault="001E78D9" w:rsidP="001E78D9">
      <w:pPr>
        <w:jc w:val="both"/>
        <w:rPr>
          <w:rFonts w:asciiTheme="majorHAnsi" w:hAnsiTheme="majorHAnsi" w:cs="Calibri"/>
          <w:i/>
          <w:u w:val="thick" w:color="F79646"/>
        </w:rPr>
      </w:pPr>
      <w:r>
        <w:rPr>
          <w:rFonts w:asciiTheme="majorHAnsi" w:hAnsiTheme="majorHAnsi" w:cs="Calibri"/>
          <w:b/>
          <w:u w:val="thick" w:color="F79646"/>
        </w:rPr>
        <w:t>Objectifs de l’enseignement:</w:t>
      </w:r>
    </w:p>
    <w:p w:rsidR="001E78D9" w:rsidRDefault="001E78D9" w:rsidP="001E78D9">
      <w:pPr>
        <w:rPr>
          <w:rFonts w:asciiTheme="majorHAnsi" w:hAnsiTheme="majorHAnsi" w:cs="Times New Roman"/>
        </w:rPr>
      </w:pPr>
      <w:r>
        <w:rPr>
          <w:rFonts w:asciiTheme="majorHAnsi" w:hAnsiTheme="majorHAnsi"/>
        </w:rPr>
        <w:t>Pour fournir les concepts de circuit électrique derrière les différents modes de fonctionnement des onduleurs afin de permettre la compréhension profonde de leur fonctionnement</w:t>
      </w:r>
    </w:p>
    <w:p w:rsidR="001E78D9" w:rsidRDefault="001E78D9" w:rsidP="001E78D9">
      <w:pPr>
        <w:rPr>
          <w:rFonts w:asciiTheme="majorHAnsi" w:hAnsiTheme="majorHAnsi"/>
        </w:rPr>
      </w:pPr>
      <w:r>
        <w:rPr>
          <w:rFonts w:asciiTheme="majorHAnsi" w:hAnsiTheme="majorHAnsi"/>
        </w:rPr>
        <w:t>Pour doter des compétences nécessaires pour obtenir les critères pour la conception des convertisseurs de puissance pour UPS, Drives etc.,</w:t>
      </w:r>
    </w:p>
    <w:p w:rsidR="001E78D9" w:rsidRDefault="001E78D9" w:rsidP="001E78D9">
      <w:pPr>
        <w:rPr>
          <w:rFonts w:asciiTheme="majorHAnsi" w:hAnsiTheme="majorHAnsi"/>
        </w:rPr>
      </w:pPr>
      <w:r>
        <w:rPr>
          <w:rFonts w:asciiTheme="majorHAnsi" w:hAnsiTheme="majorHAnsi"/>
        </w:rPr>
        <w:t>Capacité d'analyser et de comprendre les différents modes de fonctionnement des différentes configurations de convertisseurs de puissance.</w:t>
      </w:r>
    </w:p>
    <w:p w:rsidR="001E78D9" w:rsidRDefault="001E78D9" w:rsidP="001E78D9">
      <w:pPr>
        <w:rPr>
          <w:rFonts w:asciiTheme="majorHAnsi" w:hAnsiTheme="majorHAnsi"/>
        </w:rPr>
      </w:pPr>
      <w:r>
        <w:rPr>
          <w:rFonts w:asciiTheme="majorHAnsi" w:hAnsiTheme="majorHAnsi"/>
        </w:rPr>
        <w:t>Capacité à concevoir différents onduleurs monophasés et triphasés</w:t>
      </w:r>
    </w:p>
    <w:p w:rsidR="001E78D9" w:rsidRDefault="001E78D9" w:rsidP="001E78D9">
      <w:pPr>
        <w:jc w:val="both"/>
        <w:rPr>
          <w:rFonts w:asciiTheme="majorHAnsi" w:hAnsiTheme="majorHAnsi" w:cs="Calibri"/>
          <w:i/>
          <w:u w:val="thick" w:color="F79646"/>
        </w:rPr>
      </w:pPr>
      <w:r>
        <w:rPr>
          <w:rFonts w:asciiTheme="majorHAnsi" w:hAnsiTheme="majorHAnsi" w:cs="Calibri"/>
          <w:b/>
          <w:u w:val="thick" w:color="F79646"/>
        </w:rPr>
        <w:t xml:space="preserve">Connaissances préalables recommandées: </w:t>
      </w:r>
    </w:p>
    <w:p w:rsidR="001E78D9" w:rsidRDefault="001E78D9" w:rsidP="001E78D9">
      <w:pPr>
        <w:rPr>
          <w:rFonts w:asciiTheme="majorHAnsi" w:hAnsiTheme="majorHAnsi" w:cs="Times New Roman"/>
        </w:rPr>
      </w:pPr>
      <w:r>
        <w:rPr>
          <w:rFonts w:asciiTheme="majorHAnsi" w:hAnsiTheme="majorHAnsi"/>
        </w:rPr>
        <w:t xml:space="preserve">    Composants de puissance, l’électronique de puissance de base,</w:t>
      </w:r>
    </w:p>
    <w:p w:rsidR="001E78D9" w:rsidRDefault="001E78D9" w:rsidP="001E78D9">
      <w:pPr>
        <w:ind w:left="360"/>
        <w:rPr>
          <w:rFonts w:asciiTheme="majorHAnsi" w:hAnsiTheme="majorHAnsi"/>
        </w:rPr>
      </w:pPr>
    </w:p>
    <w:p w:rsidR="001E78D9" w:rsidRDefault="001E78D9" w:rsidP="001E78D9">
      <w:pPr>
        <w:jc w:val="both"/>
        <w:rPr>
          <w:rFonts w:asciiTheme="majorHAnsi" w:hAnsiTheme="majorHAnsi" w:cs="Calibri"/>
          <w:b/>
          <w:u w:val="thick" w:color="F79646"/>
        </w:rPr>
      </w:pPr>
      <w:r>
        <w:rPr>
          <w:rFonts w:asciiTheme="majorHAnsi" w:hAnsiTheme="majorHAnsi" w:cs="Calibri"/>
          <w:b/>
          <w:u w:val="thick" w:color="F79646"/>
        </w:rPr>
        <w:t>Contenu de la matière: </w:t>
      </w:r>
    </w:p>
    <w:p w:rsidR="001E78D9" w:rsidRDefault="001E78D9" w:rsidP="001E78D9">
      <w:pPr>
        <w:ind w:left="360"/>
        <w:rPr>
          <w:rFonts w:asciiTheme="majorHAnsi" w:hAnsiTheme="majorHAnsi" w:cs="Times New Roman"/>
        </w:rPr>
      </w:pPr>
    </w:p>
    <w:p w:rsidR="001E78D9" w:rsidRDefault="001E78D9" w:rsidP="001E78D9">
      <w:pPr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Chapitre 1</w:t>
      </w:r>
      <w:r>
        <w:rPr>
          <w:rFonts w:asciiTheme="majorHAnsi" w:hAnsiTheme="majorHAnsi"/>
        </w:rPr>
        <w:t xml:space="preserve"> : Méthodes de modélisation et simulation  des semi-conducteurs de puissance </w:t>
      </w:r>
    </w:p>
    <w:p w:rsidR="001E78D9" w:rsidRDefault="001E78D9" w:rsidP="001E78D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Caractéristique idéalisée des différents types de semi-conducteurs, équations logiques des semi-conducteurs, méthodes de simulations des convertisseurs </w:t>
      </w:r>
      <w:proofErr w:type="gramStart"/>
      <w:r>
        <w:rPr>
          <w:rFonts w:asciiTheme="majorHAnsi" w:hAnsiTheme="majorHAnsi"/>
        </w:rPr>
        <w:t>statiques</w:t>
      </w:r>
      <w:r>
        <w:rPr>
          <w:rFonts w:asciiTheme="majorHAnsi" w:hAnsiTheme="majorHAnsi"/>
          <w:b/>
          <w:bCs/>
        </w:rPr>
        <w:t>(</w:t>
      </w:r>
      <w:proofErr w:type="gramEnd"/>
      <w:r>
        <w:rPr>
          <w:rFonts w:asciiTheme="majorHAnsi" w:hAnsiTheme="majorHAnsi"/>
          <w:b/>
          <w:bCs/>
        </w:rPr>
        <w:t>2 semaines)</w:t>
      </w:r>
    </w:p>
    <w:p w:rsidR="001E78D9" w:rsidRDefault="001E78D9" w:rsidP="001E78D9">
      <w:pPr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Chapitre 2</w:t>
      </w:r>
      <w:r>
        <w:rPr>
          <w:rFonts w:asciiTheme="majorHAnsi" w:hAnsiTheme="majorHAnsi"/>
        </w:rPr>
        <w:t> : Mécanismes de commutation dans les convertisseurs statiques Principe de commutation naturelle, principe de commutation forcée, calcul des pertes par commutation.</w:t>
      </w:r>
    </w:p>
    <w:p w:rsidR="001E78D9" w:rsidRDefault="001E78D9" w:rsidP="001E78D9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(3 semaines)</w:t>
      </w:r>
    </w:p>
    <w:p w:rsidR="001E78D9" w:rsidRDefault="001E78D9" w:rsidP="001E78D9">
      <w:pPr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Chapitre 3</w:t>
      </w:r>
      <w:r>
        <w:rPr>
          <w:rFonts w:asciiTheme="majorHAnsi" w:hAnsiTheme="majorHAnsi"/>
        </w:rPr>
        <w:t xml:space="preserve"> : Méthodes de conception des convertisseurs statiques à commutation naturelle </w:t>
      </w:r>
    </w:p>
    <w:p w:rsidR="001E78D9" w:rsidRDefault="001E78D9" w:rsidP="001E78D9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 xml:space="preserve">Règles de commutation, définition de la cellule de commutation,  différents type de sources, règles d’échange de puissance, convertisseurs direct et indirect exemple : étude d’un </w:t>
      </w:r>
      <w:proofErr w:type="spellStart"/>
      <w:r>
        <w:rPr>
          <w:rFonts w:asciiTheme="majorHAnsi" w:hAnsiTheme="majorHAnsi"/>
        </w:rPr>
        <w:t>cyclo</w:t>
      </w:r>
      <w:proofErr w:type="spellEnd"/>
      <w:r>
        <w:rPr>
          <w:rFonts w:asciiTheme="majorHAnsi" w:hAnsiTheme="majorHAnsi"/>
        </w:rPr>
        <w:t xml:space="preserve"> convertisseur.</w:t>
      </w:r>
      <w:r>
        <w:rPr>
          <w:rFonts w:asciiTheme="majorHAnsi" w:hAnsiTheme="majorHAnsi"/>
          <w:b/>
          <w:bCs/>
        </w:rPr>
        <w:t xml:space="preserve">  (2 semaines)</w:t>
      </w:r>
    </w:p>
    <w:p w:rsidR="001E78D9" w:rsidRDefault="001E78D9" w:rsidP="001E78D9">
      <w:pPr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Chapitre 4</w:t>
      </w:r>
      <w:r>
        <w:rPr>
          <w:rFonts w:asciiTheme="majorHAnsi" w:hAnsiTheme="majorHAnsi"/>
        </w:rPr>
        <w:t xml:space="preserve"> : Méthodes de conception des convertisseurs statiques à commutation forcée </w:t>
      </w:r>
    </w:p>
    <w:p w:rsidR="001E78D9" w:rsidRDefault="001E78D9" w:rsidP="001E78D9">
      <w:pPr>
        <w:rPr>
          <w:rFonts w:asciiTheme="majorHAnsi" w:hAnsiTheme="majorHAnsi"/>
        </w:rPr>
      </w:pPr>
      <w:r>
        <w:rPr>
          <w:rFonts w:asciiTheme="majorHAnsi" w:hAnsiTheme="majorHAnsi"/>
        </w:rPr>
        <w:t>- Onduleur MLI</w:t>
      </w:r>
    </w:p>
    <w:p w:rsidR="001E78D9" w:rsidRDefault="001E78D9" w:rsidP="001E78D9">
      <w:pPr>
        <w:rPr>
          <w:rFonts w:asciiTheme="majorHAnsi" w:hAnsiTheme="majorHAnsi"/>
        </w:rPr>
      </w:pPr>
      <w:r>
        <w:rPr>
          <w:rFonts w:asciiTheme="majorHAnsi" w:hAnsiTheme="majorHAnsi"/>
        </w:rPr>
        <w:t>- Redresseur à absorption sinusoïdale</w:t>
      </w:r>
    </w:p>
    <w:p w:rsidR="001E78D9" w:rsidRDefault="001E78D9" w:rsidP="001E78D9">
      <w:pPr>
        <w:rPr>
          <w:rFonts w:asciiTheme="majorHAnsi" w:hAnsiTheme="majorHAnsi"/>
        </w:rPr>
      </w:pPr>
      <w:r>
        <w:rPr>
          <w:rFonts w:asciiTheme="majorHAnsi" w:hAnsiTheme="majorHAnsi"/>
        </w:rPr>
        <w:t>- Gradateur MLI</w:t>
      </w:r>
    </w:p>
    <w:p w:rsidR="001E78D9" w:rsidRDefault="001E78D9" w:rsidP="001E78D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- Alimentations à </w:t>
      </w:r>
      <w:proofErr w:type="gramStart"/>
      <w:r>
        <w:rPr>
          <w:rFonts w:asciiTheme="majorHAnsi" w:hAnsiTheme="majorHAnsi"/>
        </w:rPr>
        <w:t>découpage</w:t>
      </w:r>
      <w:r>
        <w:rPr>
          <w:rFonts w:asciiTheme="majorHAnsi" w:hAnsiTheme="majorHAnsi"/>
          <w:b/>
          <w:bCs/>
        </w:rPr>
        <w:t>(</w:t>
      </w:r>
      <w:proofErr w:type="gramEnd"/>
      <w:r>
        <w:rPr>
          <w:rFonts w:asciiTheme="majorHAnsi" w:hAnsiTheme="majorHAnsi"/>
          <w:b/>
          <w:bCs/>
        </w:rPr>
        <w:t>3 semaines)</w:t>
      </w:r>
    </w:p>
    <w:p w:rsidR="001E78D9" w:rsidRDefault="001E78D9" w:rsidP="001E78D9">
      <w:pPr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lastRenderedPageBreak/>
        <w:t>Chapitre 5</w:t>
      </w:r>
      <w:r>
        <w:rPr>
          <w:rFonts w:asciiTheme="majorHAnsi" w:hAnsiTheme="majorHAnsi"/>
        </w:rPr>
        <w:t xml:space="preserve"> : Onduleur multi-niveaux                                                                          </w:t>
      </w:r>
      <w:r>
        <w:rPr>
          <w:rFonts w:asciiTheme="majorHAnsi" w:hAnsiTheme="majorHAnsi"/>
          <w:b/>
          <w:bCs/>
        </w:rPr>
        <w:t>(3 semaines)</w:t>
      </w:r>
    </w:p>
    <w:p w:rsidR="001E78D9" w:rsidRDefault="001E78D9" w:rsidP="001E78D9">
      <w:pPr>
        <w:rPr>
          <w:rFonts w:asciiTheme="majorHAnsi" w:hAnsiTheme="majorHAnsi"/>
        </w:rPr>
      </w:pPr>
      <w:r>
        <w:rPr>
          <w:rFonts w:asciiTheme="majorHAnsi" w:hAnsiTheme="majorHAnsi"/>
        </w:rPr>
        <w:t>Concept multi niveaux, topologies, Comparaison des onduleurs multi-</w:t>
      </w:r>
      <w:proofErr w:type="gramStart"/>
      <w:r>
        <w:rPr>
          <w:rFonts w:asciiTheme="majorHAnsi" w:hAnsiTheme="majorHAnsi"/>
        </w:rPr>
        <w:t>niveaux .</w:t>
      </w:r>
      <w:proofErr w:type="gramEnd"/>
      <w:r>
        <w:rPr>
          <w:rFonts w:asciiTheme="majorHAnsi" w:hAnsiTheme="majorHAnsi"/>
        </w:rPr>
        <w:t xml:space="preserve"> Techniques de commande PWM pour onduleur  MLI - monophasés et triphasés de source d'impédance.  </w:t>
      </w:r>
    </w:p>
    <w:p w:rsidR="001E78D9" w:rsidRDefault="001E78D9" w:rsidP="001E78D9">
      <w:pPr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Chapitre 6 :</w:t>
      </w:r>
      <w:r>
        <w:rPr>
          <w:rFonts w:asciiTheme="majorHAnsi" w:hAnsiTheme="majorHAnsi"/>
        </w:rPr>
        <w:t> Qualité d’énergie des convertisseurs statiques </w:t>
      </w:r>
      <w:r>
        <w:rPr>
          <w:rFonts w:asciiTheme="majorHAnsi" w:hAnsiTheme="majorHAnsi"/>
          <w:b/>
          <w:bCs/>
        </w:rPr>
        <w:t>(3semaines)</w:t>
      </w:r>
    </w:p>
    <w:p w:rsidR="001E78D9" w:rsidRDefault="001E78D9" w:rsidP="001E78D9">
      <w:pPr>
        <w:rPr>
          <w:rFonts w:asciiTheme="majorHAnsi" w:hAnsiTheme="majorHAnsi"/>
        </w:rPr>
      </w:pPr>
      <w:r>
        <w:rPr>
          <w:rFonts w:asciiTheme="majorHAnsi" w:hAnsiTheme="majorHAnsi"/>
        </w:rPr>
        <w:t>- Pollution harmonique due aux convertisseurs statiques (Etude de cas : redresseur, gradateur).</w:t>
      </w:r>
    </w:p>
    <w:p w:rsidR="001E78D9" w:rsidRDefault="001E78D9" w:rsidP="001E78D9">
      <w:pPr>
        <w:rPr>
          <w:rFonts w:asciiTheme="majorHAnsi" w:hAnsiTheme="majorHAnsi"/>
        </w:rPr>
      </w:pPr>
      <w:r>
        <w:rPr>
          <w:rFonts w:asciiTheme="majorHAnsi" w:hAnsiTheme="majorHAnsi"/>
        </w:rPr>
        <w:t>- Etude des harmoniques dans les onduleurs de tension.</w:t>
      </w:r>
    </w:p>
    <w:p w:rsidR="001E78D9" w:rsidRDefault="001E78D9" w:rsidP="001E78D9">
      <w:pPr>
        <w:rPr>
          <w:rFonts w:asciiTheme="majorHAnsi" w:hAnsiTheme="majorHAnsi"/>
        </w:rPr>
      </w:pPr>
      <w:r>
        <w:rPr>
          <w:rFonts w:asciiTheme="majorHAnsi" w:hAnsiTheme="majorHAnsi"/>
        </w:rPr>
        <w:t>- Introduction aux techniques de dépollution</w:t>
      </w:r>
    </w:p>
    <w:p w:rsidR="001E78D9" w:rsidRDefault="001E78D9" w:rsidP="001E78D9">
      <w:pPr>
        <w:rPr>
          <w:rFonts w:asciiTheme="majorHAnsi" w:hAnsiTheme="majorHAnsi"/>
        </w:rPr>
      </w:pPr>
    </w:p>
    <w:p w:rsidR="001E78D9" w:rsidRDefault="001E78D9" w:rsidP="001E78D9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  <w:u w:val="thick" w:color="F79646"/>
        </w:rPr>
        <w:t>Mode d’évaluation:</w:t>
      </w:r>
    </w:p>
    <w:p w:rsidR="001E78D9" w:rsidRDefault="001E78D9" w:rsidP="001E78D9">
      <w:pPr>
        <w:jc w:val="both"/>
        <w:rPr>
          <w:rFonts w:asciiTheme="majorHAnsi" w:hAnsiTheme="majorHAnsi" w:cs="Arial"/>
          <w:b/>
          <w:u w:val="thick" w:color="F79646"/>
        </w:rPr>
      </w:pPr>
      <w:r>
        <w:rPr>
          <w:rFonts w:asciiTheme="majorHAnsi" w:hAnsiTheme="majorHAnsi" w:cs="Arial"/>
        </w:rPr>
        <w:t>Contrôle continu:   40 % ; Examen:   60 %.</w:t>
      </w:r>
    </w:p>
    <w:p w:rsidR="001E78D9" w:rsidRDefault="001E78D9" w:rsidP="001E78D9">
      <w:pPr>
        <w:jc w:val="both"/>
        <w:rPr>
          <w:rFonts w:asciiTheme="majorHAnsi" w:hAnsiTheme="majorHAnsi" w:cs="Arial"/>
          <w:b/>
        </w:rPr>
      </w:pPr>
    </w:p>
    <w:p w:rsidR="001E78D9" w:rsidRDefault="001E78D9" w:rsidP="001E78D9">
      <w:pPr>
        <w:jc w:val="both"/>
        <w:rPr>
          <w:rFonts w:asciiTheme="majorHAnsi" w:hAnsiTheme="majorHAnsi" w:cs="Arial"/>
          <w:b/>
          <w:sz w:val="24"/>
          <w:szCs w:val="24"/>
          <w:u w:val="thick" w:color="F79646"/>
        </w:rPr>
      </w:pPr>
    </w:p>
    <w:p w:rsidR="001E78D9" w:rsidRDefault="001E78D9" w:rsidP="001E78D9">
      <w:pPr>
        <w:jc w:val="both"/>
        <w:rPr>
          <w:rFonts w:asciiTheme="majorHAnsi" w:hAnsiTheme="majorHAnsi" w:cs="Arial"/>
          <w:b/>
          <w:u w:val="thick" w:color="F79646"/>
        </w:rPr>
      </w:pPr>
    </w:p>
    <w:p w:rsidR="001E78D9" w:rsidRDefault="001E78D9" w:rsidP="001E78D9">
      <w:p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Arial"/>
          <w:b/>
          <w:u w:val="thick" w:color="F79646"/>
        </w:rPr>
        <w:t>Références bibliographiques</w:t>
      </w:r>
      <w:r>
        <w:rPr>
          <w:rFonts w:asciiTheme="majorHAnsi" w:hAnsiTheme="majorHAnsi" w:cs="Arial"/>
          <w:b/>
          <w:iCs/>
          <w:u w:val="thick" w:color="F79646"/>
        </w:rPr>
        <w:t>:</w:t>
      </w:r>
    </w:p>
    <w:p w:rsidR="001E78D9" w:rsidRDefault="001E78D9" w:rsidP="001E78D9">
      <w:pPr>
        <w:pStyle w:val="Paragraphedeliste"/>
        <w:numPr>
          <w:ilvl w:val="0"/>
          <w:numId w:val="1"/>
        </w:numPr>
        <w:ind w:left="567" w:hanging="567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 xml:space="preserve">Electronique de puissance, de la cellule de commutation aux applications industrielles. Cours et exercices,  A. </w:t>
      </w:r>
      <w:proofErr w:type="spellStart"/>
      <w:r>
        <w:rPr>
          <w:rFonts w:asciiTheme="majorHAnsi" w:hAnsiTheme="majorHAnsi"/>
          <w:i/>
          <w:iCs/>
        </w:rPr>
        <w:t>Cunière</w:t>
      </w:r>
      <w:proofErr w:type="spellEnd"/>
      <w:r>
        <w:rPr>
          <w:rFonts w:asciiTheme="majorHAnsi" w:hAnsiTheme="majorHAnsi"/>
          <w:i/>
          <w:iCs/>
        </w:rPr>
        <w:t xml:space="preserve">, G. </w:t>
      </w:r>
      <w:proofErr w:type="spellStart"/>
      <w:r>
        <w:rPr>
          <w:rFonts w:asciiTheme="majorHAnsi" w:hAnsiTheme="majorHAnsi"/>
          <w:i/>
          <w:iCs/>
        </w:rPr>
        <w:t>Feld</w:t>
      </w:r>
      <w:proofErr w:type="spellEnd"/>
      <w:r>
        <w:rPr>
          <w:rFonts w:asciiTheme="majorHAnsi" w:hAnsiTheme="majorHAnsi"/>
          <w:i/>
          <w:iCs/>
        </w:rPr>
        <w:t xml:space="preserve">, M. Lavabre, éditions </w:t>
      </w:r>
      <w:proofErr w:type="spellStart"/>
      <w:r>
        <w:rPr>
          <w:rFonts w:asciiTheme="majorHAnsi" w:hAnsiTheme="majorHAnsi"/>
          <w:i/>
          <w:iCs/>
        </w:rPr>
        <w:t>Casteilla</w:t>
      </w:r>
      <w:proofErr w:type="spellEnd"/>
      <w:r>
        <w:rPr>
          <w:rFonts w:asciiTheme="majorHAnsi" w:hAnsiTheme="majorHAnsi"/>
          <w:i/>
          <w:iCs/>
        </w:rPr>
        <w:t xml:space="preserve">, 544 p. 2012. </w:t>
      </w:r>
    </w:p>
    <w:p w:rsidR="001E78D9" w:rsidRDefault="001E78D9" w:rsidP="001E78D9">
      <w:pPr>
        <w:pStyle w:val="Paragraphedeliste"/>
        <w:numPr>
          <w:ilvl w:val="0"/>
          <w:numId w:val="1"/>
        </w:numPr>
        <w:ind w:left="567" w:hanging="567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 xml:space="preserve">-Encyclopédie technique « Les techniques de l’ingénieur »,  traité de Génie Electrique, vol. D4 articles D3000 à D3300. </w:t>
      </w:r>
    </w:p>
    <w:p w:rsidR="001E78D9" w:rsidRDefault="001E78D9" w:rsidP="001E78D9">
      <w:pPr>
        <w:jc w:val="both"/>
      </w:pPr>
    </w:p>
    <w:p w:rsidR="00F41195" w:rsidRDefault="00F41195" w:rsidP="00F41195">
      <w:pPr>
        <w:jc w:val="both"/>
      </w:pPr>
    </w:p>
    <w:sectPr w:rsidR="00F41195" w:rsidSect="00987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53752"/>
    <w:multiLevelType w:val="hybridMultilevel"/>
    <w:tmpl w:val="F06263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1195"/>
    <w:rsid w:val="001E78D9"/>
    <w:rsid w:val="00535FC9"/>
    <w:rsid w:val="009870F0"/>
    <w:rsid w:val="00F41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ragraphedelisteCar">
    <w:name w:val="Paragraphe de liste Car"/>
    <w:aliases w:val="Paragraphe Car"/>
    <w:link w:val="Paragraphedeliste"/>
    <w:uiPriority w:val="34"/>
    <w:qFormat/>
    <w:locked/>
    <w:rsid w:val="001E78D9"/>
  </w:style>
  <w:style w:type="paragraph" w:styleId="Paragraphedeliste">
    <w:name w:val="List Paragraph"/>
    <w:aliases w:val="Paragraphe"/>
    <w:basedOn w:val="Normal"/>
    <w:link w:val="ParagraphedelisteCar"/>
    <w:uiPriority w:val="34"/>
    <w:qFormat/>
    <w:rsid w:val="001E78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6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2021-01-09T13:30:00Z</dcterms:created>
  <dcterms:modified xsi:type="dcterms:W3CDTF">2021-01-09T13:30:00Z</dcterms:modified>
</cp:coreProperties>
</file>